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D660" w14:textId="77777777" w:rsidR="00FE068A" w:rsidRDefault="00AF47D5">
      <w:pPr>
        <w:spacing w:after="0" w:line="259" w:lineRule="auto"/>
        <w:ind w:left="0" w:right="132" w:firstLine="0"/>
      </w:pPr>
      <w:bookmarkStart w:id="0" w:name="_GoBack"/>
      <w:bookmarkEnd w:id="0"/>
      <w:r>
        <w:rPr>
          <w:noProof/>
        </w:rPr>
        <w:drawing>
          <wp:anchor distT="0" distB="0" distL="114300" distR="114300" simplePos="0" relativeHeight="251658240" behindDoc="0" locked="0" layoutInCell="1" allowOverlap="0" wp14:anchorId="52CF0127" wp14:editId="6A6C1287">
            <wp:simplePos x="0" y="0"/>
            <wp:positionH relativeFrom="column">
              <wp:posOffset>4595495</wp:posOffset>
            </wp:positionH>
            <wp:positionV relativeFrom="paragraph">
              <wp:posOffset>-8571</wp:posOffset>
            </wp:positionV>
            <wp:extent cx="2174875" cy="65468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0"/>
                    <a:stretch>
                      <a:fillRect/>
                    </a:stretch>
                  </pic:blipFill>
                  <pic:spPr>
                    <a:xfrm>
                      <a:off x="0" y="0"/>
                      <a:ext cx="2174875" cy="654685"/>
                    </a:xfrm>
                    <a:prstGeom prst="rect">
                      <a:avLst/>
                    </a:prstGeom>
                  </pic:spPr>
                </pic:pic>
              </a:graphicData>
            </a:graphic>
          </wp:anchor>
        </w:drawing>
      </w:r>
      <w:r>
        <w:rPr>
          <w:sz w:val="42"/>
        </w:rPr>
        <w:t xml:space="preserve">Role Description </w:t>
      </w:r>
    </w:p>
    <w:p w14:paraId="0A14F3E6" w14:textId="61836830" w:rsidR="00FE068A" w:rsidRDefault="00A420C4">
      <w:pPr>
        <w:spacing w:after="0" w:line="259" w:lineRule="auto"/>
        <w:ind w:left="-5" w:right="132"/>
      </w:pPr>
      <w:r>
        <w:rPr>
          <w:b/>
          <w:sz w:val="42"/>
        </w:rPr>
        <w:t xml:space="preserve">Project Officer </w:t>
      </w:r>
      <w:r w:rsidR="00AF47D5">
        <w:rPr>
          <w:b/>
          <w:sz w:val="42"/>
        </w:rPr>
        <w:t xml:space="preserve">Regional Water Project </w:t>
      </w:r>
    </w:p>
    <w:p w14:paraId="60DD7BEB" w14:textId="77777777" w:rsidR="00FE068A" w:rsidRDefault="00AF47D5">
      <w:pPr>
        <w:tabs>
          <w:tab w:val="center" w:pos="10557"/>
        </w:tabs>
        <w:spacing w:after="0" w:line="259" w:lineRule="auto"/>
        <w:ind w:left="-15" w:firstLine="0"/>
      </w:pPr>
      <w:r>
        <w:rPr>
          <w:b/>
          <w:sz w:val="42"/>
        </w:rPr>
        <w:t xml:space="preserve">Interfaces </w:t>
      </w:r>
      <w:r>
        <w:rPr>
          <w:b/>
          <w:sz w:val="42"/>
        </w:rPr>
        <w:tab/>
      </w:r>
      <w:r>
        <w:rPr>
          <w:sz w:val="34"/>
          <w:vertAlign w:val="superscript"/>
        </w:rPr>
        <w:t xml:space="preserve"> </w:t>
      </w:r>
    </w:p>
    <w:p w14:paraId="2BE7DD82" w14:textId="77777777" w:rsidR="00FE068A" w:rsidRDefault="00AF47D5">
      <w:pPr>
        <w:spacing w:after="0" w:line="259" w:lineRule="auto"/>
        <w:ind w:left="0" w:firstLine="0"/>
      </w:pPr>
      <w:r>
        <w:t xml:space="preserve"> </w:t>
      </w:r>
    </w:p>
    <w:tbl>
      <w:tblPr>
        <w:tblStyle w:val="TableGrid"/>
        <w:tblW w:w="10860" w:type="dxa"/>
        <w:tblInd w:w="-58" w:type="dxa"/>
        <w:tblCellMar>
          <w:top w:w="101" w:type="dxa"/>
          <w:right w:w="115" w:type="dxa"/>
        </w:tblCellMar>
        <w:tblLook w:val="04A0" w:firstRow="1" w:lastRow="0" w:firstColumn="1" w:lastColumn="0" w:noHBand="0" w:noVBand="1"/>
      </w:tblPr>
      <w:tblGrid>
        <w:gridCol w:w="4086"/>
        <w:gridCol w:w="6774"/>
      </w:tblGrid>
      <w:tr w:rsidR="00FE068A" w14:paraId="3DEEABF0" w14:textId="77777777">
        <w:trPr>
          <w:trHeight w:val="378"/>
        </w:trPr>
        <w:tc>
          <w:tcPr>
            <w:tcW w:w="4086" w:type="dxa"/>
            <w:tcBorders>
              <w:top w:val="single" w:sz="8" w:space="0" w:color="000000"/>
              <w:left w:val="nil"/>
              <w:bottom w:val="single" w:sz="8" w:space="0" w:color="FFFFFF"/>
              <w:right w:val="nil"/>
            </w:tcBorders>
            <w:shd w:val="clear" w:color="auto" w:fill="00A88F"/>
          </w:tcPr>
          <w:p w14:paraId="792996B8" w14:textId="77777777" w:rsidR="00FE068A" w:rsidRDefault="00AF47D5">
            <w:pPr>
              <w:spacing w:after="0" w:line="259" w:lineRule="auto"/>
              <w:ind w:left="58" w:firstLine="0"/>
            </w:pPr>
            <w:r>
              <w:rPr>
                <w:b/>
                <w:color w:val="FFFFFF"/>
                <w:sz w:val="20"/>
              </w:rPr>
              <w:t xml:space="preserve">Cluster </w:t>
            </w:r>
          </w:p>
        </w:tc>
        <w:tc>
          <w:tcPr>
            <w:tcW w:w="6774" w:type="dxa"/>
            <w:tcBorders>
              <w:top w:val="single" w:sz="8" w:space="0" w:color="000000"/>
              <w:left w:val="nil"/>
              <w:bottom w:val="single" w:sz="8" w:space="0" w:color="FFFFFF"/>
              <w:right w:val="nil"/>
            </w:tcBorders>
            <w:shd w:val="clear" w:color="auto" w:fill="00A88F"/>
          </w:tcPr>
          <w:p w14:paraId="4B881085" w14:textId="77777777" w:rsidR="00FE068A" w:rsidRDefault="00AF47D5">
            <w:pPr>
              <w:spacing w:after="0" w:line="259" w:lineRule="auto"/>
              <w:ind w:left="0" w:firstLine="0"/>
            </w:pPr>
            <w:r>
              <w:rPr>
                <w:color w:val="FFFFFF"/>
                <w:sz w:val="20"/>
              </w:rPr>
              <w:t xml:space="preserve">Planning, Industry &amp; Environment </w:t>
            </w:r>
          </w:p>
        </w:tc>
      </w:tr>
      <w:tr w:rsidR="00FE068A" w14:paraId="226029EA" w14:textId="77777777">
        <w:trPr>
          <w:trHeight w:val="380"/>
        </w:trPr>
        <w:tc>
          <w:tcPr>
            <w:tcW w:w="4086" w:type="dxa"/>
            <w:tcBorders>
              <w:top w:val="single" w:sz="8" w:space="0" w:color="FFFFFF"/>
              <w:left w:val="nil"/>
              <w:bottom w:val="single" w:sz="8" w:space="0" w:color="FFFFFF"/>
              <w:right w:val="nil"/>
            </w:tcBorders>
            <w:shd w:val="clear" w:color="auto" w:fill="00A88F"/>
          </w:tcPr>
          <w:p w14:paraId="0846E611" w14:textId="77777777" w:rsidR="00FE068A" w:rsidRDefault="00AF47D5">
            <w:pPr>
              <w:spacing w:after="0" w:line="259" w:lineRule="auto"/>
              <w:ind w:left="58" w:firstLine="0"/>
            </w:pPr>
            <w:r>
              <w:rPr>
                <w:b/>
                <w:color w:val="FFFFFF"/>
                <w:sz w:val="20"/>
              </w:rPr>
              <w:t xml:space="preserve">Agency </w:t>
            </w:r>
          </w:p>
        </w:tc>
        <w:tc>
          <w:tcPr>
            <w:tcW w:w="6774" w:type="dxa"/>
            <w:tcBorders>
              <w:top w:val="single" w:sz="8" w:space="0" w:color="FFFFFF"/>
              <w:left w:val="nil"/>
              <w:bottom w:val="single" w:sz="8" w:space="0" w:color="FFFFFF"/>
              <w:right w:val="nil"/>
            </w:tcBorders>
            <w:shd w:val="clear" w:color="auto" w:fill="00A88F"/>
          </w:tcPr>
          <w:p w14:paraId="22F4BF6B" w14:textId="77777777" w:rsidR="00FE068A" w:rsidRDefault="00AF47D5">
            <w:pPr>
              <w:spacing w:after="0" w:line="259" w:lineRule="auto"/>
              <w:ind w:left="0" w:firstLine="0"/>
            </w:pPr>
            <w:r>
              <w:rPr>
                <w:color w:val="FFFFFF"/>
                <w:sz w:val="20"/>
              </w:rPr>
              <w:t xml:space="preserve">Department of Planning, Industry &amp; Environment </w:t>
            </w:r>
          </w:p>
        </w:tc>
      </w:tr>
      <w:tr w:rsidR="00FE068A" w14:paraId="6DEE8CED" w14:textId="77777777">
        <w:trPr>
          <w:trHeight w:val="660"/>
        </w:trPr>
        <w:tc>
          <w:tcPr>
            <w:tcW w:w="4086" w:type="dxa"/>
            <w:tcBorders>
              <w:top w:val="single" w:sz="8" w:space="0" w:color="FFFFFF"/>
              <w:left w:val="nil"/>
              <w:bottom w:val="single" w:sz="8" w:space="0" w:color="FFFFFF"/>
              <w:right w:val="nil"/>
            </w:tcBorders>
            <w:shd w:val="clear" w:color="auto" w:fill="00A88F"/>
          </w:tcPr>
          <w:p w14:paraId="5E34B8C4" w14:textId="77777777" w:rsidR="00FE068A" w:rsidRDefault="00AF47D5">
            <w:pPr>
              <w:spacing w:after="0" w:line="259" w:lineRule="auto"/>
              <w:ind w:left="58" w:firstLine="0"/>
            </w:pPr>
            <w:r>
              <w:rPr>
                <w:b/>
                <w:color w:val="FFFFFF"/>
                <w:sz w:val="20"/>
              </w:rPr>
              <w:t xml:space="preserve">Division/Branch/Unit </w:t>
            </w:r>
          </w:p>
        </w:tc>
        <w:tc>
          <w:tcPr>
            <w:tcW w:w="6774" w:type="dxa"/>
            <w:tcBorders>
              <w:top w:val="single" w:sz="8" w:space="0" w:color="FFFFFF"/>
              <w:left w:val="nil"/>
              <w:bottom w:val="single" w:sz="8" w:space="0" w:color="FFFFFF"/>
              <w:right w:val="nil"/>
            </w:tcBorders>
            <w:shd w:val="clear" w:color="auto" w:fill="00A88F"/>
          </w:tcPr>
          <w:p w14:paraId="27A13157" w14:textId="0940DDC5" w:rsidR="00FE068A" w:rsidRDefault="00AF47D5">
            <w:pPr>
              <w:spacing w:after="0" w:line="259" w:lineRule="auto"/>
              <w:ind w:left="0" w:firstLine="0"/>
            </w:pPr>
            <w:r>
              <w:rPr>
                <w:color w:val="FFFFFF"/>
                <w:sz w:val="20"/>
              </w:rPr>
              <w:t>Water</w:t>
            </w:r>
            <w:r w:rsidR="00246916">
              <w:rPr>
                <w:color w:val="FFFFFF"/>
                <w:sz w:val="20"/>
              </w:rPr>
              <w:t xml:space="preserve"> </w:t>
            </w:r>
            <w:r w:rsidR="005150AD">
              <w:rPr>
                <w:color w:val="FFFFFF"/>
                <w:sz w:val="20"/>
              </w:rPr>
              <w:t xml:space="preserve">/ </w:t>
            </w:r>
            <w:r>
              <w:rPr>
                <w:color w:val="FFFFFF"/>
                <w:sz w:val="20"/>
              </w:rPr>
              <w:t>Water Infrastructure NSW</w:t>
            </w:r>
            <w:r w:rsidR="005150AD">
              <w:rPr>
                <w:color w:val="FFFFFF"/>
                <w:sz w:val="20"/>
              </w:rPr>
              <w:t xml:space="preserve"> / </w:t>
            </w:r>
            <w:r>
              <w:rPr>
                <w:color w:val="FFFFFF"/>
                <w:sz w:val="20"/>
              </w:rPr>
              <w:t xml:space="preserve">Project Interfaces and Government Relations </w:t>
            </w:r>
          </w:p>
        </w:tc>
      </w:tr>
      <w:tr w:rsidR="00FE068A" w14:paraId="20593DCB" w14:textId="77777777">
        <w:trPr>
          <w:trHeight w:val="379"/>
        </w:trPr>
        <w:tc>
          <w:tcPr>
            <w:tcW w:w="4086" w:type="dxa"/>
            <w:tcBorders>
              <w:top w:val="single" w:sz="8" w:space="0" w:color="FFFFFF"/>
              <w:left w:val="nil"/>
              <w:bottom w:val="single" w:sz="8" w:space="0" w:color="FFFFFF"/>
              <w:right w:val="nil"/>
            </w:tcBorders>
            <w:shd w:val="clear" w:color="auto" w:fill="00A88F"/>
          </w:tcPr>
          <w:p w14:paraId="73A15462" w14:textId="77777777" w:rsidR="00FE068A" w:rsidRDefault="00AF47D5">
            <w:pPr>
              <w:spacing w:after="0" w:line="259" w:lineRule="auto"/>
              <w:ind w:left="58" w:firstLine="0"/>
            </w:pPr>
            <w:r>
              <w:rPr>
                <w:b/>
                <w:color w:val="FFFFFF"/>
                <w:sz w:val="20"/>
              </w:rPr>
              <w:t xml:space="preserve">Classification/Grade/Band </w:t>
            </w:r>
          </w:p>
        </w:tc>
        <w:tc>
          <w:tcPr>
            <w:tcW w:w="6774" w:type="dxa"/>
            <w:tcBorders>
              <w:top w:val="single" w:sz="8" w:space="0" w:color="FFFFFF"/>
              <w:left w:val="nil"/>
              <w:bottom w:val="single" w:sz="8" w:space="0" w:color="FFFFFF"/>
              <w:right w:val="nil"/>
            </w:tcBorders>
            <w:shd w:val="clear" w:color="auto" w:fill="00A88F"/>
          </w:tcPr>
          <w:p w14:paraId="0F2F3036" w14:textId="6EC1B05F" w:rsidR="00FE068A" w:rsidRDefault="00AF47D5">
            <w:pPr>
              <w:spacing w:after="0" w:line="259" w:lineRule="auto"/>
              <w:ind w:left="0" w:firstLine="0"/>
            </w:pPr>
            <w:r>
              <w:rPr>
                <w:color w:val="FFFFFF"/>
                <w:sz w:val="20"/>
              </w:rPr>
              <w:t xml:space="preserve">Clerk Grade </w:t>
            </w:r>
            <w:r w:rsidR="00A420C4">
              <w:rPr>
                <w:color w:val="FFFFFF"/>
                <w:sz w:val="20"/>
              </w:rPr>
              <w:t>7</w:t>
            </w:r>
            <w:r w:rsidR="005150AD">
              <w:rPr>
                <w:color w:val="FFFFFF"/>
                <w:sz w:val="20"/>
              </w:rPr>
              <w:t>/</w:t>
            </w:r>
            <w:r w:rsidR="00A420C4">
              <w:rPr>
                <w:color w:val="FFFFFF"/>
                <w:sz w:val="20"/>
              </w:rPr>
              <w:t>8</w:t>
            </w:r>
            <w:r>
              <w:rPr>
                <w:color w:val="FFFFFF"/>
                <w:sz w:val="20"/>
              </w:rPr>
              <w:t xml:space="preserve"> </w:t>
            </w:r>
          </w:p>
        </w:tc>
      </w:tr>
      <w:tr w:rsidR="00FE068A" w14:paraId="79996A5E" w14:textId="77777777">
        <w:trPr>
          <w:trHeight w:val="380"/>
        </w:trPr>
        <w:tc>
          <w:tcPr>
            <w:tcW w:w="4086" w:type="dxa"/>
            <w:tcBorders>
              <w:top w:val="single" w:sz="8" w:space="0" w:color="FFFFFF"/>
              <w:left w:val="nil"/>
              <w:bottom w:val="single" w:sz="8" w:space="0" w:color="FFFFFF"/>
              <w:right w:val="nil"/>
            </w:tcBorders>
            <w:shd w:val="clear" w:color="auto" w:fill="00A88F"/>
          </w:tcPr>
          <w:p w14:paraId="1AA454BD" w14:textId="77777777" w:rsidR="00FE068A" w:rsidRDefault="00AF47D5">
            <w:pPr>
              <w:spacing w:after="0" w:line="259" w:lineRule="auto"/>
              <w:ind w:left="58" w:firstLine="0"/>
            </w:pPr>
            <w:r>
              <w:rPr>
                <w:b/>
                <w:color w:val="FFFFFF"/>
                <w:sz w:val="20"/>
              </w:rPr>
              <w:t xml:space="preserve">ANZSCO Code </w:t>
            </w:r>
          </w:p>
        </w:tc>
        <w:tc>
          <w:tcPr>
            <w:tcW w:w="6774" w:type="dxa"/>
            <w:tcBorders>
              <w:top w:val="single" w:sz="8" w:space="0" w:color="FFFFFF"/>
              <w:left w:val="nil"/>
              <w:bottom w:val="single" w:sz="8" w:space="0" w:color="FFFFFF"/>
              <w:right w:val="nil"/>
            </w:tcBorders>
            <w:shd w:val="clear" w:color="auto" w:fill="00A88F"/>
          </w:tcPr>
          <w:p w14:paraId="2D538EC8" w14:textId="77777777" w:rsidR="00FE068A" w:rsidRPr="005150AD" w:rsidRDefault="005150AD">
            <w:pPr>
              <w:spacing w:after="0" w:line="259" w:lineRule="auto"/>
              <w:ind w:left="0" w:firstLine="0"/>
              <w:rPr>
                <w:color w:val="FFFFFF" w:themeColor="background1"/>
              </w:rPr>
            </w:pPr>
            <w:r w:rsidRPr="005150AD">
              <w:rPr>
                <w:color w:val="FFFFFF" w:themeColor="background1"/>
              </w:rPr>
              <w:t>TBC</w:t>
            </w:r>
          </w:p>
        </w:tc>
      </w:tr>
      <w:tr w:rsidR="00FE068A" w14:paraId="76F33304" w14:textId="77777777">
        <w:trPr>
          <w:trHeight w:val="380"/>
        </w:trPr>
        <w:tc>
          <w:tcPr>
            <w:tcW w:w="4086" w:type="dxa"/>
            <w:tcBorders>
              <w:top w:val="single" w:sz="8" w:space="0" w:color="FFFFFF"/>
              <w:left w:val="nil"/>
              <w:bottom w:val="single" w:sz="8" w:space="0" w:color="FFFFFF"/>
              <w:right w:val="nil"/>
            </w:tcBorders>
            <w:shd w:val="clear" w:color="auto" w:fill="00A88F"/>
          </w:tcPr>
          <w:p w14:paraId="0D927E94" w14:textId="77777777" w:rsidR="00FE068A" w:rsidRDefault="00AF47D5">
            <w:pPr>
              <w:spacing w:after="0" w:line="259" w:lineRule="auto"/>
              <w:ind w:left="58" w:firstLine="0"/>
            </w:pPr>
            <w:r>
              <w:rPr>
                <w:b/>
                <w:color w:val="FFFFFF"/>
                <w:sz w:val="20"/>
              </w:rPr>
              <w:t xml:space="preserve">PCAT Code </w:t>
            </w:r>
          </w:p>
        </w:tc>
        <w:tc>
          <w:tcPr>
            <w:tcW w:w="6774" w:type="dxa"/>
            <w:tcBorders>
              <w:top w:val="single" w:sz="8" w:space="0" w:color="FFFFFF"/>
              <w:left w:val="nil"/>
              <w:bottom w:val="single" w:sz="8" w:space="0" w:color="FFFFFF"/>
              <w:right w:val="nil"/>
            </w:tcBorders>
            <w:shd w:val="clear" w:color="auto" w:fill="00A88F"/>
          </w:tcPr>
          <w:p w14:paraId="480EB2EE" w14:textId="77777777" w:rsidR="00FE068A" w:rsidRPr="005150AD" w:rsidRDefault="005150AD">
            <w:pPr>
              <w:spacing w:after="0" w:line="259" w:lineRule="auto"/>
              <w:ind w:left="0" w:firstLine="0"/>
              <w:rPr>
                <w:color w:val="FFFFFF" w:themeColor="background1"/>
              </w:rPr>
            </w:pPr>
            <w:r w:rsidRPr="005150AD">
              <w:rPr>
                <w:color w:val="FFFFFF" w:themeColor="background1"/>
              </w:rPr>
              <w:t>TBC</w:t>
            </w:r>
          </w:p>
        </w:tc>
      </w:tr>
      <w:tr w:rsidR="00FE068A" w14:paraId="3A5AE7D3" w14:textId="77777777">
        <w:trPr>
          <w:trHeight w:val="380"/>
        </w:trPr>
        <w:tc>
          <w:tcPr>
            <w:tcW w:w="4086" w:type="dxa"/>
            <w:tcBorders>
              <w:top w:val="single" w:sz="8" w:space="0" w:color="FFFFFF"/>
              <w:left w:val="nil"/>
              <w:bottom w:val="single" w:sz="8" w:space="0" w:color="FFFFFF"/>
              <w:right w:val="nil"/>
            </w:tcBorders>
            <w:shd w:val="clear" w:color="auto" w:fill="00A88F"/>
          </w:tcPr>
          <w:p w14:paraId="6AF9297F" w14:textId="77777777" w:rsidR="00FE068A" w:rsidRDefault="00AF47D5">
            <w:pPr>
              <w:spacing w:after="0" w:line="259" w:lineRule="auto"/>
              <w:ind w:left="58" w:firstLine="0"/>
            </w:pPr>
            <w:r>
              <w:rPr>
                <w:b/>
                <w:color w:val="FFFFFF"/>
                <w:sz w:val="20"/>
              </w:rPr>
              <w:t xml:space="preserve">Date of Approval </w:t>
            </w:r>
          </w:p>
        </w:tc>
        <w:tc>
          <w:tcPr>
            <w:tcW w:w="6774" w:type="dxa"/>
            <w:tcBorders>
              <w:top w:val="single" w:sz="8" w:space="0" w:color="FFFFFF"/>
              <w:left w:val="nil"/>
              <w:bottom w:val="single" w:sz="8" w:space="0" w:color="FFFFFF"/>
              <w:right w:val="nil"/>
            </w:tcBorders>
            <w:shd w:val="clear" w:color="auto" w:fill="00A88F"/>
          </w:tcPr>
          <w:p w14:paraId="73B9CF84" w14:textId="77777777" w:rsidR="00FE068A" w:rsidRDefault="005150AD">
            <w:pPr>
              <w:spacing w:after="0" w:line="259" w:lineRule="auto"/>
              <w:ind w:left="0" w:firstLine="0"/>
            </w:pPr>
            <w:r>
              <w:rPr>
                <w:color w:val="FFFFFF"/>
                <w:sz w:val="20"/>
              </w:rPr>
              <w:t>TBC</w:t>
            </w:r>
            <w:r w:rsidR="00AF47D5">
              <w:rPr>
                <w:color w:val="FFFFFF"/>
                <w:sz w:val="20"/>
              </w:rPr>
              <w:t xml:space="preserve"> </w:t>
            </w:r>
          </w:p>
        </w:tc>
      </w:tr>
      <w:tr w:rsidR="00FE068A" w14:paraId="0B80F8F6" w14:textId="77777777">
        <w:trPr>
          <w:trHeight w:val="378"/>
        </w:trPr>
        <w:tc>
          <w:tcPr>
            <w:tcW w:w="4086" w:type="dxa"/>
            <w:tcBorders>
              <w:top w:val="single" w:sz="8" w:space="0" w:color="FFFFFF"/>
              <w:left w:val="nil"/>
              <w:bottom w:val="single" w:sz="8" w:space="0" w:color="000000"/>
              <w:right w:val="nil"/>
            </w:tcBorders>
            <w:shd w:val="clear" w:color="auto" w:fill="00A88F"/>
          </w:tcPr>
          <w:p w14:paraId="4C7C60A5" w14:textId="77777777" w:rsidR="00FE068A" w:rsidRDefault="00AF47D5">
            <w:pPr>
              <w:spacing w:after="0" w:line="259" w:lineRule="auto"/>
              <w:ind w:left="58" w:firstLine="0"/>
            </w:pPr>
            <w:r>
              <w:rPr>
                <w:b/>
                <w:color w:val="FFFFFF"/>
                <w:sz w:val="20"/>
              </w:rPr>
              <w:t xml:space="preserve">Agency Website </w:t>
            </w:r>
          </w:p>
        </w:tc>
        <w:tc>
          <w:tcPr>
            <w:tcW w:w="6774" w:type="dxa"/>
            <w:tcBorders>
              <w:top w:val="single" w:sz="8" w:space="0" w:color="FFFFFF"/>
              <w:left w:val="nil"/>
              <w:bottom w:val="single" w:sz="8" w:space="0" w:color="000000"/>
              <w:right w:val="nil"/>
            </w:tcBorders>
            <w:shd w:val="clear" w:color="auto" w:fill="00A88F"/>
          </w:tcPr>
          <w:p w14:paraId="5A946F5C" w14:textId="77777777" w:rsidR="00FE068A" w:rsidRDefault="00AF47D5">
            <w:pPr>
              <w:spacing w:after="0" w:line="259" w:lineRule="auto"/>
              <w:ind w:left="0" w:firstLine="0"/>
            </w:pPr>
            <w:r>
              <w:rPr>
                <w:color w:val="FFFFFF"/>
                <w:sz w:val="20"/>
              </w:rPr>
              <w:t xml:space="preserve">https://www.dpie.nsw.gov.au/water </w:t>
            </w:r>
          </w:p>
        </w:tc>
      </w:tr>
    </w:tbl>
    <w:p w14:paraId="6DDBB55A" w14:textId="77777777" w:rsidR="00FE068A" w:rsidRDefault="00AF47D5">
      <w:pPr>
        <w:spacing w:after="251" w:line="259" w:lineRule="auto"/>
        <w:ind w:left="0" w:firstLine="0"/>
      </w:pPr>
      <w:r>
        <w:t xml:space="preserve"> </w:t>
      </w:r>
    </w:p>
    <w:p w14:paraId="20C9428C" w14:textId="77777777" w:rsidR="00FE068A" w:rsidRDefault="00AF47D5">
      <w:pPr>
        <w:pStyle w:val="Heading1"/>
        <w:spacing w:after="187"/>
        <w:ind w:left="-5"/>
      </w:pPr>
      <w:r>
        <w:t xml:space="preserve">About the Department of Planning, Industry and Environment </w:t>
      </w:r>
    </w:p>
    <w:p w14:paraId="640AAA48" w14:textId="77777777" w:rsidR="00FE068A" w:rsidRDefault="00AF47D5">
      <w:pPr>
        <w:spacing w:after="205"/>
        <w:ind w:left="-5"/>
      </w:pPr>
      <w: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 </w:t>
      </w:r>
    </w:p>
    <w:p w14:paraId="0833798E" w14:textId="77777777" w:rsidR="00FE068A" w:rsidRDefault="00AF47D5">
      <w:pPr>
        <w:spacing w:after="36" w:line="275" w:lineRule="auto"/>
        <w:ind w:left="0" w:right="36" w:firstLine="0"/>
      </w:pPr>
      <w:r>
        <w:rPr>
          <w:color w:val="111111"/>
        </w:rPr>
        <w:t xml:space="preserve">The Water Group leads the NSW Government in providing confidence to communities and stakeholders with the transparent stewardship of water resources, provision of services and reforms that support sustainable and healthy environments, economies and societies across NSW. </w:t>
      </w:r>
    </w:p>
    <w:p w14:paraId="39CAF78E" w14:textId="77777777" w:rsidR="00FE068A" w:rsidRDefault="00AF47D5">
      <w:pPr>
        <w:spacing w:after="223" w:line="259" w:lineRule="auto"/>
        <w:ind w:left="0" w:firstLine="0"/>
      </w:pPr>
      <w:r>
        <w:rPr>
          <w:b/>
          <w:sz w:val="26"/>
        </w:rPr>
        <w:t xml:space="preserve"> </w:t>
      </w:r>
    </w:p>
    <w:p w14:paraId="3A87DA8D" w14:textId="77777777" w:rsidR="00FE068A" w:rsidRDefault="00AF47D5">
      <w:pPr>
        <w:pStyle w:val="Heading1"/>
        <w:spacing w:after="187"/>
        <w:ind w:left="-5"/>
      </w:pPr>
      <w:r>
        <w:t xml:space="preserve">Primary purpose of the role </w:t>
      </w:r>
    </w:p>
    <w:p w14:paraId="08D83682" w14:textId="0DF16A30" w:rsidR="00FE068A" w:rsidRDefault="002E570C">
      <w:pPr>
        <w:spacing w:after="241"/>
        <w:ind w:left="-5"/>
      </w:pPr>
      <w:r>
        <w:t xml:space="preserve">Provide issues management and project support for </w:t>
      </w:r>
      <w:r w:rsidR="00AF47D5">
        <w:t xml:space="preserve">the regional water capital works program interfaces and </w:t>
      </w:r>
      <w:r w:rsidR="00246916">
        <w:t xml:space="preserve">liaise with stakeholders on </w:t>
      </w:r>
      <w:r w:rsidR="00AF47D5">
        <w:t>individual project</w:t>
      </w:r>
      <w:r w:rsidR="00246916">
        <w:t xml:space="preserve">s </w:t>
      </w:r>
      <w:r w:rsidR="00AF47D5">
        <w:t xml:space="preserve">in order to improve delivery of regional </w:t>
      </w:r>
      <w:r w:rsidR="00246916">
        <w:t xml:space="preserve">water infrastructure </w:t>
      </w:r>
      <w:r w:rsidR="00AF47D5">
        <w:t xml:space="preserve">projects that achieve water security across NSW, drive economic growth in regional NSW economies, support towns and communities and enhance environmental outcomes.  </w:t>
      </w:r>
    </w:p>
    <w:p w14:paraId="69AFC030" w14:textId="77777777" w:rsidR="00FE068A" w:rsidRDefault="00AF47D5">
      <w:pPr>
        <w:pStyle w:val="Heading1"/>
        <w:spacing w:after="199"/>
        <w:ind w:left="-5"/>
      </w:pPr>
      <w:r>
        <w:lastRenderedPageBreak/>
        <w:t xml:space="preserve">Key accountabilities </w:t>
      </w:r>
    </w:p>
    <w:p w14:paraId="166CDCAA" w14:textId="13667E98" w:rsidR="00FE068A" w:rsidRDefault="00251A55" w:rsidP="004B7E29">
      <w:pPr>
        <w:pStyle w:val="ListParagraph"/>
        <w:numPr>
          <w:ilvl w:val="0"/>
          <w:numId w:val="7"/>
        </w:numPr>
        <w:spacing w:after="10" w:line="281" w:lineRule="auto"/>
        <w:ind w:left="714" w:right="-62" w:hanging="357"/>
        <w:contextualSpacing w:val="0"/>
      </w:pPr>
      <w:r>
        <w:t xml:space="preserve">Provide support to Management and the Senior Executive in </w:t>
      </w:r>
      <w:r w:rsidR="00AB0BF6">
        <w:t>manag</w:t>
      </w:r>
      <w:r w:rsidR="00246916">
        <w:t xml:space="preserve">ing </w:t>
      </w:r>
      <w:r w:rsidR="00AF47D5">
        <w:t>the relationship</w:t>
      </w:r>
      <w:r w:rsidR="00645B48">
        <w:t>s</w:t>
      </w:r>
      <w:r w:rsidR="00AF47D5">
        <w:t xml:space="preserve"> with key stakeholders on regional water infrastructure projects to deliver projects that improve regional water security and drought resilience across regional NSW. </w:t>
      </w:r>
    </w:p>
    <w:p w14:paraId="695A1676" w14:textId="18A0733F" w:rsidR="00FE068A" w:rsidRDefault="00AB0BF6" w:rsidP="004B7E29">
      <w:pPr>
        <w:pStyle w:val="ListParagraph"/>
        <w:numPr>
          <w:ilvl w:val="0"/>
          <w:numId w:val="7"/>
        </w:numPr>
        <w:spacing w:after="10" w:line="281" w:lineRule="auto"/>
        <w:ind w:left="714" w:right="-62" w:hanging="357"/>
        <w:contextualSpacing w:val="0"/>
      </w:pPr>
      <w:r>
        <w:t>Support</w:t>
      </w:r>
      <w:r w:rsidR="00AF47D5">
        <w:t xml:space="preserve"> negotiations between NSW government agencies </w:t>
      </w:r>
      <w:r>
        <w:t>through provi</w:t>
      </w:r>
      <w:r w:rsidR="00246916">
        <w:t xml:space="preserve">ding </w:t>
      </w:r>
      <w:r>
        <w:t xml:space="preserve">timely and accurate information </w:t>
      </w:r>
      <w:r w:rsidR="00246916">
        <w:t xml:space="preserve">to </w:t>
      </w:r>
      <w:r w:rsidR="00645B48">
        <w:t xml:space="preserve">assist with </w:t>
      </w:r>
      <w:r w:rsidR="00AF47D5">
        <w:t>deliver</w:t>
      </w:r>
      <w:r w:rsidR="00246916">
        <w:t>ing</w:t>
      </w:r>
      <w:r w:rsidR="00AF47D5">
        <w:t xml:space="preserve"> key planning documents such as the Strategic and Final Business Cases, planning documents (including Environmental Impact Statement, Response to Submissions report, and Review of Environmental Factors reports) and Infrastructure NSW Gateway Review materials.  </w:t>
      </w:r>
    </w:p>
    <w:p w14:paraId="401C8941" w14:textId="3FF71A43" w:rsidR="00FE068A" w:rsidRDefault="00A9059D" w:rsidP="004B7E29">
      <w:pPr>
        <w:pStyle w:val="ListParagraph"/>
        <w:numPr>
          <w:ilvl w:val="0"/>
          <w:numId w:val="7"/>
        </w:numPr>
        <w:spacing w:after="10" w:line="281" w:lineRule="auto"/>
        <w:ind w:left="714" w:right="-62" w:hanging="357"/>
        <w:contextualSpacing w:val="0"/>
      </w:pPr>
      <w:r>
        <w:t xml:space="preserve">Support </w:t>
      </w:r>
      <w:r w:rsidR="00AF47D5">
        <w:t xml:space="preserve">negotiations between NSW government agencies with respect to technical design and statutory approvals to deliver </w:t>
      </w:r>
      <w:r w:rsidR="00246916">
        <w:t>the</w:t>
      </w:r>
      <w:r w:rsidR="00AF47D5">
        <w:t xml:space="preserve"> water infrastructure program  </w:t>
      </w:r>
    </w:p>
    <w:p w14:paraId="21CA5B08" w14:textId="3021F9C0" w:rsidR="00FE068A" w:rsidRDefault="00246916" w:rsidP="004B7E29">
      <w:pPr>
        <w:pStyle w:val="ListParagraph"/>
        <w:numPr>
          <w:ilvl w:val="0"/>
          <w:numId w:val="7"/>
        </w:numPr>
        <w:spacing w:after="10" w:line="281" w:lineRule="auto"/>
        <w:ind w:left="714" w:right="-62" w:hanging="357"/>
        <w:contextualSpacing w:val="0"/>
      </w:pPr>
      <w:r>
        <w:t xml:space="preserve">Provide timely and well considered policy advice to the </w:t>
      </w:r>
      <w:r w:rsidR="00645B48">
        <w:t xml:space="preserve">Manager Regional Water Interfaces </w:t>
      </w:r>
      <w:r>
        <w:t xml:space="preserve">to assist </w:t>
      </w:r>
      <w:r w:rsidR="00AF47D5">
        <w:t xml:space="preserve">with </w:t>
      </w:r>
      <w:r>
        <w:t xml:space="preserve">discussions with </w:t>
      </w:r>
      <w:r w:rsidR="00AF47D5">
        <w:t xml:space="preserve">NSW Treasury to identify financially sustainable funding pathways and models for longer term investment in the projects. </w:t>
      </w:r>
    </w:p>
    <w:p w14:paraId="6B130244" w14:textId="4A023D32" w:rsidR="00FE068A" w:rsidRDefault="00A9059D" w:rsidP="004B7E29">
      <w:pPr>
        <w:pStyle w:val="ListParagraph"/>
        <w:numPr>
          <w:ilvl w:val="0"/>
          <w:numId w:val="7"/>
        </w:numPr>
        <w:spacing w:after="10" w:line="281" w:lineRule="auto"/>
        <w:ind w:left="714" w:right="-62" w:hanging="357"/>
        <w:contextualSpacing w:val="0"/>
      </w:pPr>
      <w:proofErr w:type="gramStart"/>
      <w:r>
        <w:t>Provide assistance to</w:t>
      </w:r>
      <w:proofErr w:type="gramEnd"/>
      <w:r>
        <w:t xml:space="preserve"> the team and management </w:t>
      </w:r>
      <w:r w:rsidR="00246916">
        <w:t>by providing advice to inform discussions with</w:t>
      </w:r>
      <w:r w:rsidR="003D0B24">
        <w:t xml:space="preserve"> </w:t>
      </w:r>
      <w:r w:rsidR="00AF47D5">
        <w:t xml:space="preserve">key internal stakeholders, and external stakeholders including WaterNSW, Infrastructure NSW, Commonwealth Government, Department of Regional NSW and local governments. </w:t>
      </w:r>
    </w:p>
    <w:p w14:paraId="7C4DB629" w14:textId="3914F25A" w:rsidR="00FE068A" w:rsidRDefault="00645B48" w:rsidP="00246916">
      <w:pPr>
        <w:pStyle w:val="ListParagraph"/>
        <w:numPr>
          <w:ilvl w:val="0"/>
          <w:numId w:val="1"/>
        </w:numPr>
        <w:spacing w:after="10" w:line="281" w:lineRule="auto"/>
        <w:ind w:left="714" w:right="-62" w:hanging="357"/>
        <w:contextualSpacing w:val="0"/>
      </w:pPr>
      <w:r>
        <w:t xml:space="preserve">Contribute to </w:t>
      </w:r>
      <w:r w:rsidR="00AF47D5">
        <w:t>briefing materials for the CEO, Minister and Cabinet on project status, key issues and risks, and contribute to regular reporting to relevant governance bodies including steering committees and working groups.</w:t>
      </w:r>
      <w:r>
        <w:t xml:space="preserve"> </w:t>
      </w:r>
    </w:p>
    <w:p w14:paraId="5D0BA6C4" w14:textId="01D93153" w:rsidR="007C24DF" w:rsidRDefault="007C24DF" w:rsidP="004B7E29">
      <w:pPr>
        <w:pStyle w:val="ListParagraph"/>
        <w:numPr>
          <w:ilvl w:val="0"/>
          <w:numId w:val="1"/>
        </w:numPr>
        <w:spacing w:after="10" w:line="281" w:lineRule="auto"/>
        <w:ind w:left="714" w:right="-62" w:hanging="357"/>
        <w:contextualSpacing w:val="0"/>
      </w:pPr>
      <w:r>
        <w:t xml:space="preserve">Approach problems with a </w:t>
      </w:r>
      <w:proofErr w:type="gramStart"/>
      <w:r>
        <w:t>solutions</w:t>
      </w:r>
      <w:proofErr w:type="gramEnd"/>
      <w:r>
        <w:t xml:space="preserve"> focus, developing practical and pragmatic outcomes to address complex policy issues.</w:t>
      </w:r>
    </w:p>
    <w:p w14:paraId="4C523922" w14:textId="77777777" w:rsidR="00FE068A" w:rsidRDefault="00AF47D5">
      <w:pPr>
        <w:spacing w:after="221" w:line="259" w:lineRule="auto"/>
        <w:ind w:left="720" w:firstLine="0"/>
      </w:pPr>
      <w:r>
        <w:rPr>
          <w:b/>
          <w:sz w:val="26"/>
        </w:rPr>
        <w:t xml:space="preserve"> </w:t>
      </w:r>
    </w:p>
    <w:p w14:paraId="0966991C" w14:textId="77777777" w:rsidR="00FE068A" w:rsidRDefault="00AF47D5">
      <w:pPr>
        <w:pStyle w:val="Heading1"/>
        <w:spacing w:after="202"/>
        <w:ind w:left="-5"/>
      </w:pPr>
      <w:r>
        <w:t xml:space="preserve">Key challenges </w:t>
      </w:r>
    </w:p>
    <w:p w14:paraId="3F062EC6" w14:textId="73A24494" w:rsidR="00C31672" w:rsidRPr="004B7E29" w:rsidRDefault="00C31672">
      <w:pPr>
        <w:numPr>
          <w:ilvl w:val="0"/>
          <w:numId w:val="2"/>
        </w:numPr>
        <w:ind w:hanging="360"/>
      </w:pPr>
      <w:r>
        <w:rPr>
          <w:shd w:val="clear" w:color="auto" w:fill="FAF9F8"/>
        </w:rPr>
        <w:t xml:space="preserve">Providing timely and accurate information of a high standard </w:t>
      </w:r>
      <w:r w:rsidR="00246916">
        <w:rPr>
          <w:shd w:val="clear" w:color="auto" w:fill="FAF9F8"/>
        </w:rPr>
        <w:t>on</w:t>
      </w:r>
      <w:r>
        <w:rPr>
          <w:shd w:val="clear" w:color="auto" w:fill="FAF9F8"/>
        </w:rPr>
        <w:t xml:space="preserve"> critical matters and urgent or emerging issues, often within tight timeframes</w:t>
      </w:r>
    </w:p>
    <w:p w14:paraId="400C6CC9" w14:textId="29C7713A" w:rsidR="00645B48" w:rsidRDefault="00C31672">
      <w:pPr>
        <w:numPr>
          <w:ilvl w:val="0"/>
          <w:numId w:val="2"/>
        </w:numPr>
        <w:ind w:hanging="360"/>
      </w:pPr>
      <w:r>
        <w:rPr>
          <w:shd w:val="clear" w:color="auto" w:fill="FAF9F8"/>
        </w:rPr>
        <w:t xml:space="preserve">Coordinating </w:t>
      </w:r>
      <w:r w:rsidR="00645B48" w:rsidRPr="004B7E29">
        <w:rPr>
          <w:shd w:val="clear" w:color="auto" w:fill="FAF9F8"/>
        </w:rPr>
        <w:t xml:space="preserve">interdependencies and balancing competing demands to ensure the </w:t>
      </w:r>
      <w:r w:rsidR="00246916">
        <w:rPr>
          <w:shd w:val="clear" w:color="auto" w:fill="FAF9F8"/>
        </w:rPr>
        <w:t>team’s</w:t>
      </w:r>
      <w:r w:rsidR="00246916" w:rsidRPr="004B7E29">
        <w:rPr>
          <w:shd w:val="clear" w:color="auto" w:fill="FAF9F8"/>
        </w:rPr>
        <w:t xml:space="preserve"> </w:t>
      </w:r>
      <w:r w:rsidR="00645B48" w:rsidRPr="004B7E29">
        <w:rPr>
          <w:shd w:val="clear" w:color="auto" w:fill="FAF9F8"/>
        </w:rPr>
        <w:t>objectives are achieved in a timely manner under changing and evolving circumstances</w:t>
      </w:r>
      <w:r w:rsidR="00645B48">
        <w:rPr>
          <w:sz w:val="16"/>
          <w:szCs w:val="16"/>
          <w:shd w:val="clear" w:color="auto" w:fill="FAF9F8"/>
        </w:rPr>
        <w:t xml:space="preserve">. </w:t>
      </w:r>
    </w:p>
    <w:p w14:paraId="37B63BE7" w14:textId="7990D9F8" w:rsidR="00FE068A" w:rsidRDefault="00246916">
      <w:pPr>
        <w:numPr>
          <w:ilvl w:val="0"/>
          <w:numId w:val="2"/>
        </w:numPr>
        <w:ind w:hanging="360"/>
      </w:pPr>
      <w:r>
        <w:t>Identifying</w:t>
      </w:r>
      <w:r w:rsidR="00C31672">
        <w:t xml:space="preserve"> </w:t>
      </w:r>
      <w:r w:rsidR="00AF47D5">
        <w:t xml:space="preserve">issues that need escalation and </w:t>
      </w:r>
      <w:r w:rsidR="00B16B08">
        <w:t xml:space="preserve">helping to </w:t>
      </w:r>
      <w:r w:rsidR="00AF47D5">
        <w:t xml:space="preserve">develop solutions to appropriately resolve issues and ensure </w:t>
      </w:r>
      <w:r w:rsidR="00645B48">
        <w:t>that key deliverables and outcomes continue to progress.</w:t>
      </w:r>
      <w:r w:rsidR="00AF47D5">
        <w:t xml:space="preserve"> </w:t>
      </w:r>
    </w:p>
    <w:p w14:paraId="6524E16F" w14:textId="4506FA47" w:rsidR="00FE068A" w:rsidRDefault="00B16B08">
      <w:pPr>
        <w:numPr>
          <w:ilvl w:val="0"/>
          <w:numId w:val="2"/>
        </w:numPr>
        <w:ind w:hanging="360"/>
      </w:pPr>
      <w:r>
        <w:t xml:space="preserve">Managing conflicting priorities and politically sensitive issues. </w:t>
      </w:r>
    </w:p>
    <w:p w14:paraId="52E95B54" w14:textId="37BC40F2" w:rsidR="00FE068A" w:rsidRDefault="00AF47D5">
      <w:pPr>
        <w:numPr>
          <w:ilvl w:val="0"/>
          <w:numId w:val="2"/>
        </w:numPr>
        <w:ind w:hanging="360"/>
      </w:pPr>
      <w:r>
        <w:t xml:space="preserve">Developing and maintaining collaborative working relationships with </w:t>
      </w:r>
      <w:r w:rsidR="00B16B08">
        <w:t>the team and wider division</w:t>
      </w:r>
      <w:r>
        <w:t xml:space="preserve">. </w:t>
      </w:r>
    </w:p>
    <w:p w14:paraId="5D6196F5" w14:textId="77777777" w:rsidR="00FE068A" w:rsidRDefault="00AF47D5">
      <w:pPr>
        <w:spacing w:after="252" w:line="259" w:lineRule="auto"/>
        <w:ind w:left="720" w:firstLine="0"/>
      </w:pPr>
      <w:r>
        <w:t xml:space="preserve"> </w:t>
      </w:r>
    </w:p>
    <w:p w14:paraId="03E90EFF" w14:textId="77777777" w:rsidR="00FE068A" w:rsidRDefault="00AF47D5">
      <w:pPr>
        <w:pStyle w:val="Heading1"/>
        <w:spacing w:after="0"/>
        <w:ind w:left="-5"/>
      </w:pPr>
      <w:r>
        <w:t>Key relationships</w:t>
      </w:r>
      <w:r>
        <w:rPr>
          <w:rFonts w:ascii="Georgia" w:eastAsia="Georgia" w:hAnsi="Georgia" w:cs="Georgia"/>
          <w:sz w:val="28"/>
        </w:rPr>
        <w:t xml:space="preserve"> </w:t>
      </w:r>
    </w:p>
    <w:tbl>
      <w:tblPr>
        <w:tblStyle w:val="TableGrid"/>
        <w:tblW w:w="10860" w:type="dxa"/>
        <w:tblInd w:w="-58" w:type="dxa"/>
        <w:tblCellMar>
          <w:top w:w="101" w:type="dxa"/>
        </w:tblCellMar>
        <w:tblLook w:val="04A0" w:firstRow="1" w:lastRow="0" w:firstColumn="1" w:lastColumn="0" w:noHBand="0" w:noVBand="1"/>
      </w:tblPr>
      <w:tblGrid>
        <w:gridCol w:w="3714"/>
        <w:gridCol w:w="665"/>
        <w:gridCol w:w="6481"/>
      </w:tblGrid>
      <w:tr w:rsidR="00FE068A" w14:paraId="2AD403C8" w14:textId="77777777" w:rsidTr="004B7E29">
        <w:trPr>
          <w:trHeight w:val="378"/>
          <w:tblHeader/>
        </w:trPr>
        <w:tc>
          <w:tcPr>
            <w:tcW w:w="3714" w:type="dxa"/>
            <w:tcBorders>
              <w:top w:val="single" w:sz="8" w:space="0" w:color="000000"/>
              <w:left w:val="nil"/>
              <w:bottom w:val="single" w:sz="8" w:space="0" w:color="000000"/>
              <w:right w:val="nil"/>
            </w:tcBorders>
            <w:shd w:val="clear" w:color="auto" w:fill="6D276A"/>
          </w:tcPr>
          <w:p w14:paraId="1EF105E2" w14:textId="77777777" w:rsidR="00FE068A" w:rsidRDefault="00AF47D5">
            <w:pPr>
              <w:tabs>
                <w:tab w:val="center" w:pos="3659"/>
              </w:tabs>
              <w:spacing w:after="0" w:line="259" w:lineRule="auto"/>
              <w:ind w:left="0" w:firstLine="0"/>
            </w:pPr>
            <w:r>
              <w:rPr>
                <w:b/>
                <w:color w:val="FFFFFF"/>
                <w:sz w:val="20"/>
              </w:rPr>
              <w:t xml:space="preserve">Who </w:t>
            </w:r>
            <w:r>
              <w:rPr>
                <w:b/>
                <w:color w:val="FFFFFF"/>
                <w:sz w:val="20"/>
              </w:rPr>
              <w:tab/>
              <w:t xml:space="preserve"> </w:t>
            </w:r>
          </w:p>
        </w:tc>
        <w:tc>
          <w:tcPr>
            <w:tcW w:w="665" w:type="dxa"/>
            <w:tcBorders>
              <w:top w:val="single" w:sz="8" w:space="0" w:color="000000"/>
              <w:left w:val="nil"/>
              <w:bottom w:val="single" w:sz="8" w:space="0" w:color="000000"/>
              <w:right w:val="nil"/>
            </w:tcBorders>
            <w:shd w:val="clear" w:color="auto" w:fill="6D276A"/>
          </w:tcPr>
          <w:p w14:paraId="1F7B8040" w14:textId="77777777" w:rsidR="00FE068A" w:rsidRDefault="00AF47D5">
            <w:pPr>
              <w:spacing w:after="0" w:line="259" w:lineRule="auto"/>
              <w:ind w:left="0" w:firstLine="0"/>
            </w:pPr>
            <w:r>
              <w:rPr>
                <w:b/>
                <w:color w:val="FFFFFF"/>
                <w:sz w:val="20"/>
              </w:rPr>
              <w:t xml:space="preserve">Why </w:t>
            </w:r>
          </w:p>
        </w:tc>
        <w:tc>
          <w:tcPr>
            <w:tcW w:w="6481" w:type="dxa"/>
            <w:tcBorders>
              <w:top w:val="single" w:sz="8" w:space="0" w:color="000000"/>
              <w:left w:val="nil"/>
              <w:bottom w:val="single" w:sz="8" w:space="0" w:color="000000"/>
              <w:right w:val="nil"/>
            </w:tcBorders>
            <w:shd w:val="clear" w:color="auto" w:fill="6D276A"/>
          </w:tcPr>
          <w:p w14:paraId="5FF3E639" w14:textId="77777777" w:rsidR="00FE068A" w:rsidRDefault="00FE068A">
            <w:pPr>
              <w:spacing w:after="160" w:line="259" w:lineRule="auto"/>
              <w:ind w:left="0" w:firstLine="0"/>
            </w:pPr>
          </w:p>
        </w:tc>
      </w:tr>
      <w:tr w:rsidR="00FE068A" w14:paraId="09F525DE" w14:textId="77777777">
        <w:trPr>
          <w:trHeight w:val="378"/>
        </w:trPr>
        <w:tc>
          <w:tcPr>
            <w:tcW w:w="3714" w:type="dxa"/>
            <w:tcBorders>
              <w:top w:val="single" w:sz="8" w:space="0" w:color="000000"/>
              <w:left w:val="nil"/>
              <w:bottom w:val="single" w:sz="8" w:space="0" w:color="000000"/>
              <w:right w:val="nil"/>
            </w:tcBorders>
            <w:shd w:val="clear" w:color="auto" w:fill="BCBEC0"/>
          </w:tcPr>
          <w:p w14:paraId="22A1D8CA" w14:textId="77777777" w:rsidR="00FE068A" w:rsidRDefault="00AF47D5">
            <w:pPr>
              <w:tabs>
                <w:tab w:val="center" w:pos="3659"/>
              </w:tabs>
              <w:spacing w:after="0" w:line="259" w:lineRule="auto"/>
              <w:ind w:left="0" w:firstLine="0"/>
            </w:pPr>
            <w:r>
              <w:rPr>
                <w:b/>
                <w:sz w:val="20"/>
              </w:rPr>
              <w:t xml:space="preserve">Internal </w:t>
            </w:r>
            <w:r>
              <w:rPr>
                <w:b/>
                <w:sz w:val="20"/>
              </w:rPr>
              <w:tab/>
              <w:t xml:space="preserve"> </w:t>
            </w:r>
          </w:p>
        </w:tc>
        <w:tc>
          <w:tcPr>
            <w:tcW w:w="665" w:type="dxa"/>
            <w:tcBorders>
              <w:top w:val="single" w:sz="8" w:space="0" w:color="000000"/>
              <w:left w:val="nil"/>
              <w:bottom w:val="single" w:sz="8" w:space="0" w:color="000000"/>
              <w:right w:val="nil"/>
            </w:tcBorders>
            <w:shd w:val="clear" w:color="auto" w:fill="BCBEC0"/>
          </w:tcPr>
          <w:p w14:paraId="36067BA6" w14:textId="77777777" w:rsidR="00FE068A" w:rsidRDefault="00FE068A">
            <w:pPr>
              <w:spacing w:after="160" w:line="259" w:lineRule="auto"/>
              <w:ind w:left="0" w:firstLine="0"/>
            </w:pPr>
          </w:p>
        </w:tc>
        <w:tc>
          <w:tcPr>
            <w:tcW w:w="6481" w:type="dxa"/>
            <w:tcBorders>
              <w:top w:val="single" w:sz="8" w:space="0" w:color="000000"/>
              <w:left w:val="nil"/>
              <w:bottom w:val="single" w:sz="8" w:space="0" w:color="000000"/>
              <w:right w:val="nil"/>
            </w:tcBorders>
            <w:shd w:val="clear" w:color="auto" w:fill="BCBEC0"/>
          </w:tcPr>
          <w:p w14:paraId="31C266F9" w14:textId="77777777" w:rsidR="00FE068A" w:rsidRDefault="00FE068A">
            <w:pPr>
              <w:spacing w:after="160" w:line="259" w:lineRule="auto"/>
              <w:ind w:left="0" w:firstLine="0"/>
            </w:pPr>
          </w:p>
        </w:tc>
      </w:tr>
      <w:tr w:rsidR="00645B48" w14:paraId="5C1EE3F8" w14:textId="77777777" w:rsidTr="004B7E29">
        <w:trPr>
          <w:trHeight w:val="368"/>
        </w:trPr>
        <w:tc>
          <w:tcPr>
            <w:tcW w:w="3714" w:type="dxa"/>
            <w:tcBorders>
              <w:top w:val="single" w:sz="8" w:space="0" w:color="000000"/>
              <w:left w:val="nil"/>
              <w:bottom w:val="single" w:sz="8" w:space="0" w:color="000000"/>
              <w:right w:val="nil"/>
            </w:tcBorders>
          </w:tcPr>
          <w:p w14:paraId="1CBA6D19" w14:textId="50EAB771" w:rsidR="00645B48" w:rsidRDefault="00645B48">
            <w:pPr>
              <w:spacing w:after="0" w:line="259" w:lineRule="auto"/>
              <w:ind w:left="58" w:firstLine="0"/>
            </w:pPr>
            <w:r>
              <w:rPr>
                <w:sz w:val="20"/>
              </w:rPr>
              <w:t xml:space="preserve">Manager </w:t>
            </w:r>
            <w:r w:rsidR="000915F6">
              <w:rPr>
                <w:sz w:val="20"/>
              </w:rPr>
              <w:t xml:space="preserve">Regional </w:t>
            </w:r>
            <w:r>
              <w:rPr>
                <w:sz w:val="20"/>
              </w:rPr>
              <w:t>Water</w:t>
            </w:r>
            <w:r w:rsidR="000915F6">
              <w:rPr>
                <w:sz w:val="20"/>
              </w:rPr>
              <w:t xml:space="preserve"> Interfaces</w:t>
            </w:r>
            <w:r>
              <w:rPr>
                <w:sz w:val="20"/>
              </w:rPr>
              <w:t xml:space="preserve"> </w:t>
            </w:r>
          </w:p>
        </w:tc>
        <w:tc>
          <w:tcPr>
            <w:tcW w:w="7146" w:type="dxa"/>
            <w:gridSpan w:val="2"/>
            <w:tcBorders>
              <w:top w:val="single" w:sz="8" w:space="0" w:color="000000"/>
              <w:left w:val="nil"/>
              <w:bottom w:val="single" w:sz="8" w:space="0" w:color="000000"/>
              <w:right w:val="nil"/>
            </w:tcBorders>
          </w:tcPr>
          <w:p w14:paraId="6741A334" w14:textId="77777777" w:rsidR="00645B48" w:rsidRDefault="00645B48" w:rsidP="004B7E29">
            <w:pPr>
              <w:pStyle w:val="ListParagraph"/>
              <w:numPr>
                <w:ilvl w:val="0"/>
                <w:numId w:val="7"/>
              </w:numPr>
              <w:spacing w:after="0" w:line="259" w:lineRule="auto"/>
              <w:ind w:left="357" w:hanging="357"/>
            </w:pPr>
            <w:r w:rsidRPr="00A420C4">
              <w:rPr>
                <w:sz w:val="20"/>
              </w:rPr>
              <w:t xml:space="preserve">Providing key strategic advice, and escalating issues as appropriate </w:t>
            </w:r>
          </w:p>
        </w:tc>
      </w:tr>
      <w:tr w:rsidR="000915F6" w14:paraId="75EA7A1A" w14:textId="77777777" w:rsidTr="00BA74DC">
        <w:trPr>
          <w:trHeight w:val="660"/>
        </w:trPr>
        <w:tc>
          <w:tcPr>
            <w:tcW w:w="3714" w:type="dxa"/>
            <w:tcBorders>
              <w:top w:val="single" w:sz="8" w:space="0" w:color="000000"/>
              <w:left w:val="nil"/>
              <w:bottom w:val="single" w:sz="8" w:space="0" w:color="000000"/>
              <w:right w:val="nil"/>
            </w:tcBorders>
          </w:tcPr>
          <w:p w14:paraId="281C9862" w14:textId="3B601023" w:rsidR="000915F6" w:rsidRDefault="000915F6">
            <w:pPr>
              <w:spacing w:after="0" w:line="259" w:lineRule="auto"/>
              <w:ind w:left="58" w:firstLine="0"/>
            </w:pPr>
            <w:r>
              <w:rPr>
                <w:sz w:val="20"/>
              </w:rPr>
              <w:t>Director Project Interfaces and Government Relations</w:t>
            </w:r>
          </w:p>
        </w:tc>
        <w:tc>
          <w:tcPr>
            <w:tcW w:w="7146" w:type="dxa"/>
            <w:gridSpan w:val="2"/>
            <w:tcBorders>
              <w:top w:val="single" w:sz="8" w:space="0" w:color="000000"/>
              <w:left w:val="nil"/>
              <w:bottom w:val="single" w:sz="8" w:space="0" w:color="000000"/>
              <w:right w:val="nil"/>
            </w:tcBorders>
          </w:tcPr>
          <w:p w14:paraId="085D148F" w14:textId="456E9A80" w:rsidR="000915F6" w:rsidRDefault="00246916" w:rsidP="004B7E29">
            <w:pPr>
              <w:pStyle w:val="ListParagraph"/>
              <w:numPr>
                <w:ilvl w:val="0"/>
                <w:numId w:val="7"/>
              </w:numPr>
              <w:spacing w:after="0" w:line="259" w:lineRule="auto"/>
              <w:ind w:left="357" w:hanging="357"/>
            </w:pPr>
            <w:r w:rsidRPr="004B7E29">
              <w:rPr>
                <w:sz w:val="20"/>
              </w:rPr>
              <w:t>Contributing to</w:t>
            </w:r>
            <w:r w:rsidR="000915F6" w:rsidRPr="00A420C4">
              <w:rPr>
                <w:sz w:val="20"/>
              </w:rPr>
              <w:t xml:space="preserve"> briefing materials, </w:t>
            </w:r>
            <w:r>
              <w:rPr>
                <w:sz w:val="20"/>
              </w:rPr>
              <w:t xml:space="preserve">and providing </w:t>
            </w:r>
            <w:r w:rsidR="000915F6" w:rsidRPr="00A420C4">
              <w:rPr>
                <w:sz w:val="20"/>
              </w:rPr>
              <w:t xml:space="preserve">support and advice, including escalating key project risks and issues </w:t>
            </w:r>
          </w:p>
        </w:tc>
      </w:tr>
      <w:tr w:rsidR="000915F6" w14:paraId="5194FD4F" w14:textId="77777777" w:rsidTr="003117FE">
        <w:trPr>
          <w:trHeight w:val="660"/>
        </w:trPr>
        <w:tc>
          <w:tcPr>
            <w:tcW w:w="3714" w:type="dxa"/>
            <w:tcBorders>
              <w:top w:val="single" w:sz="8" w:space="0" w:color="000000"/>
              <w:left w:val="nil"/>
              <w:bottom w:val="single" w:sz="8" w:space="0" w:color="000000"/>
              <w:right w:val="nil"/>
            </w:tcBorders>
          </w:tcPr>
          <w:p w14:paraId="3F5B3493" w14:textId="47369BA2" w:rsidR="000915F6" w:rsidRDefault="007C24DF">
            <w:pPr>
              <w:spacing w:after="0" w:line="259" w:lineRule="auto"/>
              <w:ind w:left="58" w:firstLine="0"/>
            </w:pPr>
            <w:r>
              <w:rPr>
                <w:sz w:val="20"/>
              </w:rPr>
              <w:t>Regional Water team</w:t>
            </w:r>
            <w:r w:rsidR="000915F6">
              <w:rPr>
                <w:sz w:val="20"/>
              </w:rPr>
              <w:t xml:space="preserve"> </w:t>
            </w:r>
          </w:p>
        </w:tc>
        <w:tc>
          <w:tcPr>
            <w:tcW w:w="7146" w:type="dxa"/>
            <w:gridSpan w:val="2"/>
            <w:tcBorders>
              <w:top w:val="single" w:sz="8" w:space="0" w:color="000000"/>
              <w:left w:val="nil"/>
              <w:bottom w:val="single" w:sz="8" w:space="0" w:color="000000"/>
              <w:right w:val="nil"/>
            </w:tcBorders>
          </w:tcPr>
          <w:p w14:paraId="0BB0E768" w14:textId="77777777" w:rsidR="00917041" w:rsidRPr="004B7E29" w:rsidRDefault="00917041" w:rsidP="004B7E29">
            <w:pPr>
              <w:pStyle w:val="ListParagraph"/>
              <w:numPr>
                <w:ilvl w:val="0"/>
                <w:numId w:val="7"/>
              </w:numPr>
              <w:spacing w:after="0" w:line="259" w:lineRule="auto"/>
              <w:ind w:left="357" w:hanging="357"/>
              <w:rPr>
                <w:sz w:val="20"/>
              </w:rPr>
            </w:pPr>
            <w:r w:rsidRPr="004B7E29">
              <w:rPr>
                <w:sz w:val="20"/>
              </w:rPr>
              <w:t>Build a shared sense of understanding regarding systems, process, protocols, and expectations.</w:t>
            </w:r>
          </w:p>
          <w:p w14:paraId="06219670" w14:textId="593150CB" w:rsidR="000915F6" w:rsidRDefault="00917041" w:rsidP="004B7E29">
            <w:pPr>
              <w:pStyle w:val="ListParagraph"/>
              <w:numPr>
                <w:ilvl w:val="0"/>
                <w:numId w:val="7"/>
              </w:numPr>
              <w:spacing w:after="0" w:line="259" w:lineRule="auto"/>
              <w:ind w:left="357" w:hanging="357"/>
            </w:pPr>
            <w:r w:rsidRPr="004B7E29">
              <w:rPr>
                <w:sz w:val="20"/>
              </w:rPr>
              <w:t xml:space="preserve">Monitor service </w:t>
            </w:r>
            <w:proofErr w:type="gramStart"/>
            <w:r w:rsidRPr="004B7E29">
              <w:rPr>
                <w:sz w:val="20"/>
              </w:rPr>
              <w:t>delivery, and</w:t>
            </w:r>
            <w:proofErr w:type="gramEnd"/>
            <w:r w:rsidRPr="004B7E29">
              <w:rPr>
                <w:sz w:val="20"/>
              </w:rPr>
              <w:t xml:space="preserve"> provide coaching and support as required.</w:t>
            </w:r>
          </w:p>
        </w:tc>
      </w:tr>
      <w:tr w:rsidR="000915F6" w14:paraId="0C3EC6A3" w14:textId="77777777" w:rsidTr="004B7E29">
        <w:trPr>
          <w:trHeight w:val="833"/>
        </w:trPr>
        <w:tc>
          <w:tcPr>
            <w:tcW w:w="3714" w:type="dxa"/>
            <w:tcBorders>
              <w:top w:val="single" w:sz="8" w:space="0" w:color="000000"/>
              <w:left w:val="nil"/>
              <w:bottom w:val="single" w:sz="8" w:space="0" w:color="BCBEC0"/>
              <w:right w:val="nil"/>
            </w:tcBorders>
          </w:tcPr>
          <w:p w14:paraId="5BC6A97F" w14:textId="77777777" w:rsidR="000915F6" w:rsidRDefault="000915F6">
            <w:pPr>
              <w:spacing w:after="0" w:line="259" w:lineRule="auto"/>
              <w:ind w:left="58" w:firstLine="0"/>
            </w:pPr>
            <w:r>
              <w:rPr>
                <w:sz w:val="20"/>
              </w:rPr>
              <w:t xml:space="preserve">Department of Planning, Industry and Environment project teams and subject matter experts </w:t>
            </w:r>
          </w:p>
        </w:tc>
        <w:tc>
          <w:tcPr>
            <w:tcW w:w="7146" w:type="dxa"/>
            <w:gridSpan w:val="2"/>
            <w:tcBorders>
              <w:top w:val="single" w:sz="8" w:space="0" w:color="000000"/>
              <w:left w:val="nil"/>
              <w:bottom w:val="single" w:sz="8" w:space="0" w:color="BCBEC0"/>
              <w:right w:val="nil"/>
            </w:tcBorders>
          </w:tcPr>
          <w:p w14:paraId="04AA16F1" w14:textId="53F54EC4" w:rsidR="000915F6" w:rsidRDefault="00917041" w:rsidP="004B7E29">
            <w:pPr>
              <w:pStyle w:val="ListParagraph"/>
              <w:numPr>
                <w:ilvl w:val="0"/>
                <w:numId w:val="7"/>
              </w:numPr>
              <w:spacing w:after="0" w:line="259" w:lineRule="auto"/>
              <w:ind w:left="357" w:hanging="357"/>
            </w:pPr>
            <w:r>
              <w:rPr>
                <w:sz w:val="20"/>
              </w:rPr>
              <w:t>Contributing to and collaborating on</w:t>
            </w:r>
            <w:r w:rsidR="000915F6">
              <w:rPr>
                <w:sz w:val="20"/>
              </w:rPr>
              <w:t xml:space="preserve"> key projects, identifying key risks and solutions, and seeking technical inputs as required </w:t>
            </w:r>
          </w:p>
        </w:tc>
      </w:tr>
      <w:tr w:rsidR="00FE068A" w14:paraId="0AE8EB17" w14:textId="77777777">
        <w:trPr>
          <w:trHeight w:val="376"/>
        </w:trPr>
        <w:tc>
          <w:tcPr>
            <w:tcW w:w="3714" w:type="dxa"/>
            <w:tcBorders>
              <w:top w:val="single" w:sz="8" w:space="0" w:color="BCBEC0"/>
              <w:left w:val="nil"/>
              <w:bottom w:val="single" w:sz="8" w:space="0" w:color="000000"/>
              <w:right w:val="nil"/>
            </w:tcBorders>
            <w:shd w:val="clear" w:color="auto" w:fill="BCBEC0"/>
          </w:tcPr>
          <w:p w14:paraId="5F571FB3" w14:textId="77777777" w:rsidR="00FE068A" w:rsidRDefault="00AF47D5">
            <w:pPr>
              <w:tabs>
                <w:tab w:val="center" w:pos="3659"/>
              </w:tabs>
              <w:spacing w:after="0" w:line="259" w:lineRule="auto"/>
              <w:ind w:left="0" w:firstLine="0"/>
            </w:pPr>
            <w:r>
              <w:rPr>
                <w:b/>
                <w:sz w:val="20"/>
              </w:rPr>
              <w:t xml:space="preserve">External </w:t>
            </w:r>
            <w:r>
              <w:rPr>
                <w:b/>
                <w:sz w:val="20"/>
              </w:rPr>
              <w:tab/>
              <w:t xml:space="preserve"> </w:t>
            </w:r>
          </w:p>
        </w:tc>
        <w:tc>
          <w:tcPr>
            <w:tcW w:w="665" w:type="dxa"/>
            <w:tcBorders>
              <w:top w:val="single" w:sz="8" w:space="0" w:color="BCBEC0"/>
              <w:left w:val="nil"/>
              <w:bottom w:val="single" w:sz="8" w:space="0" w:color="000000"/>
              <w:right w:val="nil"/>
            </w:tcBorders>
            <w:shd w:val="clear" w:color="auto" w:fill="BCBEC0"/>
          </w:tcPr>
          <w:p w14:paraId="2C67F09E" w14:textId="77777777" w:rsidR="00FE068A" w:rsidRDefault="00FE068A">
            <w:pPr>
              <w:spacing w:after="160" w:line="259" w:lineRule="auto"/>
              <w:ind w:left="0" w:firstLine="0"/>
            </w:pPr>
          </w:p>
        </w:tc>
        <w:tc>
          <w:tcPr>
            <w:tcW w:w="6481" w:type="dxa"/>
            <w:tcBorders>
              <w:top w:val="single" w:sz="8" w:space="0" w:color="BCBEC0"/>
              <w:left w:val="nil"/>
              <w:bottom w:val="single" w:sz="8" w:space="0" w:color="000000"/>
              <w:right w:val="nil"/>
            </w:tcBorders>
            <w:shd w:val="clear" w:color="auto" w:fill="BCBEC0"/>
          </w:tcPr>
          <w:p w14:paraId="2A86A807" w14:textId="77777777" w:rsidR="00FE068A" w:rsidRDefault="00FE068A">
            <w:pPr>
              <w:spacing w:after="160" w:line="259" w:lineRule="auto"/>
              <w:ind w:left="0" w:firstLine="0"/>
            </w:pPr>
          </w:p>
        </w:tc>
      </w:tr>
      <w:tr w:rsidR="000915F6" w14:paraId="4A035678" w14:textId="77777777" w:rsidTr="00BA0D63">
        <w:trPr>
          <w:trHeight w:val="662"/>
        </w:trPr>
        <w:tc>
          <w:tcPr>
            <w:tcW w:w="3714" w:type="dxa"/>
            <w:tcBorders>
              <w:top w:val="single" w:sz="8" w:space="0" w:color="000000"/>
              <w:left w:val="nil"/>
              <w:bottom w:val="single" w:sz="8" w:space="0" w:color="BCBEC0"/>
              <w:right w:val="nil"/>
            </w:tcBorders>
          </w:tcPr>
          <w:p w14:paraId="248F7CF7" w14:textId="77777777" w:rsidR="000915F6" w:rsidRDefault="000915F6">
            <w:pPr>
              <w:spacing w:after="0" w:line="259" w:lineRule="auto"/>
              <w:ind w:left="58" w:firstLine="0"/>
            </w:pPr>
            <w:r>
              <w:rPr>
                <w:sz w:val="20"/>
              </w:rPr>
              <w:t xml:space="preserve">Multiple interagency and interjurisdictional working groups </w:t>
            </w:r>
          </w:p>
        </w:tc>
        <w:tc>
          <w:tcPr>
            <w:tcW w:w="7146" w:type="dxa"/>
            <w:gridSpan w:val="2"/>
            <w:tcBorders>
              <w:top w:val="single" w:sz="8" w:space="0" w:color="000000"/>
              <w:left w:val="nil"/>
              <w:bottom w:val="single" w:sz="8" w:space="0" w:color="BCBEC0"/>
              <w:right w:val="nil"/>
            </w:tcBorders>
          </w:tcPr>
          <w:p w14:paraId="76F2F416" w14:textId="7786D998" w:rsidR="00826BA3" w:rsidRPr="004B7E29" w:rsidRDefault="00826BA3" w:rsidP="004B7E29">
            <w:pPr>
              <w:pStyle w:val="ListParagraph"/>
              <w:numPr>
                <w:ilvl w:val="0"/>
                <w:numId w:val="7"/>
              </w:numPr>
              <w:spacing w:after="0" w:line="259" w:lineRule="auto"/>
              <w:ind w:left="357" w:hanging="357"/>
              <w:rPr>
                <w:sz w:val="20"/>
              </w:rPr>
            </w:pPr>
            <w:r w:rsidRPr="004B7E29">
              <w:rPr>
                <w:sz w:val="20"/>
              </w:rPr>
              <w:t xml:space="preserve">Participate in forums, groups and discussions to share information, represent the </w:t>
            </w:r>
            <w:r w:rsidR="007C24DF">
              <w:rPr>
                <w:sz w:val="20"/>
              </w:rPr>
              <w:t>division</w:t>
            </w:r>
            <w:r w:rsidRPr="004B7E29">
              <w:rPr>
                <w:sz w:val="20"/>
              </w:rPr>
              <w:t xml:space="preserve"> and obtain feedback regarding </w:t>
            </w:r>
            <w:r w:rsidR="007C24DF">
              <w:rPr>
                <w:sz w:val="20"/>
              </w:rPr>
              <w:t>key</w:t>
            </w:r>
            <w:r w:rsidRPr="004B7E29">
              <w:rPr>
                <w:sz w:val="20"/>
              </w:rPr>
              <w:t xml:space="preserve"> initiatives.</w:t>
            </w:r>
          </w:p>
          <w:p w14:paraId="089EAA99" w14:textId="0B569515" w:rsidR="000915F6" w:rsidRDefault="00826BA3" w:rsidP="004B7E29">
            <w:pPr>
              <w:pStyle w:val="ListParagraph"/>
              <w:numPr>
                <w:ilvl w:val="0"/>
                <w:numId w:val="7"/>
              </w:numPr>
              <w:spacing w:after="0" w:line="259" w:lineRule="auto"/>
              <w:ind w:left="357" w:hanging="357"/>
            </w:pPr>
            <w:r w:rsidRPr="004B7E29">
              <w:rPr>
                <w:sz w:val="20"/>
              </w:rPr>
              <w:t>Share information regarding the development and implementation of policy, program and regulatory approaches to improve consistency across Government.</w:t>
            </w:r>
          </w:p>
        </w:tc>
      </w:tr>
    </w:tbl>
    <w:p w14:paraId="7D191DD8" w14:textId="77777777" w:rsidR="00FE068A" w:rsidRDefault="00AF47D5">
      <w:pPr>
        <w:spacing w:after="373" w:line="259" w:lineRule="auto"/>
        <w:ind w:left="0" w:firstLine="0"/>
      </w:pPr>
      <w:r>
        <w:t xml:space="preserve"> </w:t>
      </w:r>
    </w:p>
    <w:p w14:paraId="479AE905" w14:textId="77777777" w:rsidR="00FE068A" w:rsidRDefault="00AF47D5">
      <w:pPr>
        <w:pStyle w:val="Heading1"/>
        <w:ind w:left="-5"/>
      </w:pPr>
      <w:r>
        <w:t>Role dimensions</w:t>
      </w:r>
      <w:r>
        <w:rPr>
          <w:sz w:val="28"/>
        </w:rPr>
        <w:t xml:space="preserve"> </w:t>
      </w:r>
    </w:p>
    <w:p w14:paraId="1CEA40E8" w14:textId="77777777" w:rsidR="00FE068A" w:rsidRDefault="00AF47D5">
      <w:pPr>
        <w:pStyle w:val="Heading2"/>
        <w:ind w:left="-5"/>
      </w:pPr>
      <w:r>
        <w:t xml:space="preserve">Decision making </w:t>
      </w:r>
    </w:p>
    <w:p w14:paraId="61C8C0D2" w14:textId="13A1F9A8" w:rsidR="000915F6" w:rsidRDefault="000915F6" w:rsidP="004B7E29">
      <w:pPr>
        <w:numPr>
          <w:ilvl w:val="0"/>
          <w:numId w:val="3"/>
        </w:numPr>
        <w:spacing w:line="271" w:lineRule="auto"/>
        <w:ind w:left="538" w:right="40" w:hanging="357"/>
      </w:pPr>
      <w:r>
        <w:t>Independently provides advice and delivers outcomes on time, within budget and to the expectations in terms of quality and agreed KPIs</w:t>
      </w:r>
    </w:p>
    <w:p w14:paraId="4520C41C" w14:textId="61265FBA" w:rsidR="007C24DF" w:rsidRDefault="000915F6" w:rsidP="004B7E29">
      <w:pPr>
        <w:numPr>
          <w:ilvl w:val="0"/>
          <w:numId w:val="3"/>
        </w:numPr>
        <w:spacing w:line="271" w:lineRule="auto"/>
        <w:ind w:left="538" w:right="40" w:hanging="357"/>
      </w:pPr>
      <w:r>
        <w:t xml:space="preserve">Manages operational aspects of work and develops relationships with </w:t>
      </w:r>
      <w:r w:rsidR="007C24DF">
        <w:t xml:space="preserve">key </w:t>
      </w:r>
      <w:r>
        <w:t xml:space="preserve">stakeholders </w:t>
      </w:r>
    </w:p>
    <w:p w14:paraId="6D9A2F7F" w14:textId="183354EA" w:rsidR="000915F6" w:rsidRDefault="007C24DF" w:rsidP="004B7E29">
      <w:pPr>
        <w:numPr>
          <w:ilvl w:val="0"/>
          <w:numId w:val="3"/>
        </w:numPr>
        <w:spacing w:line="271" w:lineRule="auto"/>
        <w:ind w:left="538" w:right="40" w:hanging="357"/>
      </w:pPr>
      <w:r>
        <w:t>S</w:t>
      </w:r>
      <w:r w:rsidR="000915F6">
        <w:t>ets own priorities consistent with prescribed deadlines</w:t>
      </w:r>
    </w:p>
    <w:p w14:paraId="4F1D1AF7" w14:textId="24F0C290" w:rsidR="000915F6" w:rsidRDefault="007C24DF" w:rsidP="004B7E29">
      <w:pPr>
        <w:numPr>
          <w:ilvl w:val="0"/>
          <w:numId w:val="3"/>
        </w:numPr>
        <w:spacing w:line="271" w:lineRule="auto"/>
        <w:ind w:left="538" w:right="40" w:hanging="357"/>
      </w:pPr>
      <w:r>
        <w:t>R</w:t>
      </w:r>
      <w:r w:rsidR="000915F6">
        <w:t>efers issues that are politically sensitive or require approval outside of financial or operational delegation</w:t>
      </w:r>
      <w:r w:rsidRPr="007C24DF">
        <w:t xml:space="preserve"> </w:t>
      </w:r>
      <w:r>
        <w:t>to the Manager Regional Water Project Interfaces</w:t>
      </w:r>
    </w:p>
    <w:p w14:paraId="07DEFF12" w14:textId="77777777" w:rsidR="00FE068A" w:rsidRDefault="00AF47D5">
      <w:pPr>
        <w:spacing w:after="81" w:line="259" w:lineRule="auto"/>
        <w:ind w:left="-5"/>
      </w:pPr>
      <w:r>
        <w:rPr>
          <w:b/>
          <w:color w:val="6D6E71"/>
          <w:sz w:val="24"/>
        </w:rPr>
        <w:t xml:space="preserve">Reporting line </w:t>
      </w:r>
    </w:p>
    <w:p w14:paraId="10EC0D4A" w14:textId="4968F92F" w:rsidR="00FE068A" w:rsidRDefault="000915F6">
      <w:pPr>
        <w:spacing w:after="222"/>
        <w:ind w:left="-5"/>
      </w:pPr>
      <w:r>
        <w:t>Manager Regional Water Project Interfaces</w:t>
      </w:r>
    </w:p>
    <w:p w14:paraId="4AC688C1" w14:textId="77777777" w:rsidR="00FE068A" w:rsidRDefault="00AF47D5">
      <w:pPr>
        <w:spacing w:after="81" w:line="259" w:lineRule="auto"/>
        <w:ind w:left="-5"/>
      </w:pPr>
      <w:r>
        <w:rPr>
          <w:b/>
          <w:color w:val="6D6E71"/>
          <w:sz w:val="24"/>
        </w:rPr>
        <w:t xml:space="preserve">Direct reports </w:t>
      </w:r>
    </w:p>
    <w:p w14:paraId="3D7928C8" w14:textId="5B2C587D" w:rsidR="00FE068A" w:rsidRDefault="000915F6">
      <w:pPr>
        <w:spacing w:after="224"/>
        <w:ind w:left="-5"/>
      </w:pPr>
      <w:r>
        <w:t>Nil</w:t>
      </w:r>
    </w:p>
    <w:p w14:paraId="6C1E643C" w14:textId="77777777" w:rsidR="00FE068A" w:rsidRDefault="00AF47D5">
      <w:pPr>
        <w:spacing w:after="81" w:line="259" w:lineRule="auto"/>
        <w:ind w:left="-5"/>
      </w:pPr>
      <w:r>
        <w:rPr>
          <w:b/>
          <w:color w:val="6D6E71"/>
          <w:sz w:val="24"/>
        </w:rPr>
        <w:t xml:space="preserve">Budget/Expenditure </w:t>
      </w:r>
    </w:p>
    <w:p w14:paraId="64F83AFF" w14:textId="4364E3F5" w:rsidR="00FE068A" w:rsidRDefault="007C24DF">
      <w:pPr>
        <w:spacing w:after="342"/>
        <w:ind w:left="-5"/>
      </w:pPr>
      <w:r>
        <w:t>Nil</w:t>
      </w:r>
    </w:p>
    <w:p w14:paraId="21FC2361" w14:textId="77777777" w:rsidR="00FE068A" w:rsidRDefault="00AF47D5">
      <w:pPr>
        <w:pStyle w:val="Heading1"/>
        <w:ind w:left="-5"/>
      </w:pPr>
      <w:r>
        <w:t xml:space="preserve">Capabilities for the role </w:t>
      </w:r>
    </w:p>
    <w:p w14:paraId="60E5F270" w14:textId="77777777" w:rsidR="00FE068A" w:rsidRDefault="00AF47D5">
      <w:pPr>
        <w:ind w:left="-5"/>
      </w:pPr>
      <w:r>
        <w:t xml:space="preserve">The </w:t>
      </w:r>
      <w:hyperlink r:id="rId11">
        <w:r>
          <w:rPr>
            <w:color w:val="0000FF"/>
            <w:sz w:val="20"/>
            <w:u w:val="single" w:color="0000FF"/>
          </w:rPr>
          <w:t>NSW public sector capability framework</w:t>
        </w:r>
      </w:hyperlink>
      <w:hyperlink r:id="rId12">
        <w:r>
          <w:t xml:space="preserve"> </w:t>
        </w:r>
      </w:hyperlink>
      <w:r>
        <w:t xml:space="preserve">describes the capabilities (knowledge, skills and abilities) needed to perform a role. There are four main groups of capabilities: personal attributes, relationships, results and business enablers, with a fifth people management group of capabilities for roles with managerial </w:t>
      </w:r>
    </w:p>
    <w:p w14:paraId="7092A759" w14:textId="77777777" w:rsidR="00FE068A" w:rsidRDefault="00AF47D5">
      <w:pPr>
        <w:spacing w:after="201"/>
        <w:ind w:left="-5"/>
      </w:pPr>
      <w:r>
        <w:t xml:space="preserve">responsibilities. These groups, combined with capabilities drawn from occupation-specific capability sets where relevant, work together to provide an understanding of the capabilities needed for the role. </w:t>
      </w:r>
    </w:p>
    <w:p w14:paraId="452AFA6B" w14:textId="77777777" w:rsidR="00FE068A" w:rsidRDefault="00AF47D5">
      <w:pPr>
        <w:spacing w:after="357" w:line="259" w:lineRule="auto"/>
        <w:ind w:left="0" w:firstLine="0"/>
      </w:pPr>
      <w:r>
        <w:t xml:space="preserve">The capabilities are separated into </w:t>
      </w:r>
      <w:r>
        <w:rPr>
          <w:b/>
        </w:rPr>
        <w:t>focus capabilities</w:t>
      </w:r>
      <w:r>
        <w:t xml:space="preserve"> and </w:t>
      </w:r>
      <w:r>
        <w:rPr>
          <w:b/>
        </w:rPr>
        <w:t>complementary capabilities</w:t>
      </w:r>
      <w:r>
        <w:t xml:space="preserve">.  </w:t>
      </w:r>
    </w:p>
    <w:p w14:paraId="1CD5A2BB" w14:textId="77777777" w:rsidR="00FE068A" w:rsidRDefault="00AF47D5">
      <w:pPr>
        <w:pStyle w:val="Heading1"/>
        <w:ind w:left="-5"/>
      </w:pPr>
      <w:r>
        <w:t xml:space="preserve">Focus capabilities </w:t>
      </w:r>
    </w:p>
    <w:p w14:paraId="4AD09AD4" w14:textId="77777777" w:rsidR="00FE068A" w:rsidRDefault="00AF47D5">
      <w:pPr>
        <w:spacing w:after="66"/>
        <w:ind w:left="-5"/>
      </w:pPr>
      <w:r>
        <w:rPr>
          <w:i/>
        </w:rPr>
        <w:t>Focus capabilities</w:t>
      </w:r>
      <w:r>
        <w:t xml:space="preserve"> are the capabilities considered the most important for effective performance of the role. These capabilities will be assessed at recruitment.  </w:t>
      </w:r>
    </w:p>
    <w:p w14:paraId="3FD08803" w14:textId="77777777" w:rsidR="00FE068A" w:rsidRDefault="00AF47D5">
      <w:pPr>
        <w:spacing w:after="67"/>
        <w:ind w:left="-5"/>
      </w:pPr>
      <w:r>
        <w:t xml:space="preserve">The focus capabilities for this role are shown below with a brief explanation of what each capability covers and the indicators describing the types of behaviours expected at each level. </w:t>
      </w:r>
    </w:p>
    <w:p w14:paraId="3DFEC27E" w14:textId="77777777" w:rsidR="00FE068A" w:rsidRDefault="00AF47D5">
      <w:pPr>
        <w:spacing w:after="0" w:line="259" w:lineRule="auto"/>
        <w:ind w:left="0" w:firstLine="0"/>
      </w:pPr>
      <w:r>
        <w:t xml:space="preserve"> </w:t>
      </w:r>
    </w:p>
    <w:tbl>
      <w:tblPr>
        <w:tblStyle w:val="TableGrid"/>
        <w:tblW w:w="10754" w:type="dxa"/>
        <w:tblInd w:w="-5" w:type="dxa"/>
        <w:tblCellMar>
          <w:top w:w="8" w:type="dxa"/>
          <w:bottom w:w="6" w:type="dxa"/>
          <w:right w:w="2" w:type="dxa"/>
        </w:tblCellMar>
        <w:tblLook w:val="04A0" w:firstRow="1" w:lastRow="0" w:firstColumn="1" w:lastColumn="0" w:noHBand="0" w:noVBand="1"/>
      </w:tblPr>
      <w:tblGrid>
        <w:gridCol w:w="1461"/>
        <w:gridCol w:w="2929"/>
        <w:gridCol w:w="4727"/>
        <w:gridCol w:w="1637"/>
      </w:tblGrid>
      <w:tr w:rsidR="00FE068A" w14:paraId="4C8FCC88" w14:textId="77777777" w:rsidTr="004B7E29">
        <w:trPr>
          <w:cantSplit/>
          <w:trHeight w:val="378"/>
          <w:tblHeader/>
        </w:trPr>
        <w:tc>
          <w:tcPr>
            <w:tcW w:w="4390" w:type="dxa"/>
            <w:gridSpan w:val="2"/>
            <w:tcBorders>
              <w:top w:val="single" w:sz="8" w:space="0" w:color="000000"/>
              <w:left w:val="nil"/>
              <w:bottom w:val="single" w:sz="8" w:space="0" w:color="000000"/>
              <w:right w:val="nil"/>
            </w:tcBorders>
            <w:shd w:val="clear" w:color="auto" w:fill="6D276A"/>
          </w:tcPr>
          <w:p w14:paraId="717828B9" w14:textId="77777777" w:rsidR="00FE068A" w:rsidRDefault="00AF47D5">
            <w:pPr>
              <w:spacing w:after="0" w:line="259" w:lineRule="auto"/>
              <w:ind w:left="58" w:firstLine="0"/>
            </w:pPr>
            <w:r>
              <w:rPr>
                <w:b/>
                <w:color w:val="FFFFFF"/>
                <w:sz w:val="24"/>
              </w:rPr>
              <w:t>FOCUS CAPABILITIES</w:t>
            </w:r>
            <w:r>
              <w:rPr>
                <w:b/>
                <w:color w:val="FFFFFF"/>
                <w:sz w:val="20"/>
              </w:rPr>
              <w:t xml:space="preserve"> </w:t>
            </w:r>
          </w:p>
        </w:tc>
        <w:tc>
          <w:tcPr>
            <w:tcW w:w="4727" w:type="dxa"/>
            <w:tcBorders>
              <w:top w:val="single" w:sz="8" w:space="0" w:color="000000"/>
              <w:left w:val="nil"/>
              <w:bottom w:val="single" w:sz="8" w:space="0" w:color="000000"/>
              <w:right w:val="nil"/>
            </w:tcBorders>
            <w:shd w:val="clear" w:color="auto" w:fill="6D276A"/>
          </w:tcPr>
          <w:p w14:paraId="29BF2FF4" w14:textId="77777777" w:rsidR="00FE068A" w:rsidRDefault="00FE068A">
            <w:pPr>
              <w:spacing w:after="160" w:line="259" w:lineRule="auto"/>
              <w:ind w:left="0" w:firstLine="0"/>
            </w:pPr>
          </w:p>
        </w:tc>
        <w:tc>
          <w:tcPr>
            <w:tcW w:w="1637" w:type="dxa"/>
            <w:tcBorders>
              <w:top w:val="single" w:sz="8" w:space="0" w:color="000000"/>
              <w:left w:val="nil"/>
              <w:bottom w:val="single" w:sz="8" w:space="0" w:color="000000"/>
              <w:right w:val="nil"/>
            </w:tcBorders>
            <w:shd w:val="clear" w:color="auto" w:fill="6D276A"/>
          </w:tcPr>
          <w:p w14:paraId="269F691A" w14:textId="77777777" w:rsidR="00FE068A" w:rsidRDefault="00FE068A">
            <w:pPr>
              <w:spacing w:after="160" w:line="259" w:lineRule="auto"/>
              <w:ind w:left="0" w:firstLine="0"/>
            </w:pPr>
          </w:p>
        </w:tc>
      </w:tr>
      <w:tr w:rsidR="00FE068A" w14:paraId="76350F3E" w14:textId="77777777" w:rsidTr="004B7E29">
        <w:trPr>
          <w:cantSplit/>
          <w:trHeight w:val="660"/>
          <w:tblHeader/>
        </w:trPr>
        <w:tc>
          <w:tcPr>
            <w:tcW w:w="1461" w:type="dxa"/>
            <w:tcBorders>
              <w:top w:val="single" w:sz="8" w:space="0" w:color="000000"/>
              <w:left w:val="nil"/>
              <w:bottom w:val="single" w:sz="12" w:space="0" w:color="000000"/>
              <w:right w:val="nil"/>
            </w:tcBorders>
            <w:shd w:val="clear" w:color="auto" w:fill="BCBEC0"/>
          </w:tcPr>
          <w:p w14:paraId="43A65F30" w14:textId="77777777" w:rsidR="00FE068A" w:rsidRDefault="00AF47D5">
            <w:pPr>
              <w:spacing w:after="0" w:line="259" w:lineRule="auto"/>
              <w:ind w:left="58" w:firstLine="0"/>
            </w:pPr>
            <w:r>
              <w:rPr>
                <w:b/>
                <w:sz w:val="20"/>
              </w:rPr>
              <w:t>Capability group/sets</w:t>
            </w:r>
            <w:r>
              <w:rPr>
                <w:b/>
                <w:sz w:val="24"/>
              </w:rPr>
              <w:t xml:space="preserve"> </w:t>
            </w:r>
          </w:p>
        </w:tc>
        <w:tc>
          <w:tcPr>
            <w:tcW w:w="2929" w:type="dxa"/>
            <w:tcBorders>
              <w:top w:val="single" w:sz="8" w:space="0" w:color="000000"/>
              <w:left w:val="nil"/>
              <w:bottom w:val="single" w:sz="12" w:space="0" w:color="000000"/>
              <w:right w:val="nil"/>
            </w:tcBorders>
            <w:shd w:val="clear" w:color="auto" w:fill="BCBEC0"/>
          </w:tcPr>
          <w:p w14:paraId="609E8FD9" w14:textId="77777777" w:rsidR="00FE068A" w:rsidRDefault="00AF47D5">
            <w:pPr>
              <w:tabs>
                <w:tab w:val="center" w:pos="2881"/>
              </w:tabs>
              <w:spacing w:after="0" w:line="259" w:lineRule="auto"/>
              <w:ind w:left="0" w:firstLine="0"/>
            </w:pPr>
            <w:r>
              <w:rPr>
                <w:b/>
                <w:sz w:val="20"/>
              </w:rPr>
              <w:t>Capability name</w:t>
            </w:r>
            <w:r>
              <w:rPr>
                <w:b/>
                <w:sz w:val="24"/>
              </w:rPr>
              <w:t xml:space="preserve"> </w:t>
            </w:r>
            <w:r>
              <w:rPr>
                <w:b/>
                <w:sz w:val="24"/>
              </w:rPr>
              <w:tab/>
            </w:r>
            <w:r>
              <w:rPr>
                <w:b/>
                <w:sz w:val="20"/>
              </w:rPr>
              <w:t xml:space="preserve"> </w:t>
            </w:r>
          </w:p>
        </w:tc>
        <w:tc>
          <w:tcPr>
            <w:tcW w:w="4727" w:type="dxa"/>
            <w:tcBorders>
              <w:top w:val="single" w:sz="8" w:space="0" w:color="000000"/>
              <w:left w:val="nil"/>
              <w:bottom w:val="single" w:sz="12" w:space="0" w:color="000000"/>
              <w:right w:val="nil"/>
            </w:tcBorders>
            <w:shd w:val="clear" w:color="auto" w:fill="BCBEC0"/>
          </w:tcPr>
          <w:p w14:paraId="3E0168C0" w14:textId="77777777" w:rsidR="00FE068A" w:rsidRDefault="00AF47D5">
            <w:pPr>
              <w:spacing w:after="0" w:line="259" w:lineRule="auto"/>
              <w:ind w:left="0" w:firstLine="0"/>
            </w:pPr>
            <w:r>
              <w:rPr>
                <w:b/>
                <w:sz w:val="20"/>
              </w:rPr>
              <w:t xml:space="preserve">Behavioural indicators </w:t>
            </w:r>
          </w:p>
        </w:tc>
        <w:tc>
          <w:tcPr>
            <w:tcW w:w="1637" w:type="dxa"/>
            <w:tcBorders>
              <w:top w:val="single" w:sz="8" w:space="0" w:color="000000"/>
              <w:left w:val="nil"/>
              <w:bottom w:val="single" w:sz="12" w:space="0" w:color="000000"/>
              <w:right w:val="nil"/>
            </w:tcBorders>
            <w:shd w:val="clear" w:color="auto" w:fill="BCBEC0"/>
          </w:tcPr>
          <w:p w14:paraId="571C5D53" w14:textId="77777777" w:rsidR="00FE068A" w:rsidRDefault="00AF47D5">
            <w:pPr>
              <w:spacing w:after="0" w:line="259" w:lineRule="auto"/>
              <w:ind w:left="0" w:firstLine="0"/>
            </w:pPr>
            <w:r>
              <w:rPr>
                <w:b/>
                <w:sz w:val="20"/>
              </w:rPr>
              <w:t xml:space="preserve">Level  </w:t>
            </w:r>
          </w:p>
        </w:tc>
      </w:tr>
      <w:tr w:rsidR="00FE068A" w14:paraId="696FAEFD" w14:textId="77777777" w:rsidTr="004B7E29">
        <w:trPr>
          <w:cantSplit/>
          <w:trHeight w:val="2210"/>
        </w:trPr>
        <w:tc>
          <w:tcPr>
            <w:tcW w:w="1461" w:type="dxa"/>
            <w:tcBorders>
              <w:top w:val="single" w:sz="12" w:space="0" w:color="000000"/>
              <w:left w:val="nil"/>
              <w:bottom w:val="single" w:sz="8" w:space="0" w:color="BCBEC0"/>
              <w:right w:val="nil"/>
            </w:tcBorders>
          </w:tcPr>
          <w:p w14:paraId="6C96B269" w14:textId="77777777" w:rsidR="00FE068A" w:rsidRDefault="00AF47D5">
            <w:pPr>
              <w:spacing w:after="0" w:line="259" w:lineRule="auto"/>
              <w:ind w:left="0" w:firstLine="0"/>
              <w:jc w:val="right"/>
            </w:pPr>
            <w:r>
              <w:rPr>
                <w:noProof/>
              </w:rPr>
              <w:drawing>
                <wp:inline distT="0" distB="0" distL="0" distR="0" wp14:anchorId="49444A13" wp14:editId="5BDAA7D9">
                  <wp:extent cx="848995" cy="848995"/>
                  <wp:effectExtent l="0" t="0" r="0" b="0"/>
                  <wp:docPr id="633" name="Picture 633"/>
                  <wp:cNvGraphicFramePr/>
                  <a:graphic xmlns:a="http://schemas.openxmlformats.org/drawingml/2006/main">
                    <a:graphicData uri="http://schemas.openxmlformats.org/drawingml/2006/picture">
                      <pic:pic xmlns:pic="http://schemas.openxmlformats.org/drawingml/2006/picture">
                        <pic:nvPicPr>
                          <pic:cNvPr id="633" name="Picture 633"/>
                          <pic:cNvPicPr/>
                        </pic:nvPicPr>
                        <pic:blipFill>
                          <a:blip r:embed="rId13"/>
                          <a:stretch>
                            <a:fillRect/>
                          </a:stretch>
                        </pic:blipFill>
                        <pic:spPr>
                          <a:xfrm>
                            <a:off x="0" y="0"/>
                            <a:ext cx="848995" cy="848995"/>
                          </a:xfrm>
                          <a:prstGeom prst="rect">
                            <a:avLst/>
                          </a:prstGeom>
                        </pic:spPr>
                      </pic:pic>
                    </a:graphicData>
                  </a:graphic>
                </wp:inline>
              </w:drawing>
            </w:r>
            <w:r>
              <w:rPr>
                <w:sz w:val="20"/>
              </w:rPr>
              <w:t xml:space="preserve"> </w:t>
            </w:r>
          </w:p>
        </w:tc>
        <w:tc>
          <w:tcPr>
            <w:tcW w:w="2929" w:type="dxa"/>
            <w:tcBorders>
              <w:top w:val="single" w:sz="12" w:space="0" w:color="000000"/>
              <w:left w:val="nil"/>
              <w:bottom w:val="single" w:sz="8" w:space="0" w:color="BCBEC0"/>
              <w:right w:val="nil"/>
            </w:tcBorders>
          </w:tcPr>
          <w:p w14:paraId="6C474DC5" w14:textId="77777777" w:rsidR="00FE068A" w:rsidRDefault="00AF47D5">
            <w:pPr>
              <w:spacing w:after="31" w:line="259" w:lineRule="auto"/>
              <w:ind w:left="0" w:firstLine="0"/>
            </w:pPr>
            <w:r>
              <w:rPr>
                <w:b/>
                <w:sz w:val="20"/>
              </w:rPr>
              <w:t xml:space="preserve">Display Resilience and </w:t>
            </w:r>
          </w:p>
          <w:p w14:paraId="067F6080" w14:textId="77777777" w:rsidR="00FE068A" w:rsidRDefault="00AF47D5">
            <w:pPr>
              <w:spacing w:after="77" w:line="259" w:lineRule="auto"/>
              <w:ind w:left="0" w:firstLine="0"/>
            </w:pPr>
            <w:r>
              <w:rPr>
                <w:b/>
                <w:sz w:val="20"/>
              </w:rPr>
              <w:t xml:space="preserve">Courage </w:t>
            </w:r>
          </w:p>
          <w:p w14:paraId="5FA5D18F" w14:textId="77777777" w:rsidR="00FE068A" w:rsidRDefault="00AF47D5">
            <w:pPr>
              <w:spacing w:after="2" w:line="292" w:lineRule="auto"/>
              <w:ind w:left="0" w:right="45" w:firstLine="0"/>
            </w:pPr>
            <w:r>
              <w:rPr>
                <w:sz w:val="20"/>
              </w:rPr>
              <w:t xml:space="preserve">Be open and honest, prepared to express your views, and </w:t>
            </w:r>
          </w:p>
          <w:p w14:paraId="77654A97" w14:textId="77777777" w:rsidR="00FE068A" w:rsidRDefault="00AF47D5">
            <w:pPr>
              <w:spacing w:after="0" w:line="259" w:lineRule="auto"/>
              <w:ind w:left="0" w:firstLine="0"/>
            </w:pPr>
            <w:r>
              <w:rPr>
                <w:sz w:val="20"/>
              </w:rPr>
              <w:t xml:space="preserve">willing to accept and commit to change </w:t>
            </w:r>
          </w:p>
        </w:tc>
        <w:tc>
          <w:tcPr>
            <w:tcW w:w="4727" w:type="dxa"/>
            <w:tcBorders>
              <w:top w:val="single" w:sz="12" w:space="0" w:color="000000"/>
              <w:left w:val="nil"/>
              <w:bottom w:val="single" w:sz="8" w:space="0" w:color="BCBEC0"/>
              <w:right w:val="nil"/>
            </w:tcBorders>
          </w:tcPr>
          <w:p w14:paraId="7D577AE9" w14:textId="29D3BDD6" w:rsidR="007C24DF" w:rsidRPr="004B7E29" w:rsidRDefault="007C24DF" w:rsidP="004B7E29">
            <w:pPr>
              <w:numPr>
                <w:ilvl w:val="0"/>
                <w:numId w:val="6"/>
              </w:numPr>
              <w:spacing w:after="0" w:line="301" w:lineRule="auto"/>
              <w:ind w:hanging="360"/>
              <w:rPr>
                <w:sz w:val="20"/>
              </w:rPr>
            </w:pPr>
            <w:r w:rsidRPr="004B7E29">
              <w:rPr>
                <w:sz w:val="20"/>
              </w:rPr>
              <w:t>Be flexible and adaptable and respond quickly when situations change</w:t>
            </w:r>
          </w:p>
          <w:p w14:paraId="20132D7D" w14:textId="423AFCB4" w:rsidR="007C24DF" w:rsidRPr="004B7E29" w:rsidRDefault="007C24DF" w:rsidP="004B7E29">
            <w:pPr>
              <w:numPr>
                <w:ilvl w:val="0"/>
                <w:numId w:val="6"/>
              </w:numPr>
              <w:spacing w:after="0" w:line="301" w:lineRule="auto"/>
              <w:ind w:hanging="360"/>
              <w:rPr>
                <w:sz w:val="20"/>
              </w:rPr>
            </w:pPr>
            <w:r w:rsidRPr="004B7E29">
              <w:rPr>
                <w:sz w:val="20"/>
              </w:rPr>
              <w:t>Offer own opinion and raise challenging issues</w:t>
            </w:r>
          </w:p>
          <w:p w14:paraId="1AC4DD2B" w14:textId="53836971" w:rsidR="007C24DF" w:rsidRPr="004B7E29" w:rsidRDefault="007C24DF" w:rsidP="004B7E29">
            <w:pPr>
              <w:numPr>
                <w:ilvl w:val="0"/>
                <w:numId w:val="6"/>
              </w:numPr>
              <w:spacing w:after="0" w:line="301" w:lineRule="auto"/>
              <w:ind w:hanging="360"/>
              <w:rPr>
                <w:sz w:val="20"/>
              </w:rPr>
            </w:pPr>
            <w:r w:rsidRPr="004B7E29">
              <w:rPr>
                <w:sz w:val="20"/>
              </w:rPr>
              <w:t>Listen when ideas are challenged and respond appropriately</w:t>
            </w:r>
          </w:p>
          <w:p w14:paraId="0D657C69" w14:textId="4262DE6C" w:rsidR="007C24DF" w:rsidRPr="004B7E29" w:rsidRDefault="007C24DF" w:rsidP="004B7E29">
            <w:pPr>
              <w:numPr>
                <w:ilvl w:val="0"/>
                <w:numId w:val="6"/>
              </w:numPr>
              <w:spacing w:after="0" w:line="301" w:lineRule="auto"/>
              <w:ind w:hanging="360"/>
              <w:rPr>
                <w:sz w:val="20"/>
              </w:rPr>
            </w:pPr>
            <w:r w:rsidRPr="004B7E29">
              <w:rPr>
                <w:sz w:val="20"/>
              </w:rPr>
              <w:t>Work through challenges</w:t>
            </w:r>
          </w:p>
          <w:p w14:paraId="63C57428" w14:textId="52E325E2" w:rsidR="00FE068A" w:rsidRDefault="007C24DF">
            <w:pPr>
              <w:numPr>
                <w:ilvl w:val="0"/>
                <w:numId w:val="5"/>
              </w:numPr>
              <w:spacing w:after="0" w:line="259" w:lineRule="auto"/>
              <w:ind w:hanging="360"/>
            </w:pPr>
            <w:r w:rsidRPr="004B7E29">
              <w:rPr>
                <w:sz w:val="20"/>
              </w:rPr>
              <w:t>Remain calm and focused in challenging situations</w:t>
            </w:r>
          </w:p>
        </w:tc>
        <w:tc>
          <w:tcPr>
            <w:tcW w:w="1637" w:type="dxa"/>
            <w:tcBorders>
              <w:top w:val="single" w:sz="12" w:space="0" w:color="000000"/>
              <w:left w:val="nil"/>
              <w:bottom w:val="single" w:sz="8" w:space="0" w:color="BCBEC0"/>
              <w:right w:val="nil"/>
            </w:tcBorders>
          </w:tcPr>
          <w:p w14:paraId="29061566" w14:textId="6F313A9F" w:rsidR="00FE068A" w:rsidRDefault="007C24DF">
            <w:pPr>
              <w:spacing w:after="0" w:line="259" w:lineRule="auto"/>
              <w:ind w:left="0" w:firstLine="0"/>
            </w:pPr>
            <w:r>
              <w:rPr>
                <w:sz w:val="20"/>
              </w:rPr>
              <w:t xml:space="preserve">Intermediate </w:t>
            </w:r>
          </w:p>
        </w:tc>
      </w:tr>
      <w:tr w:rsidR="00FE068A" w14:paraId="00D4C5CA" w14:textId="77777777" w:rsidTr="004B7E29">
        <w:trPr>
          <w:cantSplit/>
          <w:trHeight w:val="1694"/>
        </w:trPr>
        <w:tc>
          <w:tcPr>
            <w:tcW w:w="1461" w:type="dxa"/>
            <w:tcBorders>
              <w:top w:val="single" w:sz="8" w:space="0" w:color="BCBEC0"/>
              <w:left w:val="nil"/>
              <w:bottom w:val="single" w:sz="8" w:space="0" w:color="BCBEC0"/>
              <w:right w:val="nil"/>
            </w:tcBorders>
          </w:tcPr>
          <w:p w14:paraId="7C98FDF1" w14:textId="77777777" w:rsidR="00FE068A" w:rsidRDefault="00AF47D5" w:rsidP="004B7E29">
            <w:pPr>
              <w:spacing w:after="0" w:line="259" w:lineRule="auto"/>
              <w:ind w:left="0" w:firstLine="0"/>
            </w:pPr>
            <w:r>
              <w:rPr>
                <w:noProof/>
              </w:rPr>
              <w:drawing>
                <wp:inline distT="0" distB="0" distL="0" distR="0" wp14:anchorId="6E660DB7" wp14:editId="5C29162C">
                  <wp:extent cx="853440" cy="853440"/>
                  <wp:effectExtent l="0" t="0" r="0" b="0"/>
                  <wp:docPr id="635" name="Picture 635"/>
                  <wp:cNvGraphicFramePr/>
                  <a:graphic xmlns:a="http://schemas.openxmlformats.org/drawingml/2006/main">
                    <a:graphicData uri="http://schemas.openxmlformats.org/drawingml/2006/picture">
                      <pic:pic xmlns:pic="http://schemas.openxmlformats.org/drawingml/2006/picture">
                        <pic:nvPicPr>
                          <pic:cNvPr id="635" name="Picture 635"/>
                          <pic:cNvPicPr/>
                        </pic:nvPicPr>
                        <pic:blipFill>
                          <a:blip r:embed="rId14"/>
                          <a:stretch>
                            <a:fillRect/>
                          </a:stretch>
                        </pic:blipFill>
                        <pic:spPr>
                          <a:xfrm>
                            <a:off x="0" y="0"/>
                            <a:ext cx="853440" cy="853440"/>
                          </a:xfrm>
                          <a:prstGeom prst="rect">
                            <a:avLst/>
                          </a:prstGeom>
                        </pic:spPr>
                      </pic:pic>
                    </a:graphicData>
                  </a:graphic>
                </wp:inline>
              </w:drawing>
            </w:r>
            <w:r>
              <w:rPr>
                <w:sz w:val="20"/>
              </w:rPr>
              <w:t xml:space="preserve"> </w:t>
            </w:r>
          </w:p>
        </w:tc>
        <w:tc>
          <w:tcPr>
            <w:tcW w:w="2929" w:type="dxa"/>
            <w:tcBorders>
              <w:top w:val="single" w:sz="8" w:space="0" w:color="BCBEC0"/>
              <w:left w:val="nil"/>
              <w:bottom w:val="single" w:sz="8" w:space="0" w:color="BCBEC0"/>
              <w:right w:val="nil"/>
            </w:tcBorders>
          </w:tcPr>
          <w:p w14:paraId="1453052F" w14:textId="77777777" w:rsidR="00FE068A" w:rsidRDefault="00AF47D5">
            <w:pPr>
              <w:spacing w:after="74" w:line="259" w:lineRule="auto"/>
              <w:ind w:left="0" w:firstLine="0"/>
            </w:pPr>
            <w:r>
              <w:rPr>
                <w:b/>
                <w:sz w:val="20"/>
              </w:rPr>
              <w:t xml:space="preserve">Work Collaboratively </w:t>
            </w:r>
          </w:p>
          <w:p w14:paraId="4FFA8EA6" w14:textId="77777777" w:rsidR="00FE068A" w:rsidRDefault="00AF47D5">
            <w:pPr>
              <w:spacing w:after="0" w:line="259" w:lineRule="auto"/>
              <w:ind w:left="0" w:right="2" w:firstLine="0"/>
            </w:pPr>
            <w:r>
              <w:rPr>
                <w:sz w:val="20"/>
              </w:rPr>
              <w:t xml:space="preserve">Collaborate with others and value their contribution </w:t>
            </w:r>
          </w:p>
        </w:tc>
        <w:tc>
          <w:tcPr>
            <w:tcW w:w="4727" w:type="dxa"/>
            <w:tcBorders>
              <w:top w:val="single" w:sz="8" w:space="0" w:color="BCBEC0"/>
              <w:left w:val="nil"/>
              <w:bottom w:val="single" w:sz="8" w:space="0" w:color="BCBEC0"/>
              <w:right w:val="nil"/>
            </w:tcBorders>
          </w:tcPr>
          <w:p w14:paraId="01A8C5DE" w14:textId="2AFBCC07" w:rsidR="007C24DF" w:rsidRPr="004B7E29" w:rsidRDefault="007C24DF" w:rsidP="004B7E29">
            <w:pPr>
              <w:numPr>
                <w:ilvl w:val="0"/>
                <w:numId w:val="5"/>
              </w:numPr>
              <w:spacing w:after="0" w:line="259" w:lineRule="auto"/>
              <w:ind w:hanging="360"/>
              <w:rPr>
                <w:sz w:val="20"/>
              </w:rPr>
            </w:pPr>
            <w:r w:rsidRPr="004B7E29">
              <w:rPr>
                <w:sz w:val="20"/>
              </w:rPr>
              <w:t>Build a supportive and cooperative team environment</w:t>
            </w:r>
          </w:p>
          <w:p w14:paraId="42BB805C" w14:textId="7FC2F58C" w:rsidR="007C24DF" w:rsidRPr="004B7E29" w:rsidRDefault="007C24DF" w:rsidP="004B7E29">
            <w:pPr>
              <w:numPr>
                <w:ilvl w:val="0"/>
                <w:numId w:val="5"/>
              </w:numPr>
              <w:spacing w:after="0" w:line="259" w:lineRule="auto"/>
              <w:ind w:hanging="360"/>
              <w:rPr>
                <w:sz w:val="20"/>
              </w:rPr>
            </w:pPr>
            <w:r w:rsidRPr="004B7E29">
              <w:rPr>
                <w:sz w:val="20"/>
              </w:rPr>
              <w:t>Share information and learning across teams</w:t>
            </w:r>
          </w:p>
          <w:p w14:paraId="2E38116E" w14:textId="2FD2BF01" w:rsidR="007C24DF" w:rsidRPr="004B7E29" w:rsidRDefault="007C24DF" w:rsidP="004B7E29">
            <w:pPr>
              <w:numPr>
                <w:ilvl w:val="0"/>
                <w:numId w:val="5"/>
              </w:numPr>
              <w:spacing w:after="0" w:line="259" w:lineRule="auto"/>
              <w:ind w:hanging="360"/>
              <w:rPr>
                <w:sz w:val="20"/>
              </w:rPr>
            </w:pPr>
            <w:r w:rsidRPr="004B7E29">
              <w:rPr>
                <w:sz w:val="20"/>
              </w:rPr>
              <w:t>Acknowledge outcomes that were achieved by effective collaboration</w:t>
            </w:r>
          </w:p>
          <w:p w14:paraId="38017D42" w14:textId="75F1379F" w:rsidR="007C24DF" w:rsidRPr="004B7E29" w:rsidRDefault="007C24DF" w:rsidP="004B7E29">
            <w:pPr>
              <w:numPr>
                <w:ilvl w:val="0"/>
                <w:numId w:val="5"/>
              </w:numPr>
              <w:spacing w:after="0" w:line="259" w:lineRule="auto"/>
              <w:ind w:hanging="360"/>
              <w:rPr>
                <w:sz w:val="20"/>
              </w:rPr>
            </w:pPr>
            <w:r w:rsidRPr="004B7E29">
              <w:rPr>
                <w:sz w:val="20"/>
              </w:rPr>
              <w:t>Engage other teams and units to share information and jointly solve issues and problems</w:t>
            </w:r>
          </w:p>
          <w:p w14:paraId="2C2F0DB7" w14:textId="356BC550" w:rsidR="007C24DF" w:rsidRPr="004B7E29" w:rsidRDefault="007C24DF" w:rsidP="004B7E29">
            <w:pPr>
              <w:numPr>
                <w:ilvl w:val="0"/>
                <w:numId w:val="5"/>
              </w:numPr>
              <w:spacing w:after="0" w:line="259" w:lineRule="auto"/>
              <w:ind w:hanging="360"/>
              <w:rPr>
                <w:sz w:val="20"/>
              </w:rPr>
            </w:pPr>
            <w:r w:rsidRPr="004B7E29">
              <w:rPr>
                <w:sz w:val="20"/>
              </w:rPr>
              <w:t>Support others in challenging situations</w:t>
            </w:r>
          </w:p>
          <w:p w14:paraId="63C943BC" w14:textId="01B0E12B" w:rsidR="000915F6" w:rsidRPr="004B7E29" w:rsidRDefault="007C24DF" w:rsidP="004B7E29">
            <w:pPr>
              <w:numPr>
                <w:ilvl w:val="0"/>
                <w:numId w:val="5"/>
              </w:numPr>
              <w:spacing w:after="0" w:line="259" w:lineRule="auto"/>
              <w:ind w:hanging="360"/>
              <w:rPr>
                <w:sz w:val="20"/>
              </w:rPr>
            </w:pPr>
            <w:r w:rsidRPr="004B7E29">
              <w:rPr>
                <w:sz w:val="20"/>
              </w:rPr>
              <w:t>Use collaboration tools, including digital technologies, to work with others</w:t>
            </w:r>
          </w:p>
        </w:tc>
        <w:tc>
          <w:tcPr>
            <w:tcW w:w="1637" w:type="dxa"/>
            <w:tcBorders>
              <w:top w:val="single" w:sz="8" w:space="0" w:color="BCBEC0"/>
              <w:left w:val="nil"/>
              <w:bottom w:val="single" w:sz="8" w:space="0" w:color="BCBEC0"/>
              <w:right w:val="nil"/>
            </w:tcBorders>
          </w:tcPr>
          <w:p w14:paraId="3B387B08" w14:textId="79BADAD3" w:rsidR="00FE068A" w:rsidRDefault="00826BA3">
            <w:pPr>
              <w:spacing w:after="0" w:line="259" w:lineRule="auto"/>
              <w:ind w:left="0" w:firstLine="0"/>
            </w:pPr>
            <w:r>
              <w:rPr>
                <w:sz w:val="20"/>
              </w:rPr>
              <w:t>Intermediate</w:t>
            </w:r>
          </w:p>
        </w:tc>
      </w:tr>
      <w:tr w:rsidR="00DC75EB" w14:paraId="7ABD88A5" w14:textId="77777777" w:rsidTr="004B7E29">
        <w:trPr>
          <w:cantSplit/>
          <w:trHeight w:val="1694"/>
        </w:trPr>
        <w:tc>
          <w:tcPr>
            <w:tcW w:w="1461" w:type="dxa"/>
            <w:tcBorders>
              <w:top w:val="single" w:sz="8" w:space="0" w:color="BCBEC0"/>
              <w:left w:val="nil"/>
              <w:bottom w:val="single" w:sz="8" w:space="0" w:color="BCBEC0"/>
              <w:right w:val="nil"/>
            </w:tcBorders>
            <w:vAlign w:val="bottom"/>
          </w:tcPr>
          <w:p w14:paraId="7DB48EBA" w14:textId="77777777" w:rsidR="00342667" w:rsidRDefault="00342667">
            <w:pPr>
              <w:spacing w:after="0" w:line="259" w:lineRule="auto"/>
              <w:ind w:left="0" w:firstLine="0"/>
              <w:jc w:val="right"/>
              <w:rPr>
                <w:noProof/>
              </w:rPr>
            </w:pPr>
          </w:p>
        </w:tc>
        <w:tc>
          <w:tcPr>
            <w:tcW w:w="2929" w:type="dxa"/>
            <w:tcBorders>
              <w:top w:val="single" w:sz="8" w:space="0" w:color="BCBEC0"/>
              <w:left w:val="nil"/>
              <w:bottom w:val="single" w:sz="8" w:space="0" w:color="BCBEC0"/>
              <w:right w:val="nil"/>
            </w:tcBorders>
          </w:tcPr>
          <w:p w14:paraId="12D46631" w14:textId="77777777" w:rsidR="00342667" w:rsidRDefault="00342667" w:rsidP="00342667">
            <w:pPr>
              <w:tabs>
                <w:tab w:val="center" w:pos="2605"/>
                <w:tab w:val="center" w:pos="4494"/>
              </w:tabs>
              <w:spacing w:after="96" w:line="259" w:lineRule="auto"/>
              <w:ind w:left="0" w:firstLine="0"/>
            </w:pPr>
            <w:r>
              <w:rPr>
                <w:b/>
                <w:sz w:val="20"/>
              </w:rPr>
              <w:t xml:space="preserve">Influence and Negotiate </w:t>
            </w:r>
            <w:r>
              <w:rPr>
                <w:b/>
                <w:sz w:val="20"/>
              </w:rPr>
              <w:tab/>
            </w:r>
          </w:p>
          <w:p w14:paraId="7961251D" w14:textId="77777777" w:rsidR="00342667" w:rsidRDefault="00342667" w:rsidP="00342667">
            <w:pPr>
              <w:tabs>
                <w:tab w:val="center" w:pos="2389"/>
                <w:tab w:val="center" w:pos="4494"/>
              </w:tabs>
              <w:spacing w:after="0" w:line="259" w:lineRule="auto"/>
              <w:ind w:left="0" w:firstLine="0"/>
            </w:pPr>
            <w:r>
              <w:rPr>
                <w:sz w:val="20"/>
              </w:rPr>
              <w:t>Gain consensus and commitment from others, and resolve issues and conflicts</w:t>
            </w:r>
            <w:r>
              <w:rPr>
                <w:sz w:val="31"/>
                <w:vertAlign w:val="superscript"/>
              </w:rPr>
              <w:t xml:space="preserve"> </w:t>
            </w:r>
          </w:p>
          <w:p w14:paraId="1ED9B609" w14:textId="77777777" w:rsidR="00342667" w:rsidRDefault="00342667">
            <w:pPr>
              <w:spacing w:after="74" w:line="259" w:lineRule="auto"/>
              <w:ind w:left="0" w:firstLine="0"/>
              <w:rPr>
                <w:b/>
                <w:sz w:val="20"/>
              </w:rPr>
            </w:pPr>
          </w:p>
        </w:tc>
        <w:tc>
          <w:tcPr>
            <w:tcW w:w="4727" w:type="dxa"/>
            <w:tcBorders>
              <w:top w:val="single" w:sz="8" w:space="0" w:color="BCBEC0"/>
              <w:left w:val="nil"/>
              <w:bottom w:val="single" w:sz="8" w:space="0" w:color="BCBEC0"/>
              <w:right w:val="nil"/>
            </w:tcBorders>
          </w:tcPr>
          <w:p w14:paraId="53C6A1CE" w14:textId="1F0FE5DB" w:rsidR="007C24DF" w:rsidRPr="004B7E29" w:rsidRDefault="007C24DF" w:rsidP="004B7E29">
            <w:pPr>
              <w:numPr>
                <w:ilvl w:val="0"/>
                <w:numId w:val="5"/>
              </w:numPr>
              <w:spacing w:after="0" w:line="259" w:lineRule="auto"/>
              <w:ind w:hanging="360"/>
              <w:rPr>
                <w:sz w:val="20"/>
              </w:rPr>
            </w:pPr>
            <w:r w:rsidRPr="004B7E29">
              <w:rPr>
                <w:sz w:val="20"/>
              </w:rPr>
              <w:t>Use facts, knowledge and experience to support recommendations</w:t>
            </w:r>
          </w:p>
          <w:p w14:paraId="063A3873" w14:textId="18CEBD0F" w:rsidR="007C24DF" w:rsidRPr="004B7E29" w:rsidRDefault="007C24DF" w:rsidP="004B7E29">
            <w:pPr>
              <w:numPr>
                <w:ilvl w:val="0"/>
                <w:numId w:val="5"/>
              </w:numPr>
              <w:spacing w:after="0" w:line="259" w:lineRule="auto"/>
              <w:ind w:hanging="360"/>
              <w:rPr>
                <w:sz w:val="20"/>
              </w:rPr>
            </w:pPr>
            <w:r w:rsidRPr="004B7E29">
              <w:rPr>
                <w:sz w:val="20"/>
              </w:rPr>
              <w:t>Work towards positive and mutually satisfactory outcomes</w:t>
            </w:r>
          </w:p>
          <w:p w14:paraId="02945ABD" w14:textId="10ACA044" w:rsidR="007C24DF" w:rsidRPr="004B7E29" w:rsidRDefault="007C24DF" w:rsidP="004B7E29">
            <w:pPr>
              <w:numPr>
                <w:ilvl w:val="0"/>
                <w:numId w:val="5"/>
              </w:numPr>
              <w:spacing w:after="0" w:line="259" w:lineRule="auto"/>
              <w:ind w:hanging="360"/>
              <w:rPr>
                <w:sz w:val="20"/>
              </w:rPr>
            </w:pPr>
            <w:r w:rsidRPr="004B7E29">
              <w:rPr>
                <w:sz w:val="20"/>
              </w:rPr>
              <w:t>Identify and resolve issues in discussion with other staff and stakeholders</w:t>
            </w:r>
          </w:p>
          <w:p w14:paraId="1069B8AA" w14:textId="54DF8071" w:rsidR="007C24DF" w:rsidRPr="004B7E29" w:rsidRDefault="007C24DF" w:rsidP="004B7E29">
            <w:pPr>
              <w:numPr>
                <w:ilvl w:val="0"/>
                <w:numId w:val="5"/>
              </w:numPr>
              <w:spacing w:after="0" w:line="259" w:lineRule="auto"/>
              <w:ind w:hanging="360"/>
              <w:rPr>
                <w:sz w:val="20"/>
              </w:rPr>
            </w:pPr>
            <w:r w:rsidRPr="004B7E29">
              <w:rPr>
                <w:sz w:val="20"/>
              </w:rPr>
              <w:t>Identify others’ concerns and expectations</w:t>
            </w:r>
          </w:p>
          <w:p w14:paraId="42DE077C" w14:textId="67793206" w:rsidR="007C24DF" w:rsidRPr="004B7E29" w:rsidRDefault="007C24DF" w:rsidP="004B7E29">
            <w:pPr>
              <w:numPr>
                <w:ilvl w:val="0"/>
                <w:numId w:val="5"/>
              </w:numPr>
              <w:spacing w:after="0" w:line="259" w:lineRule="auto"/>
              <w:ind w:hanging="360"/>
              <w:rPr>
                <w:sz w:val="20"/>
              </w:rPr>
            </w:pPr>
            <w:r w:rsidRPr="004B7E29">
              <w:rPr>
                <w:sz w:val="20"/>
              </w:rPr>
              <w:t>Respond constructively to conflict and disagreements and be open to compromise</w:t>
            </w:r>
          </w:p>
          <w:p w14:paraId="628DD71C" w14:textId="43EADD78" w:rsidR="00342667" w:rsidRDefault="007C24DF" w:rsidP="004B7E29">
            <w:pPr>
              <w:numPr>
                <w:ilvl w:val="0"/>
                <w:numId w:val="5"/>
              </w:numPr>
              <w:spacing w:after="0" w:line="259" w:lineRule="auto"/>
              <w:ind w:hanging="360"/>
              <w:rPr>
                <w:sz w:val="20"/>
              </w:rPr>
            </w:pPr>
            <w:r w:rsidRPr="004B7E29">
              <w:rPr>
                <w:sz w:val="20"/>
              </w:rPr>
              <w:t>Keep discussions focused on the key issues</w:t>
            </w:r>
          </w:p>
        </w:tc>
        <w:tc>
          <w:tcPr>
            <w:tcW w:w="1637" w:type="dxa"/>
            <w:tcBorders>
              <w:top w:val="single" w:sz="8" w:space="0" w:color="BCBEC0"/>
              <w:left w:val="nil"/>
              <w:bottom w:val="single" w:sz="8" w:space="0" w:color="BCBEC0"/>
              <w:right w:val="nil"/>
            </w:tcBorders>
          </w:tcPr>
          <w:p w14:paraId="76822B21" w14:textId="3FF1CB8A" w:rsidR="00342667" w:rsidRDefault="00DC75EB">
            <w:pPr>
              <w:spacing w:after="0" w:line="259" w:lineRule="auto"/>
              <w:ind w:left="0" w:firstLine="0"/>
              <w:rPr>
                <w:sz w:val="20"/>
              </w:rPr>
            </w:pPr>
            <w:r>
              <w:rPr>
                <w:sz w:val="20"/>
              </w:rPr>
              <w:t>Intermediate</w:t>
            </w:r>
          </w:p>
        </w:tc>
      </w:tr>
      <w:tr w:rsidR="00DC75EB" w14:paraId="03FE2402" w14:textId="77777777" w:rsidTr="004B7E29">
        <w:trPr>
          <w:cantSplit/>
          <w:trHeight w:val="2496"/>
        </w:trPr>
        <w:tc>
          <w:tcPr>
            <w:tcW w:w="1461" w:type="dxa"/>
            <w:tcBorders>
              <w:top w:val="single" w:sz="8" w:space="0" w:color="BCBEC0"/>
              <w:left w:val="nil"/>
              <w:bottom w:val="single" w:sz="8" w:space="0" w:color="BCBEC0"/>
              <w:right w:val="nil"/>
            </w:tcBorders>
          </w:tcPr>
          <w:p w14:paraId="5430254A" w14:textId="77777777" w:rsidR="00342667" w:rsidRDefault="00342667" w:rsidP="004B7E29">
            <w:pPr>
              <w:spacing w:after="0" w:line="259" w:lineRule="auto"/>
              <w:ind w:left="0" w:firstLine="0"/>
              <w:rPr>
                <w:noProof/>
              </w:rPr>
            </w:pPr>
            <w:r>
              <w:rPr>
                <w:noProof/>
              </w:rPr>
              <w:drawing>
                <wp:anchor distT="0" distB="0" distL="114300" distR="114300" simplePos="0" relativeHeight="251677696" behindDoc="0" locked="0" layoutInCell="1" allowOverlap="0" wp14:anchorId="2F447705" wp14:editId="118EEA44">
                  <wp:simplePos x="0" y="0"/>
                  <wp:positionH relativeFrom="column">
                    <wp:posOffset>74295</wp:posOffset>
                  </wp:positionH>
                  <wp:positionV relativeFrom="paragraph">
                    <wp:posOffset>0</wp:posOffset>
                  </wp:positionV>
                  <wp:extent cx="853440" cy="8534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32" name="Picture 832"/>
                          <pic:cNvPicPr/>
                        </pic:nvPicPr>
                        <pic:blipFill>
                          <a:blip r:embed="rId15"/>
                          <a:stretch>
                            <a:fillRect/>
                          </a:stretch>
                        </pic:blipFill>
                        <pic:spPr>
                          <a:xfrm>
                            <a:off x="0" y="0"/>
                            <a:ext cx="853440" cy="853440"/>
                          </a:xfrm>
                          <a:prstGeom prst="rect">
                            <a:avLst/>
                          </a:prstGeom>
                        </pic:spPr>
                      </pic:pic>
                    </a:graphicData>
                  </a:graphic>
                </wp:anchor>
              </w:drawing>
            </w:r>
          </w:p>
        </w:tc>
        <w:tc>
          <w:tcPr>
            <w:tcW w:w="2929" w:type="dxa"/>
            <w:tcBorders>
              <w:top w:val="single" w:sz="8" w:space="0" w:color="BCBEC0"/>
              <w:left w:val="nil"/>
              <w:bottom w:val="single" w:sz="8" w:space="0" w:color="BCBEC0"/>
              <w:right w:val="nil"/>
            </w:tcBorders>
          </w:tcPr>
          <w:p w14:paraId="561371C1" w14:textId="77777777" w:rsidR="00342667" w:rsidRDefault="00342667" w:rsidP="00342667">
            <w:pPr>
              <w:tabs>
                <w:tab w:val="center" w:pos="2728"/>
                <w:tab w:val="center" w:pos="4494"/>
              </w:tabs>
              <w:spacing w:after="59" w:line="259" w:lineRule="auto"/>
              <w:ind w:left="0" w:firstLine="0"/>
            </w:pPr>
            <w:r>
              <w:rPr>
                <w:b/>
                <w:sz w:val="20"/>
              </w:rPr>
              <w:t xml:space="preserve">Think and Solve Problems </w:t>
            </w:r>
            <w:r>
              <w:rPr>
                <w:sz w:val="20"/>
              </w:rPr>
              <w:t xml:space="preserve"> </w:t>
            </w:r>
          </w:p>
          <w:p w14:paraId="42FFEC34" w14:textId="77777777" w:rsidR="00342667" w:rsidRPr="00A420C4" w:rsidRDefault="00342667" w:rsidP="00A420C4">
            <w:pPr>
              <w:spacing w:after="41" w:line="294" w:lineRule="auto"/>
              <w:ind w:left="71" w:firstLine="0"/>
            </w:pPr>
            <w:r>
              <w:rPr>
                <w:sz w:val="20"/>
              </w:rPr>
              <w:t>Think, analyse and consider the broader context to develop practical solutions</w:t>
            </w:r>
          </w:p>
        </w:tc>
        <w:tc>
          <w:tcPr>
            <w:tcW w:w="4727" w:type="dxa"/>
            <w:tcBorders>
              <w:top w:val="single" w:sz="8" w:space="0" w:color="BCBEC0"/>
              <w:left w:val="nil"/>
              <w:bottom w:val="single" w:sz="8" w:space="0" w:color="BCBEC0"/>
              <w:right w:val="nil"/>
            </w:tcBorders>
          </w:tcPr>
          <w:p w14:paraId="0E080EB3" w14:textId="521EA2D4" w:rsidR="007C24DF" w:rsidRPr="004B7E29" w:rsidRDefault="007C24DF" w:rsidP="004B7E29">
            <w:pPr>
              <w:numPr>
                <w:ilvl w:val="0"/>
                <w:numId w:val="5"/>
              </w:numPr>
              <w:spacing w:after="0" w:line="259" w:lineRule="auto"/>
              <w:ind w:hanging="360"/>
              <w:rPr>
                <w:sz w:val="20"/>
              </w:rPr>
            </w:pPr>
            <w:r w:rsidRPr="004B7E29">
              <w:rPr>
                <w:sz w:val="20"/>
              </w:rPr>
              <w:t>Identify the facts and type of data needed to understand a problem or explore an opportunity</w:t>
            </w:r>
          </w:p>
          <w:p w14:paraId="6628B36E" w14:textId="60E78659" w:rsidR="007C24DF" w:rsidRPr="004B7E29" w:rsidRDefault="007C24DF" w:rsidP="004B7E29">
            <w:pPr>
              <w:numPr>
                <w:ilvl w:val="0"/>
                <w:numId w:val="5"/>
              </w:numPr>
              <w:spacing w:after="0" w:line="259" w:lineRule="auto"/>
              <w:ind w:hanging="360"/>
              <w:rPr>
                <w:sz w:val="20"/>
              </w:rPr>
            </w:pPr>
            <w:r w:rsidRPr="004B7E29">
              <w:rPr>
                <w:sz w:val="20"/>
              </w:rPr>
              <w:t>Research and analyse information to make recommendations based on relevant evidence</w:t>
            </w:r>
          </w:p>
          <w:p w14:paraId="42786AF6" w14:textId="5A8B4BEC" w:rsidR="007C24DF" w:rsidRPr="004B7E29" w:rsidRDefault="007C24DF" w:rsidP="004B7E29">
            <w:pPr>
              <w:numPr>
                <w:ilvl w:val="0"/>
                <w:numId w:val="5"/>
              </w:numPr>
              <w:spacing w:after="0" w:line="259" w:lineRule="auto"/>
              <w:ind w:hanging="360"/>
              <w:rPr>
                <w:sz w:val="20"/>
              </w:rPr>
            </w:pPr>
            <w:r w:rsidRPr="004B7E29">
              <w:rPr>
                <w:sz w:val="20"/>
              </w:rPr>
              <w:t>Identify issues that may hinder the completion of tasks and find appropriate solutions</w:t>
            </w:r>
          </w:p>
          <w:p w14:paraId="20AC3DB4" w14:textId="7F840CAB" w:rsidR="007C24DF" w:rsidRPr="004B7E29" w:rsidRDefault="007C24DF" w:rsidP="004B7E29">
            <w:pPr>
              <w:numPr>
                <w:ilvl w:val="0"/>
                <w:numId w:val="5"/>
              </w:numPr>
              <w:spacing w:after="0" w:line="259" w:lineRule="auto"/>
              <w:ind w:hanging="360"/>
              <w:rPr>
                <w:sz w:val="20"/>
              </w:rPr>
            </w:pPr>
            <w:r w:rsidRPr="004B7E29">
              <w:rPr>
                <w:sz w:val="20"/>
              </w:rPr>
              <w:t>Be willing to seek input from others and share own ideas to achieve best outcomes</w:t>
            </w:r>
          </w:p>
          <w:p w14:paraId="1046E258" w14:textId="143F74A2" w:rsidR="00342667" w:rsidRPr="00A65A07" w:rsidRDefault="007C24DF" w:rsidP="00342667">
            <w:pPr>
              <w:pStyle w:val="ListParagraph"/>
              <w:numPr>
                <w:ilvl w:val="0"/>
                <w:numId w:val="6"/>
              </w:numPr>
              <w:spacing w:after="31" w:line="259" w:lineRule="auto"/>
              <w:ind w:hanging="360"/>
              <w:rPr>
                <w:sz w:val="20"/>
              </w:rPr>
            </w:pPr>
            <w:r w:rsidRPr="004B7E29">
              <w:rPr>
                <w:sz w:val="20"/>
              </w:rPr>
              <w:t>Generate ideas and identify ways to improve systems and processes to meet user needs</w:t>
            </w:r>
          </w:p>
        </w:tc>
        <w:tc>
          <w:tcPr>
            <w:tcW w:w="1637" w:type="dxa"/>
            <w:tcBorders>
              <w:top w:val="single" w:sz="8" w:space="0" w:color="BCBEC0"/>
              <w:left w:val="nil"/>
              <w:bottom w:val="single" w:sz="8" w:space="0" w:color="BCBEC0"/>
              <w:right w:val="nil"/>
            </w:tcBorders>
          </w:tcPr>
          <w:p w14:paraId="0A65F1E9" w14:textId="616A26CB" w:rsidR="00342667" w:rsidRDefault="007C24DF">
            <w:pPr>
              <w:spacing w:after="0" w:line="259" w:lineRule="auto"/>
              <w:ind w:left="0" w:firstLine="0"/>
              <w:rPr>
                <w:sz w:val="20"/>
              </w:rPr>
            </w:pPr>
            <w:r>
              <w:rPr>
                <w:sz w:val="20"/>
              </w:rPr>
              <w:t>Intermediate</w:t>
            </w:r>
          </w:p>
        </w:tc>
      </w:tr>
    </w:tbl>
    <w:p w14:paraId="70EA0164" w14:textId="77777777" w:rsidR="00FE068A" w:rsidRDefault="00FE068A">
      <w:pPr>
        <w:spacing w:after="0" w:line="259" w:lineRule="auto"/>
        <w:ind w:left="-720" w:right="42" w:firstLine="0"/>
      </w:pPr>
    </w:p>
    <w:p w14:paraId="413A3C03" w14:textId="405F1F93" w:rsidR="00FE068A" w:rsidRDefault="00FE068A">
      <w:pPr>
        <w:spacing w:after="55" w:line="259" w:lineRule="auto"/>
        <w:ind w:left="-5" w:firstLine="0"/>
      </w:pPr>
    </w:p>
    <w:p w14:paraId="61F310D5" w14:textId="55952548" w:rsidR="00FE068A" w:rsidRDefault="00AF47D5" w:rsidP="004B7E29">
      <w:pPr>
        <w:pStyle w:val="Heading1"/>
        <w:ind w:left="-5"/>
      </w:pPr>
      <w:r>
        <w:t xml:space="preserve">Complementary capabilities </w:t>
      </w:r>
    </w:p>
    <w:p w14:paraId="44D99BBD" w14:textId="77777777" w:rsidR="00FE068A" w:rsidRDefault="00AF47D5">
      <w:pPr>
        <w:spacing w:after="66"/>
        <w:ind w:left="-5"/>
      </w:pPr>
      <w:r>
        <w:rPr>
          <w:i/>
        </w:rPr>
        <w:t>Complementary capabilities</w:t>
      </w:r>
      <w:r>
        <w:t xml:space="preserve"> are also identified from the Capability Framework and relevant occupation-specific capability sets. They are important to identifying performance required for the role and development opportunities.  </w:t>
      </w:r>
    </w:p>
    <w:p w14:paraId="6B386BC3" w14:textId="77777777" w:rsidR="00FE068A" w:rsidRDefault="00AF47D5">
      <w:pPr>
        <w:spacing w:after="69"/>
        <w:ind w:left="-5"/>
      </w:pPr>
      <w:r>
        <w:t xml:space="preserve">Note: capabilities listed as ‘not essential’ for this role are not relevant for recruitment purposes however may be relevant for future career development. </w:t>
      </w:r>
    </w:p>
    <w:p w14:paraId="6E8B0A54" w14:textId="77777777" w:rsidR="00FE068A" w:rsidRDefault="00AF47D5">
      <w:pPr>
        <w:spacing w:after="0" w:line="259" w:lineRule="auto"/>
        <w:ind w:left="0" w:firstLine="0"/>
      </w:pPr>
      <w:r>
        <w:t xml:space="preserve"> </w:t>
      </w:r>
    </w:p>
    <w:tbl>
      <w:tblPr>
        <w:tblStyle w:val="TableGrid"/>
        <w:tblW w:w="10754" w:type="dxa"/>
        <w:tblInd w:w="-5" w:type="dxa"/>
        <w:tblLayout w:type="fixed"/>
        <w:tblCellMar>
          <w:top w:w="8" w:type="dxa"/>
          <w:right w:w="2" w:type="dxa"/>
        </w:tblCellMar>
        <w:tblLook w:val="04A0" w:firstRow="1" w:lastRow="0" w:firstColumn="1" w:lastColumn="0" w:noHBand="0" w:noVBand="1"/>
      </w:tblPr>
      <w:tblGrid>
        <w:gridCol w:w="1426"/>
        <w:gridCol w:w="2434"/>
        <w:gridCol w:w="4225"/>
        <w:gridCol w:w="2669"/>
      </w:tblGrid>
      <w:tr w:rsidR="00FE068A" w14:paraId="2333D695" w14:textId="77777777" w:rsidTr="004B7E29">
        <w:trPr>
          <w:cantSplit/>
          <w:trHeight w:val="378"/>
          <w:tblHeader/>
        </w:trPr>
        <w:tc>
          <w:tcPr>
            <w:tcW w:w="3860" w:type="dxa"/>
            <w:gridSpan w:val="2"/>
            <w:tcBorders>
              <w:top w:val="single" w:sz="8" w:space="0" w:color="000000"/>
              <w:left w:val="nil"/>
              <w:bottom w:val="single" w:sz="8" w:space="0" w:color="000000"/>
              <w:right w:val="nil"/>
            </w:tcBorders>
            <w:shd w:val="clear" w:color="auto" w:fill="6D276A"/>
          </w:tcPr>
          <w:p w14:paraId="67182755" w14:textId="77777777" w:rsidR="00FE068A" w:rsidRDefault="00AF47D5">
            <w:pPr>
              <w:spacing w:after="0" w:line="259" w:lineRule="auto"/>
              <w:ind w:left="58" w:firstLine="0"/>
            </w:pPr>
            <w:r>
              <w:rPr>
                <w:b/>
                <w:color w:val="FFFFFF"/>
                <w:sz w:val="24"/>
              </w:rPr>
              <w:t>COMPLEMENTARY CAPABILITIES</w:t>
            </w:r>
            <w:r>
              <w:rPr>
                <w:b/>
                <w:color w:val="FFFFFF"/>
                <w:sz w:val="20"/>
              </w:rPr>
              <w:t xml:space="preserve"> </w:t>
            </w:r>
          </w:p>
        </w:tc>
        <w:tc>
          <w:tcPr>
            <w:tcW w:w="6894" w:type="dxa"/>
            <w:gridSpan w:val="2"/>
            <w:tcBorders>
              <w:top w:val="single" w:sz="8" w:space="0" w:color="000000"/>
              <w:left w:val="nil"/>
              <w:bottom w:val="single" w:sz="8" w:space="0" w:color="000000"/>
              <w:right w:val="nil"/>
            </w:tcBorders>
            <w:shd w:val="clear" w:color="auto" w:fill="6D276A"/>
          </w:tcPr>
          <w:p w14:paraId="24A9DA99" w14:textId="77777777" w:rsidR="00FE068A" w:rsidRDefault="00FE068A">
            <w:pPr>
              <w:spacing w:after="160" w:line="259" w:lineRule="auto"/>
              <w:ind w:left="0" w:firstLine="0"/>
            </w:pPr>
          </w:p>
        </w:tc>
      </w:tr>
      <w:tr w:rsidR="00FE068A" w14:paraId="40763149" w14:textId="77777777" w:rsidTr="004B7E29">
        <w:trPr>
          <w:cantSplit/>
          <w:trHeight w:val="660"/>
          <w:tblHeader/>
        </w:trPr>
        <w:tc>
          <w:tcPr>
            <w:tcW w:w="1426" w:type="dxa"/>
            <w:tcBorders>
              <w:top w:val="single" w:sz="8" w:space="0" w:color="000000"/>
              <w:left w:val="nil"/>
              <w:bottom w:val="single" w:sz="12" w:space="0" w:color="000000"/>
              <w:right w:val="nil"/>
            </w:tcBorders>
            <w:shd w:val="clear" w:color="auto" w:fill="BCBEC0"/>
          </w:tcPr>
          <w:p w14:paraId="16BBD20C" w14:textId="77777777" w:rsidR="00FE068A" w:rsidRDefault="00AF47D5">
            <w:pPr>
              <w:spacing w:after="0" w:line="259" w:lineRule="auto"/>
              <w:ind w:left="58" w:firstLine="0"/>
            </w:pPr>
            <w:r>
              <w:rPr>
                <w:b/>
                <w:sz w:val="20"/>
              </w:rPr>
              <w:t>Capability group/sets</w:t>
            </w:r>
            <w:r>
              <w:rPr>
                <w:b/>
                <w:sz w:val="24"/>
              </w:rPr>
              <w:t xml:space="preserve"> </w:t>
            </w:r>
          </w:p>
        </w:tc>
        <w:tc>
          <w:tcPr>
            <w:tcW w:w="2434" w:type="dxa"/>
            <w:tcBorders>
              <w:top w:val="single" w:sz="8" w:space="0" w:color="000000"/>
              <w:left w:val="nil"/>
              <w:bottom w:val="single" w:sz="12" w:space="0" w:color="000000"/>
              <w:right w:val="nil"/>
            </w:tcBorders>
            <w:shd w:val="clear" w:color="auto" w:fill="BCBEC0"/>
          </w:tcPr>
          <w:p w14:paraId="3E75C783" w14:textId="77777777" w:rsidR="00FE068A" w:rsidRDefault="00AF47D5">
            <w:pPr>
              <w:tabs>
                <w:tab w:val="center" w:pos="2881"/>
              </w:tabs>
              <w:spacing w:after="0" w:line="259" w:lineRule="auto"/>
              <w:ind w:left="0" w:firstLine="0"/>
            </w:pPr>
            <w:r>
              <w:rPr>
                <w:b/>
                <w:sz w:val="20"/>
              </w:rPr>
              <w:t>Capability name</w:t>
            </w:r>
            <w:r>
              <w:rPr>
                <w:b/>
                <w:sz w:val="24"/>
              </w:rPr>
              <w:t xml:space="preserve"> </w:t>
            </w:r>
            <w:r>
              <w:rPr>
                <w:b/>
                <w:sz w:val="24"/>
              </w:rPr>
              <w:tab/>
            </w:r>
            <w:r>
              <w:rPr>
                <w:b/>
                <w:sz w:val="20"/>
              </w:rPr>
              <w:t xml:space="preserve"> </w:t>
            </w:r>
          </w:p>
        </w:tc>
        <w:tc>
          <w:tcPr>
            <w:tcW w:w="6894" w:type="dxa"/>
            <w:gridSpan w:val="2"/>
            <w:tcBorders>
              <w:top w:val="single" w:sz="8" w:space="0" w:color="000000"/>
              <w:left w:val="nil"/>
              <w:bottom w:val="single" w:sz="12" w:space="0" w:color="000000"/>
              <w:right w:val="nil"/>
            </w:tcBorders>
            <w:shd w:val="clear" w:color="auto" w:fill="BCBEC0"/>
          </w:tcPr>
          <w:p w14:paraId="4773CC6C" w14:textId="55C42AE0" w:rsidR="00FE068A" w:rsidRDefault="00AF47D5">
            <w:pPr>
              <w:tabs>
                <w:tab w:val="center" w:pos="5028"/>
              </w:tabs>
              <w:spacing w:after="0" w:line="259" w:lineRule="auto"/>
              <w:ind w:left="0" w:firstLine="0"/>
            </w:pPr>
            <w:r>
              <w:rPr>
                <w:b/>
                <w:sz w:val="20"/>
              </w:rPr>
              <w:t xml:space="preserve">Description </w:t>
            </w:r>
            <w:r w:rsidR="00A001D8">
              <w:rPr>
                <w:b/>
                <w:sz w:val="20"/>
              </w:rPr>
              <w:t xml:space="preserve">                                                       </w:t>
            </w:r>
            <w:r>
              <w:rPr>
                <w:b/>
                <w:sz w:val="20"/>
              </w:rPr>
              <w:t xml:space="preserve">Level  </w:t>
            </w:r>
          </w:p>
        </w:tc>
      </w:tr>
      <w:tr w:rsidR="00342667" w14:paraId="6CFFB54A" w14:textId="77777777" w:rsidTr="004B7E29">
        <w:trPr>
          <w:cantSplit/>
          <w:trHeight w:val="488"/>
        </w:trPr>
        <w:tc>
          <w:tcPr>
            <w:tcW w:w="1426" w:type="dxa"/>
            <w:vMerge w:val="restart"/>
            <w:tcBorders>
              <w:top w:val="single" w:sz="12" w:space="0" w:color="000000"/>
              <w:left w:val="nil"/>
              <w:bottom w:val="single" w:sz="8" w:space="0" w:color="BCBEC0"/>
              <w:right w:val="nil"/>
            </w:tcBorders>
          </w:tcPr>
          <w:p w14:paraId="114DA67F" w14:textId="77777777" w:rsidR="00342667" w:rsidRDefault="00342667" w:rsidP="004B7E29">
            <w:pPr>
              <w:spacing w:after="0" w:line="259" w:lineRule="auto"/>
              <w:ind w:left="0" w:firstLine="0"/>
            </w:pPr>
            <w:r>
              <w:rPr>
                <w:noProof/>
              </w:rPr>
              <w:drawing>
                <wp:inline distT="0" distB="0" distL="0" distR="0" wp14:anchorId="35B1E7FC" wp14:editId="051D75A8">
                  <wp:extent cx="848995" cy="848995"/>
                  <wp:effectExtent l="0" t="0" r="0" b="0"/>
                  <wp:docPr id="1139" name="Picture 1139"/>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13"/>
                          <a:stretch>
                            <a:fillRect/>
                          </a:stretch>
                        </pic:blipFill>
                        <pic:spPr>
                          <a:xfrm>
                            <a:off x="0" y="0"/>
                            <a:ext cx="848995" cy="848995"/>
                          </a:xfrm>
                          <a:prstGeom prst="rect">
                            <a:avLst/>
                          </a:prstGeom>
                        </pic:spPr>
                      </pic:pic>
                    </a:graphicData>
                  </a:graphic>
                </wp:inline>
              </w:drawing>
            </w:r>
            <w:r>
              <w:rPr>
                <w:sz w:val="20"/>
              </w:rPr>
              <w:t xml:space="preserve"> </w:t>
            </w:r>
          </w:p>
        </w:tc>
        <w:tc>
          <w:tcPr>
            <w:tcW w:w="2434" w:type="dxa"/>
            <w:tcBorders>
              <w:top w:val="single" w:sz="12" w:space="0" w:color="000000"/>
              <w:left w:val="nil"/>
              <w:bottom w:val="single" w:sz="8" w:space="0" w:color="BCBEC0"/>
              <w:right w:val="nil"/>
            </w:tcBorders>
          </w:tcPr>
          <w:p w14:paraId="6AF91BF8" w14:textId="77777777" w:rsidR="00342667" w:rsidRDefault="00342667">
            <w:pPr>
              <w:spacing w:after="0" w:line="259" w:lineRule="auto"/>
              <w:ind w:left="0" w:firstLine="0"/>
            </w:pPr>
            <w:r>
              <w:rPr>
                <w:sz w:val="20"/>
              </w:rPr>
              <w:t xml:space="preserve">Act with Integrity </w:t>
            </w:r>
          </w:p>
        </w:tc>
        <w:tc>
          <w:tcPr>
            <w:tcW w:w="4225" w:type="dxa"/>
            <w:tcBorders>
              <w:top w:val="single" w:sz="12" w:space="0" w:color="000000"/>
              <w:left w:val="nil"/>
              <w:bottom w:val="single" w:sz="8" w:space="0" w:color="BCBEC0"/>
              <w:right w:val="nil"/>
            </w:tcBorders>
          </w:tcPr>
          <w:p w14:paraId="71B2DE05" w14:textId="77777777" w:rsidR="00342667" w:rsidRDefault="00342667">
            <w:pPr>
              <w:spacing w:after="0" w:line="259" w:lineRule="auto"/>
              <w:ind w:left="0" w:right="690" w:firstLine="0"/>
              <w:rPr>
                <w:sz w:val="20"/>
              </w:rPr>
            </w:pPr>
            <w:r>
              <w:rPr>
                <w:sz w:val="20"/>
              </w:rPr>
              <w:t>Be ethical and professional, and uphold and promote the public sector values</w:t>
            </w:r>
          </w:p>
        </w:tc>
        <w:tc>
          <w:tcPr>
            <w:tcW w:w="2669" w:type="dxa"/>
            <w:tcBorders>
              <w:top w:val="single" w:sz="12" w:space="0" w:color="000000"/>
              <w:left w:val="nil"/>
              <w:bottom w:val="single" w:sz="8" w:space="0" w:color="BCBEC0"/>
              <w:right w:val="nil"/>
            </w:tcBorders>
          </w:tcPr>
          <w:p w14:paraId="75FC596E" w14:textId="61ADA68B" w:rsidR="00342667" w:rsidRPr="004B7E29" w:rsidRDefault="00DC75EB">
            <w:pPr>
              <w:spacing w:after="0" w:line="259" w:lineRule="auto"/>
              <w:ind w:left="0" w:right="690" w:firstLine="0"/>
              <w:rPr>
                <w:sz w:val="20"/>
                <w:szCs w:val="20"/>
              </w:rPr>
            </w:pPr>
            <w:r w:rsidRPr="00A001D8">
              <w:rPr>
                <w:sz w:val="20"/>
                <w:szCs w:val="20"/>
              </w:rPr>
              <w:t>Intermediate</w:t>
            </w:r>
          </w:p>
        </w:tc>
      </w:tr>
      <w:tr w:rsidR="00342667" w14:paraId="4DAB5F43" w14:textId="77777777" w:rsidTr="004B7E29">
        <w:trPr>
          <w:cantSplit/>
          <w:trHeight w:val="480"/>
        </w:trPr>
        <w:tc>
          <w:tcPr>
            <w:tcW w:w="1426" w:type="dxa"/>
            <w:vMerge/>
            <w:tcBorders>
              <w:top w:val="nil"/>
              <w:left w:val="nil"/>
              <w:bottom w:val="nil"/>
              <w:right w:val="nil"/>
            </w:tcBorders>
          </w:tcPr>
          <w:p w14:paraId="28DABA1E" w14:textId="77777777" w:rsidR="00342667" w:rsidRDefault="00342667">
            <w:pPr>
              <w:spacing w:after="160" w:line="259" w:lineRule="auto"/>
              <w:ind w:left="0" w:firstLine="0"/>
            </w:pPr>
          </w:p>
        </w:tc>
        <w:tc>
          <w:tcPr>
            <w:tcW w:w="2434" w:type="dxa"/>
            <w:tcBorders>
              <w:top w:val="single" w:sz="8" w:space="0" w:color="BCBEC0"/>
              <w:left w:val="nil"/>
              <w:bottom w:val="single" w:sz="8" w:space="0" w:color="BCBEC0"/>
              <w:right w:val="nil"/>
            </w:tcBorders>
          </w:tcPr>
          <w:p w14:paraId="6A22C978" w14:textId="77777777" w:rsidR="00342667" w:rsidRDefault="00342667">
            <w:pPr>
              <w:spacing w:after="0" w:line="259" w:lineRule="auto"/>
              <w:ind w:left="0" w:firstLine="0"/>
            </w:pPr>
            <w:r>
              <w:rPr>
                <w:sz w:val="20"/>
              </w:rPr>
              <w:t xml:space="preserve">Manage Self </w:t>
            </w:r>
          </w:p>
        </w:tc>
        <w:tc>
          <w:tcPr>
            <w:tcW w:w="4225" w:type="dxa"/>
            <w:tcBorders>
              <w:top w:val="single" w:sz="8" w:space="0" w:color="BCBEC0"/>
              <w:left w:val="nil"/>
              <w:bottom w:val="single" w:sz="8" w:space="0" w:color="BCBEC0"/>
              <w:right w:val="nil"/>
            </w:tcBorders>
          </w:tcPr>
          <w:p w14:paraId="5397DFC0" w14:textId="5DDB1429" w:rsidR="00342667" w:rsidRDefault="00342667">
            <w:pPr>
              <w:spacing w:after="0" w:line="259" w:lineRule="auto"/>
              <w:ind w:left="0" w:right="636" w:firstLine="0"/>
            </w:pPr>
            <w:r>
              <w:rPr>
                <w:sz w:val="20"/>
              </w:rPr>
              <w:t xml:space="preserve">Show drive and motivation, an ability to self-reflect and a commitment to learning </w:t>
            </w:r>
          </w:p>
        </w:tc>
        <w:tc>
          <w:tcPr>
            <w:tcW w:w="2669" w:type="dxa"/>
            <w:tcBorders>
              <w:top w:val="single" w:sz="8" w:space="0" w:color="BCBEC0"/>
              <w:left w:val="nil"/>
              <w:bottom w:val="single" w:sz="8" w:space="0" w:color="BCBEC0"/>
              <w:right w:val="nil"/>
            </w:tcBorders>
          </w:tcPr>
          <w:p w14:paraId="046FBCD1" w14:textId="38A157CA" w:rsidR="00342667" w:rsidRPr="004B7E29" w:rsidRDefault="00DC75EB">
            <w:pPr>
              <w:spacing w:after="0" w:line="259" w:lineRule="auto"/>
              <w:ind w:left="0" w:right="636" w:firstLine="0"/>
              <w:rPr>
                <w:sz w:val="20"/>
                <w:szCs w:val="20"/>
              </w:rPr>
            </w:pPr>
            <w:r w:rsidRPr="004B7E29">
              <w:rPr>
                <w:sz w:val="20"/>
                <w:szCs w:val="20"/>
              </w:rPr>
              <w:t>Intermediate</w:t>
            </w:r>
          </w:p>
        </w:tc>
      </w:tr>
      <w:tr w:rsidR="00342667" w14:paraId="61A64F0D" w14:textId="77777777" w:rsidTr="004B7E29">
        <w:trPr>
          <w:cantSplit/>
          <w:trHeight w:val="480"/>
        </w:trPr>
        <w:tc>
          <w:tcPr>
            <w:tcW w:w="1426" w:type="dxa"/>
            <w:vMerge/>
            <w:tcBorders>
              <w:top w:val="nil"/>
              <w:left w:val="nil"/>
              <w:bottom w:val="nil"/>
              <w:right w:val="nil"/>
            </w:tcBorders>
          </w:tcPr>
          <w:p w14:paraId="4272762A" w14:textId="77777777" w:rsidR="00342667" w:rsidRDefault="00342667">
            <w:pPr>
              <w:spacing w:after="160" w:line="259" w:lineRule="auto"/>
              <w:ind w:left="0" w:firstLine="0"/>
            </w:pPr>
          </w:p>
        </w:tc>
        <w:tc>
          <w:tcPr>
            <w:tcW w:w="2434" w:type="dxa"/>
            <w:tcBorders>
              <w:top w:val="single" w:sz="8" w:space="0" w:color="BCBEC0"/>
              <w:left w:val="nil"/>
              <w:bottom w:val="single" w:sz="8" w:space="0" w:color="BCBEC0"/>
              <w:right w:val="nil"/>
            </w:tcBorders>
          </w:tcPr>
          <w:p w14:paraId="3C2C0785" w14:textId="77777777" w:rsidR="00342667" w:rsidRDefault="00342667">
            <w:pPr>
              <w:spacing w:after="0" w:line="259" w:lineRule="auto"/>
              <w:ind w:left="0" w:firstLine="0"/>
              <w:rPr>
                <w:sz w:val="20"/>
              </w:rPr>
            </w:pPr>
            <w:r>
              <w:rPr>
                <w:sz w:val="20"/>
              </w:rPr>
              <w:t>Value Diversity and Inclusion</w:t>
            </w:r>
          </w:p>
        </w:tc>
        <w:tc>
          <w:tcPr>
            <w:tcW w:w="4225" w:type="dxa"/>
            <w:tcBorders>
              <w:top w:val="single" w:sz="8" w:space="0" w:color="BCBEC0"/>
              <w:left w:val="nil"/>
              <w:bottom w:val="single" w:sz="8" w:space="0" w:color="BCBEC0"/>
              <w:right w:val="nil"/>
            </w:tcBorders>
          </w:tcPr>
          <w:p w14:paraId="00294021" w14:textId="77777777" w:rsidR="00342667" w:rsidRDefault="00342667">
            <w:pPr>
              <w:spacing w:after="0" w:line="259" w:lineRule="auto"/>
              <w:ind w:left="0" w:right="636" w:firstLine="0"/>
              <w:rPr>
                <w:sz w:val="20"/>
              </w:rPr>
            </w:pPr>
            <w:r>
              <w:rPr>
                <w:sz w:val="20"/>
              </w:rPr>
              <w:t>Demonstrate inclusive behaviour and show respect for diverse backgrounds, experiences and perspectives</w:t>
            </w:r>
          </w:p>
        </w:tc>
        <w:tc>
          <w:tcPr>
            <w:tcW w:w="2669" w:type="dxa"/>
            <w:tcBorders>
              <w:top w:val="single" w:sz="8" w:space="0" w:color="BCBEC0"/>
              <w:left w:val="nil"/>
              <w:bottom w:val="single" w:sz="8" w:space="0" w:color="BCBEC0"/>
              <w:right w:val="nil"/>
            </w:tcBorders>
          </w:tcPr>
          <w:p w14:paraId="498DD80D" w14:textId="20B1B3A1" w:rsidR="00342667" w:rsidRPr="004B7E29" w:rsidRDefault="00064DE8">
            <w:pPr>
              <w:spacing w:after="0" w:line="259" w:lineRule="auto"/>
              <w:ind w:left="0" w:right="636" w:firstLine="0"/>
              <w:rPr>
                <w:sz w:val="20"/>
                <w:szCs w:val="20"/>
              </w:rPr>
            </w:pPr>
            <w:r w:rsidRPr="00A001D8">
              <w:rPr>
                <w:sz w:val="20"/>
                <w:szCs w:val="20"/>
              </w:rPr>
              <w:t>Intermediate</w:t>
            </w:r>
          </w:p>
        </w:tc>
      </w:tr>
      <w:tr w:rsidR="00342667" w14:paraId="19114C12" w14:textId="77777777" w:rsidTr="004B7E29">
        <w:trPr>
          <w:cantSplit/>
          <w:trHeight w:val="480"/>
        </w:trPr>
        <w:tc>
          <w:tcPr>
            <w:tcW w:w="1426" w:type="dxa"/>
            <w:vMerge w:val="restart"/>
            <w:tcBorders>
              <w:top w:val="nil"/>
              <w:left w:val="nil"/>
              <w:right w:val="nil"/>
            </w:tcBorders>
          </w:tcPr>
          <w:p w14:paraId="44339644" w14:textId="77777777" w:rsidR="00342667" w:rsidRDefault="00342667" w:rsidP="00342667">
            <w:pPr>
              <w:spacing w:after="160" w:line="259" w:lineRule="auto"/>
              <w:ind w:left="0" w:firstLine="0"/>
            </w:pPr>
            <w:r>
              <w:rPr>
                <w:noProof/>
              </w:rPr>
              <w:drawing>
                <wp:inline distT="0" distB="0" distL="0" distR="0" wp14:anchorId="56376FF8" wp14:editId="27CF50F1">
                  <wp:extent cx="853440" cy="8534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141" name="Picture 1141"/>
                          <pic:cNvPicPr/>
                        </pic:nvPicPr>
                        <pic:blipFill>
                          <a:blip r:embed="rId14"/>
                          <a:stretch>
                            <a:fillRect/>
                          </a:stretch>
                        </pic:blipFill>
                        <pic:spPr>
                          <a:xfrm>
                            <a:off x="0" y="0"/>
                            <a:ext cx="853440" cy="853440"/>
                          </a:xfrm>
                          <a:prstGeom prst="rect">
                            <a:avLst/>
                          </a:prstGeom>
                        </pic:spPr>
                      </pic:pic>
                    </a:graphicData>
                  </a:graphic>
                </wp:inline>
              </w:drawing>
            </w:r>
          </w:p>
        </w:tc>
        <w:tc>
          <w:tcPr>
            <w:tcW w:w="2434" w:type="dxa"/>
            <w:tcBorders>
              <w:top w:val="single" w:sz="8" w:space="0" w:color="BCBEC0"/>
              <w:left w:val="nil"/>
              <w:bottom w:val="single" w:sz="8" w:space="0" w:color="BCBEC0"/>
              <w:right w:val="nil"/>
            </w:tcBorders>
          </w:tcPr>
          <w:p w14:paraId="0A1881CD" w14:textId="77777777" w:rsidR="00342667" w:rsidRDefault="00342667" w:rsidP="00342667">
            <w:pPr>
              <w:spacing w:after="0" w:line="259" w:lineRule="auto"/>
              <w:ind w:left="0" w:firstLine="0"/>
              <w:rPr>
                <w:sz w:val="20"/>
              </w:rPr>
            </w:pPr>
            <w:r>
              <w:rPr>
                <w:sz w:val="20"/>
              </w:rPr>
              <w:t xml:space="preserve">Communicate Effectively </w:t>
            </w:r>
          </w:p>
        </w:tc>
        <w:tc>
          <w:tcPr>
            <w:tcW w:w="4225" w:type="dxa"/>
            <w:tcBorders>
              <w:top w:val="single" w:sz="8" w:space="0" w:color="BCBEC0"/>
              <w:left w:val="nil"/>
              <w:bottom w:val="single" w:sz="8" w:space="0" w:color="BCBEC0"/>
              <w:right w:val="nil"/>
            </w:tcBorders>
          </w:tcPr>
          <w:p w14:paraId="693859CE" w14:textId="77777777" w:rsidR="00342667" w:rsidRDefault="00342667" w:rsidP="00342667">
            <w:pPr>
              <w:spacing w:after="0" w:line="259" w:lineRule="auto"/>
              <w:ind w:left="0" w:right="636" w:firstLine="0"/>
              <w:rPr>
                <w:sz w:val="20"/>
              </w:rPr>
            </w:pPr>
            <w:r>
              <w:rPr>
                <w:sz w:val="20"/>
              </w:rPr>
              <w:t xml:space="preserve">Communicate clearly, actively listen to others, and respond with understanding and respect </w:t>
            </w:r>
          </w:p>
        </w:tc>
        <w:tc>
          <w:tcPr>
            <w:tcW w:w="2669" w:type="dxa"/>
            <w:tcBorders>
              <w:top w:val="single" w:sz="8" w:space="0" w:color="BCBEC0"/>
              <w:left w:val="nil"/>
              <w:bottom w:val="single" w:sz="8" w:space="0" w:color="BCBEC0"/>
              <w:right w:val="nil"/>
            </w:tcBorders>
          </w:tcPr>
          <w:p w14:paraId="31DA26DA" w14:textId="5C44F9C2" w:rsidR="00342667" w:rsidRPr="004B7E29" w:rsidRDefault="00064DE8" w:rsidP="00342667">
            <w:pPr>
              <w:spacing w:after="0" w:line="259" w:lineRule="auto"/>
              <w:ind w:left="0" w:right="636" w:firstLine="0"/>
              <w:rPr>
                <w:sz w:val="20"/>
                <w:szCs w:val="20"/>
              </w:rPr>
            </w:pPr>
            <w:r w:rsidRPr="00A001D8">
              <w:rPr>
                <w:sz w:val="20"/>
                <w:szCs w:val="20"/>
              </w:rPr>
              <w:t>Adept</w:t>
            </w:r>
          </w:p>
        </w:tc>
      </w:tr>
      <w:tr w:rsidR="00342667" w14:paraId="3758220A" w14:textId="77777777" w:rsidTr="004B7E29">
        <w:trPr>
          <w:cantSplit/>
          <w:trHeight w:val="480"/>
        </w:trPr>
        <w:tc>
          <w:tcPr>
            <w:tcW w:w="1426" w:type="dxa"/>
            <w:vMerge/>
            <w:tcBorders>
              <w:left w:val="nil"/>
              <w:bottom w:val="nil"/>
              <w:right w:val="nil"/>
            </w:tcBorders>
          </w:tcPr>
          <w:p w14:paraId="479FFDF8" w14:textId="77777777" w:rsidR="00342667" w:rsidRDefault="00342667" w:rsidP="00342667">
            <w:pPr>
              <w:spacing w:after="160" w:line="259" w:lineRule="auto"/>
              <w:ind w:left="0" w:firstLine="0"/>
            </w:pPr>
          </w:p>
        </w:tc>
        <w:tc>
          <w:tcPr>
            <w:tcW w:w="2434" w:type="dxa"/>
            <w:tcBorders>
              <w:top w:val="single" w:sz="8" w:space="0" w:color="BCBEC0"/>
              <w:left w:val="nil"/>
              <w:bottom w:val="single" w:sz="8" w:space="0" w:color="BCBEC0"/>
              <w:right w:val="nil"/>
            </w:tcBorders>
          </w:tcPr>
          <w:p w14:paraId="5FDEEC1B" w14:textId="77777777" w:rsidR="00342667" w:rsidRDefault="00342667" w:rsidP="00342667">
            <w:pPr>
              <w:spacing w:after="0" w:line="259" w:lineRule="auto"/>
              <w:ind w:left="0" w:firstLine="0"/>
              <w:rPr>
                <w:sz w:val="20"/>
              </w:rPr>
            </w:pPr>
            <w:r>
              <w:rPr>
                <w:sz w:val="20"/>
              </w:rPr>
              <w:t xml:space="preserve">Commit to Customer Service </w:t>
            </w:r>
          </w:p>
        </w:tc>
        <w:tc>
          <w:tcPr>
            <w:tcW w:w="4225" w:type="dxa"/>
            <w:tcBorders>
              <w:top w:val="single" w:sz="8" w:space="0" w:color="BCBEC0"/>
              <w:left w:val="nil"/>
              <w:bottom w:val="single" w:sz="8" w:space="0" w:color="BCBEC0"/>
              <w:right w:val="nil"/>
            </w:tcBorders>
          </w:tcPr>
          <w:p w14:paraId="0614BFEC" w14:textId="77777777" w:rsidR="00342667" w:rsidRDefault="00342667" w:rsidP="00342667">
            <w:pPr>
              <w:spacing w:after="0" w:line="259" w:lineRule="auto"/>
              <w:ind w:left="0" w:right="636" w:firstLine="0"/>
              <w:rPr>
                <w:sz w:val="20"/>
              </w:rPr>
            </w:pPr>
            <w:r>
              <w:rPr>
                <w:sz w:val="20"/>
              </w:rPr>
              <w:t xml:space="preserve">Provide customer-focused services in line with public sector and organisational objectives </w:t>
            </w:r>
          </w:p>
        </w:tc>
        <w:tc>
          <w:tcPr>
            <w:tcW w:w="2669" w:type="dxa"/>
            <w:tcBorders>
              <w:top w:val="single" w:sz="8" w:space="0" w:color="BCBEC0"/>
              <w:left w:val="nil"/>
              <w:bottom w:val="single" w:sz="8" w:space="0" w:color="BCBEC0"/>
              <w:right w:val="nil"/>
            </w:tcBorders>
          </w:tcPr>
          <w:p w14:paraId="65137ABA" w14:textId="5D2E723F" w:rsidR="00342667" w:rsidRPr="004B7E29" w:rsidRDefault="00064DE8" w:rsidP="00342667">
            <w:pPr>
              <w:spacing w:after="0" w:line="259" w:lineRule="auto"/>
              <w:ind w:left="0" w:right="636" w:firstLine="0"/>
              <w:rPr>
                <w:sz w:val="20"/>
                <w:szCs w:val="20"/>
              </w:rPr>
            </w:pPr>
            <w:r w:rsidRPr="004B7E29">
              <w:rPr>
                <w:sz w:val="20"/>
                <w:szCs w:val="20"/>
              </w:rPr>
              <w:t>Intermediate</w:t>
            </w:r>
          </w:p>
        </w:tc>
      </w:tr>
      <w:tr w:rsidR="00342667" w14:paraId="15464EC7" w14:textId="77777777" w:rsidTr="004B7E29">
        <w:trPr>
          <w:cantSplit/>
          <w:trHeight w:val="480"/>
        </w:trPr>
        <w:tc>
          <w:tcPr>
            <w:tcW w:w="1426" w:type="dxa"/>
            <w:vMerge w:val="restart"/>
            <w:tcBorders>
              <w:top w:val="nil"/>
              <w:left w:val="nil"/>
              <w:right w:val="nil"/>
            </w:tcBorders>
          </w:tcPr>
          <w:p w14:paraId="4B1EA5C2" w14:textId="77777777" w:rsidR="00342667" w:rsidRDefault="00342667" w:rsidP="00A001D8">
            <w:pPr>
              <w:spacing w:after="160" w:line="259" w:lineRule="auto"/>
              <w:ind w:left="0" w:firstLine="0"/>
            </w:pPr>
            <w:r>
              <w:rPr>
                <w:noProof/>
              </w:rPr>
              <w:drawing>
                <wp:inline distT="0" distB="0" distL="0" distR="0" wp14:anchorId="5760EAD7" wp14:editId="3C1E2A46">
                  <wp:extent cx="853440" cy="85344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143" name="Picture 1143"/>
                          <pic:cNvPicPr/>
                        </pic:nvPicPr>
                        <pic:blipFill>
                          <a:blip r:embed="rId15"/>
                          <a:stretch>
                            <a:fillRect/>
                          </a:stretch>
                        </pic:blipFill>
                        <pic:spPr>
                          <a:xfrm>
                            <a:off x="0" y="0"/>
                            <a:ext cx="853440" cy="853440"/>
                          </a:xfrm>
                          <a:prstGeom prst="rect">
                            <a:avLst/>
                          </a:prstGeom>
                        </pic:spPr>
                      </pic:pic>
                    </a:graphicData>
                  </a:graphic>
                </wp:inline>
              </w:drawing>
            </w:r>
          </w:p>
        </w:tc>
        <w:tc>
          <w:tcPr>
            <w:tcW w:w="2434" w:type="dxa"/>
            <w:tcBorders>
              <w:top w:val="single" w:sz="8" w:space="0" w:color="BCBEC0"/>
              <w:left w:val="nil"/>
              <w:bottom w:val="single" w:sz="8" w:space="0" w:color="BCBEC0"/>
              <w:right w:val="nil"/>
            </w:tcBorders>
          </w:tcPr>
          <w:p w14:paraId="71C9F24B" w14:textId="77777777" w:rsidR="00342667" w:rsidRDefault="00342667" w:rsidP="00342667">
            <w:pPr>
              <w:spacing w:after="0" w:line="259" w:lineRule="auto"/>
              <w:ind w:left="0" w:firstLine="0"/>
              <w:rPr>
                <w:sz w:val="20"/>
              </w:rPr>
            </w:pPr>
            <w:r>
              <w:rPr>
                <w:sz w:val="20"/>
              </w:rPr>
              <w:t xml:space="preserve">Deliver Results </w:t>
            </w:r>
          </w:p>
        </w:tc>
        <w:tc>
          <w:tcPr>
            <w:tcW w:w="4225" w:type="dxa"/>
            <w:tcBorders>
              <w:top w:val="single" w:sz="8" w:space="0" w:color="BCBEC0"/>
              <w:left w:val="nil"/>
              <w:bottom w:val="single" w:sz="8" w:space="0" w:color="BCBEC0"/>
              <w:right w:val="nil"/>
            </w:tcBorders>
          </w:tcPr>
          <w:p w14:paraId="6B6119E2" w14:textId="77777777" w:rsidR="00342667" w:rsidRDefault="00342667" w:rsidP="00342667">
            <w:pPr>
              <w:spacing w:after="0" w:line="259" w:lineRule="auto"/>
              <w:ind w:left="0" w:right="636" w:firstLine="0"/>
              <w:rPr>
                <w:sz w:val="20"/>
              </w:rPr>
            </w:pPr>
            <w:r>
              <w:rPr>
                <w:sz w:val="20"/>
              </w:rPr>
              <w:t xml:space="preserve">Achieve results through the efficient use of resources and a commitment to quality outcomes </w:t>
            </w:r>
          </w:p>
        </w:tc>
        <w:tc>
          <w:tcPr>
            <w:tcW w:w="2669" w:type="dxa"/>
            <w:tcBorders>
              <w:top w:val="single" w:sz="8" w:space="0" w:color="BCBEC0"/>
              <w:left w:val="nil"/>
              <w:bottom w:val="single" w:sz="8" w:space="0" w:color="BCBEC0"/>
              <w:right w:val="nil"/>
            </w:tcBorders>
          </w:tcPr>
          <w:p w14:paraId="072AF003" w14:textId="59E1D4DE" w:rsidR="00342667" w:rsidRPr="004B7E29" w:rsidRDefault="00064DE8" w:rsidP="00342667">
            <w:pPr>
              <w:spacing w:after="0" w:line="259" w:lineRule="auto"/>
              <w:ind w:left="0" w:right="636" w:firstLine="0"/>
              <w:rPr>
                <w:sz w:val="20"/>
                <w:szCs w:val="20"/>
              </w:rPr>
            </w:pPr>
            <w:r w:rsidRPr="00A001D8">
              <w:rPr>
                <w:sz w:val="20"/>
                <w:szCs w:val="20"/>
              </w:rPr>
              <w:t>Adept</w:t>
            </w:r>
          </w:p>
        </w:tc>
      </w:tr>
      <w:tr w:rsidR="00342667" w14:paraId="750F66F9" w14:textId="77777777" w:rsidTr="004B7E29">
        <w:trPr>
          <w:cantSplit/>
          <w:trHeight w:val="480"/>
        </w:trPr>
        <w:tc>
          <w:tcPr>
            <w:tcW w:w="1426" w:type="dxa"/>
            <w:vMerge/>
            <w:tcBorders>
              <w:left w:val="nil"/>
              <w:right w:val="nil"/>
            </w:tcBorders>
          </w:tcPr>
          <w:p w14:paraId="4548D7CC" w14:textId="77777777" w:rsidR="00342667" w:rsidRDefault="00342667" w:rsidP="00342667">
            <w:pPr>
              <w:spacing w:after="160" w:line="259" w:lineRule="auto"/>
              <w:ind w:left="0" w:firstLine="0"/>
              <w:rPr>
                <w:noProof/>
              </w:rPr>
            </w:pPr>
          </w:p>
        </w:tc>
        <w:tc>
          <w:tcPr>
            <w:tcW w:w="2434" w:type="dxa"/>
            <w:tcBorders>
              <w:top w:val="single" w:sz="8" w:space="0" w:color="BCBEC0"/>
              <w:left w:val="nil"/>
              <w:bottom w:val="single" w:sz="8" w:space="0" w:color="BCBEC0"/>
              <w:right w:val="nil"/>
            </w:tcBorders>
          </w:tcPr>
          <w:p w14:paraId="168B8D18" w14:textId="77777777" w:rsidR="00342667" w:rsidRDefault="00342667" w:rsidP="00342667">
            <w:pPr>
              <w:spacing w:after="0" w:line="259" w:lineRule="auto"/>
              <w:ind w:left="0" w:firstLine="0"/>
              <w:rPr>
                <w:sz w:val="20"/>
              </w:rPr>
            </w:pPr>
            <w:r>
              <w:rPr>
                <w:sz w:val="20"/>
              </w:rPr>
              <w:t xml:space="preserve">Plan and Prioritise </w:t>
            </w:r>
          </w:p>
        </w:tc>
        <w:tc>
          <w:tcPr>
            <w:tcW w:w="4225" w:type="dxa"/>
            <w:tcBorders>
              <w:top w:val="single" w:sz="8" w:space="0" w:color="BCBEC0"/>
              <w:left w:val="nil"/>
              <w:bottom w:val="single" w:sz="8" w:space="0" w:color="BCBEC0"/>
              <w:right w:val="nil"/>
            </w:tcBorders>
          </w:tcPr>
          <w:p w14:paraId="02B09F59" w14:textId="77777777" w:rsidR="00342667" w:rsidRDefault="00342667" w:rsidP="00342667">
            <w:pPr>
              <w:spacing w:after="0" w:line="259" w:lineRule="auto"/>
              <w:ind w:left="0" w:right="636" w:firstLine="0"/>
              <w:rPr>
                <w:sz w:val="20"/>
              </w:rPr>
            </w:pPr>
            <w:r>
              <w:rPr>
                <w:sz w:val="20"/>
              </w:rPr>
              <w:t xml:space="preserve">Plan to achieve priority outcomes and respond flexibly to changing circumstances </w:t>
            </w:r>
          </w:p>
        </w:tc>
        <w:tc>
          <w:tcPr>
            <w:tcW w:w="2669" w:type="dxa"/>
            <w:tcBorders>
              <w:top w:val="single" w:sz="8" w:space="0" w:color="BCBEC0"/>
              <w:left w:val="nil"/>
              <w:bottom w:val="single" w:sz="8" w:space="0" w:color="BCBEC0"/>
              <w:right w:val="nil"/>
            </w:tcBorders>
          </w:tcPr>
          <w:p w14:paraId="4CDDD3B3" w14:textId="47B03DC3" w:rsidR="00342667" w:rsidRPr="004B7E29" w:rsidRDefault="00A001D8" w:rsidP="00342667">
            <w:pPr>
              <w:spacing w:after="0" w:line="259" w:lineRule="auto"/>
              <w:ind w:left="0" w:right="636" w:firstLine="0"/>
              <w:rPr>
                <w:sz w:val="20"/>
                <w:szCs w:val="20"/>
              </w:rPr>
            </w:pPr>
            <w:r>
              <w:rPr>
                <w:sz w:val="20"/>
                <w:szCs w:val="20"/>
              </w:rPr>
              <w:t xml:space="preserve">Intermediate </w:t>
            </w:r>
          </w:p>
        </w:tc>
      </w:tr>
      <w:tr w:rsidR="00342667" w14:paraId="5C0CF6D7" w14:textId="77777777" w:rsidTr="004B7E29">
        <w:trPr>
          <w:cantSplit/>
          <w:trHeight w:val="480"/>
        </w:trPr>
        <w:tc>
          <w:tcPr>
            <w:tcW w:w="1426" w:type="dxa"/>
            <w:vMerge/>
            <w:tcBorders>
              <w:left w:val="nil"/>
              <w:bottom w:val="nil"/>
              <w:right w:val="nil"/>
            </w:tcBorders>
          </w:tcPr>
          <w:p w14:paraId="6AEE5358" w14:textId="77777777" w:rsidR="00342667" w:rsidRDefault="00342667" w:rsidP="00342667">
            <w:pPr>
              <w:spacing w:after="160" w:line="259" w:lineRule="auto"/>
              <w:ind w:left="0" w:firstLine="0"/>
              <w:rPr>
                <w:noProof/>
              </w:rPr>
            </w:pPr>
          </w:p>
        </w:tc>
        <w:tc>
          <w:tcPr>
            <w:tcW w:w="2434" w:type="dxa"/>
            <w:tcBorders>
              <w:top w:val="single" w:sz="8" w:space="0" w:color="BCBEC0"/>
              <w:left w:val="nil"/>
              <w:bottom w:val="single" w:sz="8" w:space="0" w:color="BCBEC0"/>
              <w:right w:val="nil"/>
            </w:tcBorders>
          </w:tcPr>
          <w:p w14:paraId="54003E98" w14:textId="77777777" w:rsidR="00342667" w:rsidRDefault="00342667" w:rsidP="00342667">
            <w:pPr>
              <w:spacing w:after="0" w:line="259" w:lineRule="auto"/>
              <w:ind w:left="0" w:firstLine="0"/>
              <w:rPr>
                <w:sz w:val="20"/>
              </w:rPr>
            </w:pPr>
            <w:r>
              <w:rPr>
                <w:sz w:val="20"/>
              </w:rPr>
              <w:t xml:space="preserve">Demonstrate Accountability </w:t>
            </w:r>
          </w:p>
        </w:tc>
        <w:tc>
          <w:tcPr>
            <w:tcW w:w="4225" w:type="dxa"/>
            <w:tcBorders>
              <w:top w:val="single" w:sz="8" w:space="0" w:color="BCBEC0"/>
              <w:left w:val="nil"/>
              <w:bottom w:val="single" w:sz="8" w:space="0" w:color="BCBEC0"/>
              <w:right w:val="nil"/>
            </w:tcBorders>
          </w:tcPr>
          <w:p w14:paraId="286E2F27" w14:textId="77777777" w:rsidR="00342667" w:rsidRDefault="00342667" w:rsidP="00342667">
            <w:pPr>
              <w:spacing w:after="0" w:line="259" w:lineRule="auto"/>
              <w:ind w:left="0" w:right="636" w:firstLine="0"/>
              <w:rPr>
                <w:sz w:val="20"/>
              </w:rPr>
            </w:pPr>
            <w:r>
              <w:rPr>
                <w:sz w:val="20"/>
              </w:rPr>
              <w:t xml:space="preserve">Be proactive and responsible for own actions, and adhere to legislation, policy and guidelines </w:t>
            </w:r>
          </w:p>
        </w:tc>
        <w:tc>
          <w:tcPr>
            <w:tcW w:w="2669" w:type="dxa"/>
            <w:tcBorders>
              <w:top w:val="single" w:sz="8" w:space="0" w:color="BCBEC0"/>
              <w:left w:val="nil"/>
              <w:bottom w:val="single" w:sz="8" w:space="0" w:color="BCBEC0"/>
              <w:right w:val="nil"/>
            </w:tcBorders>
          </w:tcPr>
          <w:p w14:paraId="2613AE28" w14:textId="4F3E3802" w:rsidR="00342667" w:rsidRDefault="00064DE8" w:rsidP="00342667">
            <w:pPr>
              <w:spacing w:after="0" w:line="259" w:lineRule="auto"/>
              <w:ind w:left="0" w:right="636" w:firstLine="0"/>
            </w:pPr>
            <w:r>
              <w:rPr>
                <w:sz w:val="20"/>
              </w:rPr>
              <w:t>Intermediate</w:t>
            </w:r>
          </w:p>
        </w:tc>
      </w:tr>
      <w:tr w:rsidR="00342667" w14:paraId="306A6039" w14:textId="77777777" w:rsidTr="004B7E29">
        <w:trPr>
          <w:cantSplit/>
          <w:trHeight w:val="480"/>
        </w:trPr>
        <w:tc>
          <w:tcPr>
            <w:tcW w:w="1426" w:type="dxa"/>
            <w:vMerge w:val="restart"/>
            <w:tcBorders>
              <w:left w:val="nil"/>
              <w:right w:val="nil"/>
            </w:tcBorders>
          </w:tcPr>
          <w:p w14:paraId="78668CCA" w14:textId="77777777" w:rsidR="00342667" w:rsidRDefault="00342667" w:rsidP="00342667">
            <w:pPr>
              <w:spacing w:after="160" w:line="259" w:lineRule="auto"/>
              <w:ind w:left="0" w:firstLine="0"/>
              <w:rPr>
                <w:noProof/>
              </w:rPr>
            </w:pPr>
            <w:r>
              <w:rPr>
                <w:noProof/>
              </w:rPr>
              <w:drawing>
                <wp:inline distT="0" distB="0" distL="0" distR="0" wp14:anchorId="122620FA" wp14:editId="5BCBE27F">
                  <wp:extent cx="845185" cy="84518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145" name="Picture 1145"/>
                          <pic:cNvPicPr/>
                        </pic:nvPicPr>
                        <pic:blipFill>
                          <a:blip r:embed="rId16"/>
                          <a:stretch>
                            <a:fillRect/>
                          </a:stretch>
                        </pic:blipFill>
                        <pic:spPr>
                          <a:xfrm>
                            <a:off x="0" y="0"/>
                            <a:ext cx="845185" cy="845185"/>
                          </a:xfrm>
                          <a:prstGeom prst="rect">
                            <a:avLst/>
                          </a:prstGeom>
                        </pic:spPr>
                      </pic:pic>
                    </a:graphicData>
                  </a:graphic>
                </wp:inline>
              </w:drawing>
            </w:r>
          </w:p>
        </w:tc>
        <w:tc>
          <w:tcPr>
            <w:tcW w:w="2434" w:type="dxa"/>
            <w:tcBorders>
              <w:top w:val="single" w:sz="8" w:space="0" w:color="BCBEC0"/>
              <w:left w:val="nil"/>
              <w:bottom w:val="single" w:sz="8" w:space="0" w:color="BCBEC0"/>
              <w:right w:val="nil"/>
            </w:tcBorders>
          </w:tcPr>
          <w:p w14:paraId="113416CC" w14:textId="77777777" w:rsidR="00342667" w:rsidRDefault="00342667" w:rsidP="00342667">
            <w:pPr>
              <w:spacing w:after="0" w:line="259" w:lineRule="auto"/>
              <w:ind w:left="0" w:firstLine="0"/>
              <w:rPr>
                <w:sz w:val="20"/>
              </w:rPr>
            </w:pPr>
            <w:r>
              <w:rPr>
                <w:sz w:val="20"/>
              </w:rPr>
              <w:t xml:space="preserve">Finance </w:t>
            </w:r>
          </w:p>
        </w:tc>
        <w:tc>
          <w:tcPr>
            <w:tcW w:w="4225" w:type="dxa"/>
            <w:tcBorders>
              <w:top w:val="single" w:sz="8" w:space="0" w:color="BCBEC0"/>
              <w:left w:val="nil"/>
              <w:bottom w:val="single" w:sz="8" w:space="0" w:color="BCBEC0"/>
              <w:right w:val="nil"/>
            </w:tcBorders>
          </w:tcPr>
          <w:p w14:paraId="165B5BDD" w14:textId="77777777" w:rsidR="00342667" w:rsidRDefault="00342667" w:rsidP="00342667">
            <w:pPr>
              <w:spacing w:after="0" w:line="259" w:lineRule="auto"/>
              <w:ind w:left="0" w:right="636" w:firstLine="0"/>
              <w:rPr>
                <w:sz w:val="20"/>
              </w:rPr>
            </w:pPr>
            <w:r>
              <w:rPr>
                <w:sz w:val="20"/>
              </w:rPr>
              <w:t xml:space="preserve">Understand and apply financial processes to achieve value for money and minimise financial risk </w:t>
            </w:r>
          </w:p>
        </w:tc>
        <w:tc>
          <w:tcPr>
            <w:tcW w:w="2669" w:type="dxa"/>
            <w:tcBorders>
              <w:top w:val="single" w:sz="8" w:space="0" w:color="BCBEC0"/>
              <w:left w:val="nil"/>
              <w:bottom w:val="single" w:sz="8" w:space="0" w:color="BCBEC0"/>
              <w:right w:val="nil"/>
            </w:tcBorders>
          </w:tcPr>
          <w:p w14:paraId="49DFF943" w14:textId="77777777" w:rsidR="00342667" w:rsidRDefault="00342667" w:rsidP="00342667">
            <w:pPr>
              <w:spacing w:after="0" w:line="259" w:lineRule="auto"/>
              <w:ind w:left="0" w:right="636" w:firstLine="0"/>
              <w:rPr>
                <w:sz w:val="20"/>
              </w:rPr>
            </w:pPr>
            <w:r>
              <w:rPr>
                <w:sz w:val="20"/>
              </w:rPr>
              <w:t>Intermediate</w:t>
            </w:r>
          </w:p>
        </w:tc>
      </w:tr>
      <w:tr w:rsidR="00342667" w14:paraId="186547B0" w14:textId="77777777" w:rsidTr="004B7E29">
        <w:trPr>
          <w:cantSplit/>
          <w:trHeight w:val="480"/>
        </w:trPr>
        <w:tc>
          <w:tcPr>
            <w:tcW w:w="1426" w:type="dxa"/>
            <w:vMerge/>
            <w:tcBorders>
              <w:left w:val="nil"/>
              <w:right w:val="nil"/>
            </w:tcBorders>
          </w:tcPr>
          <w:p w14:paraId="7BFA3F39" w14:textId="77777777" w:rsidR="00342667" w:rsidRDefault="00342667" w:rsidP="00342667">
            <w:pPr>
              <w:spacing w:after="160" w:line="259" w:lineRule="auto"/>
              <w:ind w:left="0" w:firstLine="0"/>
              <w:rPr>
                <w:noProof/>
              </w:rPr>
            </w:pPr>
          </w:p>
        </w:tc>
        <w:tc>
          <w:tcPr>
            <w:tcW w:w="2434" w:type="dxa"/>
            <w:tcBorders>
              <w:top w:val="single" w:sz="8" w:space="0" w:color="BCBEC0"/>
              <w:left w:val="nil"/>
              <w:bottom w:val="single" w:sz="8" w:space="0" w:color="BCBEC0"/>
              <w:right w:val="nil"/>
            </w:tcBorders>
          </w:tcPr>
          <w:p w14:paraId="4A5869B7" w14:textId="77777777" w:rsidR="00342667" w:rsidRDefault="00342667" w:rsidP="00342667">
            <w:pPr>
              <w:spacing w:after="0" w:line="259" w:lineRule="auto"/>
              <w:ind w:left="0" w:firstLine="0"/>
              <w:rPr>
                <w:sz w:val="20"/>
              </w:rPr>
            </w:pPr>
            <w:r>
              <w:rPr>
                <w:sz w:val="20"/>
              </w:rPr>
              <w:t xml:space="preserve">Technology </w:t>
            </w:r>
          </w:p>
        </w:tc>
        <w:tc>
          <w:tcPr>
            <w:tcW w:w="4225" w:type="dxa"/>
            <w:tcBorders>
              <w:top w:val="single" w:sz="8" w:space="0" w:color="BCBEC0"/>
              <w:left w:val="nil"/>
              <w:bottom w:val="single" w:sz="8" w:space="0" w:color="BCBEC0"/>
              <w:right w:val="nil"/>
            </w:tcBorders>
          </w:tcPr>
          <w:p w14:paraId="3CDC5CA2" w14:textId="77777777" w:rsidR="00342667" w:rsidRDefault="00342667" w:rsidP="00342667">
            <w:pPr>
              <w:spacing w:after="0" w:line="259" w:lineRule="auto"/>
              <w:ind w:left="0" w:right="636" w:firstLine="0"/>
              <w:rPr>
                <w:sz w:val="20"/>
              </w:rPr>
            </w:pPr>
            <w:r>
              <w:rPr>
                <w:sz w:val="20"/>
              </w:rPr>
              <w:t xml:space="preserve">Understand and use available technologies to maximise efficiencies and effectiveness </w:t>
            </w:r>
          </w:p>
        </w:tc>
        <w:tc>
          <w:tcPr>
            <w:tcW w:w="2669" w:type="dxa"/>
            <w:tcBorders>
              <w:top w:val="single" w:sz="8" w:space="0" w:color="BCBEC0"/>
              <w:left w:val="nil"/>
              <w:bottom w:val="single" w:sz="8" w:space="0" w:color="BCBEC0"/>
              <w:right w:val="nil"/>
            </w:tcBorders>
          </w:tcPr>
          <w:p w14:paraId="6CDA93CE" w14:textId="77777777" w:rsidR="00342667" w:rsidRDefault="00342667" w:rsidP="00342667">
            <w:pPr>
              <w:spacing w:after="0" w:line="259" w:lineRule="auto"/>
              <w:ind w:left="0" w:right="636" w:firstLine="0"/>
              <w:rPr>
                <w:sz w:val="20"/>
              </w:rPr>
            </w:pPr>
            <w:r>
              <w:rPr>
                <w:sz w:val="20"/>
              </w:rPr>
              <w:t>Adept</w:t>
            </w:r>
          </w:p>
        </w:tc>
      </w:tr>
      <w:tr w:rsidR="00342667" w14:paraId="387CF7AF" w14:textId="77777777" w:rsidTr="004B7E29">
        <w:trPr>
          <w:cantSplit/>
          <w:trHeight w:val="480"/>
        </w:trPr>
        <w:tc>
          <w:tcPr>
            <w:tcW w:w="1426" w:type="dxa"/>
            <w:vMerge/>
            <w:tcBorders>
              <w:left w:val="nil"/>
              <w:right w:val="nil"/>
            </w:tcBorders>
          </w:tcPr>
          <w:p w14:paraId="007BFC8A" w14:textId="77777777" w:rsidR="00342667" w:rsidRDefault="00342667" w:rsidP="00342667">
            <w:pPr>
              <w:spacing w:after="160" w:line="259" w:lineRule="auto"/>
              <w:ind w:left="0" w:firstLine="0"/>
              <w:rPr>
                <w:noProof/>
              </w:rPr>
            </w:pPr>
          </w:p>
        </w:tc>
        <w:tc>
          <w:tcPr>
            <w:tcW w:w="2434" w:type="dxa"/>
            <w:tcBorders>
              <w:top w:val="single" w:sz="8" w:space="0" w:color="BCBEC0"/>
              <w:left w:val="nil"/>
              <w:bottom w:val="single" w:sz="8" w:space="0" w:color="BCBEC0"/>
              <w:right w:val="nil"/>
            </w:tcBorders>
          </w:tcPr>
          <w:p w14:paraId="2F93E631" w14:textId="77777777" w:rsidR="00342667" w:rsidRDefault="00342667" w:rsidP="00342667">
            <w:pPr>
              <w:spacing w:after="0" w:line="259" w:lineRule="auto"/>
              <w:ind w:left="0" w:firstLine="0"/>
              <w:rPr>
                <w:sz w:val="20"/>
              </w:rPr>
            </w:pPr>
            <w:r>
              <w:rPr>
                <w:sz w:val="20"/>
              </w:rPr>
              <w:t xml:space="preserve">Procurement and Contract Management </w:t>
            </w:r>
          </w:p>
        </w:tc>
        <w:tc>
          <w:tcPr>
            <w:tcW w:w="4225" w:type="dxa"/>
            <w:tcBorders>
              <w:top w:val="single" w:sz="8" w:space="0" w:color="BCBEC0"/>
              <w:left w:val="nil"/>
              <w:bottom w:val="single" w:sz="8" w:space="0" w:color="BCBEC0"/>
              <w:right w:val="nil"/>
            </w:tcBorders>
          </w:tcPr>
          <w:p w14:paraId="57F2B826" w14:textId="77777777" w:rsidR="00342667" w:rsidRDefault="00342667" w:rsidP="00342667">
            <w:pPr>
              <w:spacing w:after="0" w:line="259" w:lineRule="auto"/>
              <w:ind w:left="0" w:right="636" w:firstLine="0"/>
              <w:rPr>
                <w:sz w:val="20"/>
              </w:rPr>
            </w:pPr>
            <w:r>
              <w:rPr>
                <w:sz w:val="20"/>
              </w:rPr>
              <w:t xml:space="preserve">Understand and apply procurement processes to ensure effective purchasing and contract performance </w:t>
            </w:r>
          </w:p>
        </w:tc>
        <w:tc>
          <w:tcPr>
            <w:tcW w:w="2669" w:type="dxa"/>
            <w:tcBorders>
              <w:top w:val="single" w:sz="8" w:space="0" w:color="BCBEC0"/>
              <w:left w:val="nil"/>
              <w:bottom w:val="single" w:sz="8" w:space="0" w:color="BCBEC0"/>
              <w:right w:val="nil"/>
            </w:tcBorders>
          </w:tcPr>
          <w:p w14:paraId="158F60B0" w14:textId="20F77A39" w:rsidR="00342667" w:rsidRDefault="00064DE8" w:rsidP="00342667">
            <w:pPr>
              <w:spacing w:after="0" w:line="259" w:lineRule="auto"/>
              <w:ind w:left="0" w:right="636" w:firstLine="0"/>
              <w:rPr>
                <w:sz w:val="20"/>
              </w:rPr>
            </w:pPr>
            <w:r>
              <w:rPr>
                <w:sz w:val="20"/>
              </w:rPr>
              <w:t>Foundational</w:t>
            </w:r>
          </w:p>
        </w:tc>
      </w:tr>
      <w:tr w:rsidR="00342667" w14:paraId="669C0BCD" w14:textId="77777777" w:rsidTr="004B7E29">
        <w:trPr>
          <w:cantSplit/>
          <w:trHeight w:val="480"/>
        </w:trPr>
        <w:tc>
          <w:tcPr>
            <w:tcW w:w="1426" w:type="dxa"/>
            <w:vMerge/>
            <w:tcBorders>
              <w:left w:val="nil"/>
              <w:bottom w:val="nil"/>
              <w:right w:val="nil"/>
            </w:tcBorders>
          </w:tcPr>
          <w:p w14:paraId="2D36D3CF" w14:textId="77777777" w:rsidR="00342667" w:rsidRDefault="00342667" w:rsidP="00342667">
            <w:pPr>
              <w:spacing w:after="160" w:line="259" w:lineRule="auto"/>
              <w:ind w:left="0" w:firstLine="0"/>
              <w:rPr>
                <w:noProof/>
              </w:rPr>
            </w:pPr>
          </w:p>
        </w:tc>
        <w:tc>
          <w:tcPr>
            <w:tcW w:w="2434" w:type="dxa"/>
            <w:tcBorders>
              <w:top w:val="single" w:sz="8" w:space="0" w:color="BCBEC0"/>
              <w:left w:val="nil"/>
              <w:bottom w:val="single" w:sz="8" w:space="0" w:color="BCBEC0"/>
              <w:right w:val="nil"/>
            </w:tcBorders>
          </w:tcPr>
          <w:p w14:paraId="2B6880DF" w14:textId="77777777" w:rsidR="00342667" w:rsidRDefault="00342667" w:rsidP="00342667">
            <w:pPr>
              <w:spacing w:after="0" w:line="259" w:lineRule="auto"/>
              <w:ind w:left="0" w:firstLine="0"/>
              <w:rPr>
                <w:sz w:val="20"/>
              </w:rPr>
            </w:pPr>
            <w:r>
              <w:rPr>
                <w:sz w:val="20"/>
              </w:rPr>
              <w:t xml:space="preserve">Project Management </w:t>
            </w:r>
          </w:p>
        </w:tc>
        <w:tc>
          <w:tcPr>
            <w:tcW w:w="4225" w:type="dxa"/>
            <w:tcBorders>
              <w:top w:val="single" w:sz="8" w:space="0" w:color="BCBEC0"/>
              <w:left w:val="nil"/>
              <w:bottom w:val="single" w:sz="8" w:space="0" w:color="BCBEC0"/>
              <w:right w:val="nil"/>
            </w:tcBorders>
          </w:tcPr>
          <w:p w14:paraId="6324A83A" w14:textId="77777777" w:rsidR="00342667" w:rsidRDefault="00342667" w:rsidP="00342667">
            <w:pPr>
              <w:spacing w:after="0" w:line="259" w:lineRule="auto"/>
              <w:ind w:left="0" w:right="636" w:firstLine="0"/>
              <w:rPr>
                <w:sz w:val="20"/>
              </w:rPr>
            </w:pPr>
            <w:r>
              <w:rPr>
                <w:sz w:val="20"/>
              </w:rPr>
              <w:t xml:space="preserve">Understand and apply effective planning, coordination and control methods </w:t>
            </w:r>
          </w:p>
        </w:tc>
        <w:tc>
          <w:tcPr>
            <w:tcW w:w="2669" w:type="dxa"/>
            <w:tcBorders>
              <w:top w:val="single" w:sz="8" w:space="0" w:color="BCBEC0"/>
              <w:left w:val="nil"/>
              <w:bottom w:val="single" w:sz="8" w:space="0" w:color="BCBEC0"/>
              <w:right w:val="nil"/>
            </w:tcBorders>
          </w:tcPr>
          <w:p w14:paraId="1056A246" w14:textId="511899D9" w:rsidR="00342667" w:rsidRDefault="00064DE8" w:rsidP="00342667">
            <w:pPr>
              <w:spacing w:after="0" w:line="259" w:lineRule="auto"/>
              <w:ind w:left="0" w:right="636" w:firstLine="0"/>
              <w:rPr>
                <w:sz w:val="20"/>
              </w:rPr>
            </w:pPr>
            <w:r>
              <w:rPr>
                <w:sz w:val="20"/>
              </w:rPr>
              <w:t>Foundational</w:t>
            </w:r>
          </w:p>
        </w:tc>
      </w:tr>
      <w:tr w:rsidR="00342667" w14:paraId="2A4F90AA" w14:textId="77777777" w:rsidTr="004B7E29">
        <w:trPr>
          <w:cantSplit/>
          <w:trHeight w:val="480"/>
        </w:trPr>
        <w:tc>
          <w:tcPr>
            <w:tcW w:w="1426" w:type="dxa"/>
            <w:tcBorders>
              <w:left w:val="nil"/>
              <w:bottom w:val="nil"/>
              <w:right w:val="nil"/>
            </w:tcBorders>
          </w:tcPr>
          <w:p w14:paraId="0B7DB668" w14:textId="77777777" w:rsidR="00342667" w:rsidRDefault="00342667" w:rsidP="00342667">
            <w:pPr>
              <w:spacing w:after="160" w:line="259" w:lineRule="auto"/>
              <w:ind w:left="0" w:firstLine="0"/>
              <w:rPr>
                <w:noProof/>
              </w:rPr>
            </w:pPr>
            <w:r>
              <w:rPr>
                <w:noProof/>
              </w:rPr>
              <w:drawing>
                <wp:inline distT="0" distB="0" distL="0" distR="0" wp14:anchorId="37BD0D83" wp14:editId="6ABC193A">
                  <wp:extent cx="819912" cy="5791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2642" name="Picture 12642"/>
                          <pic:cNvPicPr/>
                        </pic:nvPicPr>
                        <pic:blipFill>
                          <a:blip r:embed="rId17"/>
                          <a:stretch>
                            <a:fillRect/>
                          </a:stretch>
                        </pic:blipFill>
                        <pic:spPr>
                          <a:xfrm>
                            <a:off x="0" y="0"/>
                            <a:ext cx="819912" cy="579120"/>
                          </a:xfrm>
                          <a:prstGeom prst="rect">
                            <a:avLst/>
                          </a:prstGeom>
                        </pic:spPr>
                      </pic:pic>
                    </a:graphicData>
                  </a:graphic>
                </wp:inline>
              </w:drawing>
            </w:r>
          </w:p>
        </w:tc>
        <w:tc>
          <w:tcPr>
            <w:tcW w:w="2434" w:type="dxa"/>
            <w:tcBorders>
              <w:top w:val="single" w:sz="8" w:space="0" w:color="BCBEC0"/>
              <w:left w:val="nil"/>
              <w:bottom w:val="single" w:sz="8" w:space="0" w:color="BCBEC0"/>
              <w:right w:val="nil"/>
            </w:tcBorders>
          </w:tcPr>
          <w:p w14:paraId="70CB5BB7" w14:textId="77777777" w:rsidR="00342667" w:rsidRDefault="00342667" w:rsidP="00342667">
            <w:pPr>
              <w:spacing w:after="0" w:line="259" w:lineRule="auto"/>
              <w:ind w:left="0" w:firstLine="0"/>
              <w:rPr>
                <w:sz w:val="20"/>
              </w:rPr>
            </w:pPr>
            <w:r>
              <w:rPr>
                <w:sz w:val="20"/>
              </w:rPr>
              <w:t xml:space="preserve">Inspire Direction and Purpose </w:t>
            </w:r>
          </w:p>
        </w:tc>
        <w:tc>
          <w:tcPr>
            <w:tcW w:w="4225" w:type="dxa"/>
            <w:tcBorders>
              <w:top w:val="single" w:sz="8" w:space="0" w:color="BCBEC0"/>
              <w:left w:val="nil"/>
              <w:bottom w:val="single" w:sz="8" w:space="0" w:color="BCBEC0"/>
              <w:right w:val="nil"/>
            </w:tcBorders>
          </w:tcPr>
          <w:p w14:paraId="448A7491" w14:textId="77777777" w:rsidR="00342667" w:rsidRDefault="00342667" w:rsidP="00342667">
            <w:pPr>
              <w:spacing w:after="0" w:line="259" w:lineRule="auto"/>
              <w:ind w:left="0" w:right="636" w:firstLine="0"/>
              <w:rPr>
                <w:sz w:val="20"/>
              </w:rPr>
            </w:pPr>
            <w:r>
              <w:rPr>
                <w:sz w:val="20"/>
              </w:rPr>
              <w:t xml:space="preserve">Communicate goals, priorities and vision, and recognise achievements </w:t>
            </w:r>
          </w:p>
        </w:tc>
        <w:tc>
          <w:tcPr>
            <w:tcW w:w="2669" w:type="dxa"/>
            <w:tcBorders>
              <w:top w:val="single" w:sz="8" w:space="0" w:color="BCBEC0"/>
              <w:left w:val="nil"/>
              <w:bottom w:val="single" w:sz="8" w:space="0" w:color="BCBEC0"/>
              <w:right w:val="nil"/>
            </w:tcBorders>
          </w:tcPr>
          <w:p w14:paraId="0EA6A689" w14:textId="37D2FC10" w:rsidR="00342667" w:rsidRDefault="00A001D8" w:rsidP="00342667">
            <w:pPr>
              <w:spacing w:after="0" w:line="259" w:lineRule="auto"/>
              <w:ind w:left="0" w:right="636" w:firstLine="0"/>
              <w:rPr>
                <w:sz w:val="20"/>
              </w:rPr>
            </w:pPr>
            <w:r>
              <w:rPr>
                <w:sz w:val="20"/>
              </w:rPr>
              <w:t xml:space="preserve">Intermediate </w:t>
            </w:r>
          </w:p>
        </w:tc>
      </w:tr>
      <w:tr w:rsidR="00342667" w14:paraId="39262811" w14:textId="77777777" w:rsidTr="004B7E29">
        <w:trPr>
          <w:cantSplit/>
          <w:trHeight w:val="480"/>
        </w:trPr>
        <w:tc>
          <w:tcPr>
            <w:tcW w:w="1426" w:type="dxa"/>
            <w:tcBorders>
              <w:left w:val="nil"/>
              <w:bottom w:val="nil"/>
              <w:right w:val="nil"/>
            </w:tcBorders>
          </w:tcPr>
          <w:p w14:paraId="496D9AC1" w14:textId="77777777" w:rsidR="00342667" w:rsidRDefault="00342667" w:rsidP="00342667">
            <w:pPr>
              <w:spacing w:after="160" w:line="259" w:lineRule="auto"/>
              <w:ind w:left="0" w:firstLine="0"/>
              <w:rPr>
                <w:noProof/>
              </w:rPr>
            </w:pPr>
          </w:p>
        </w:tc>
        <w:tc>
          <w:tcPr>
            <w:tcW w:w="2434" w:type="dxa"/>
            <w:tcBorders>
              <w:top w:val="single" w:sz="8" w:space="0" w:color="BCBEC0"/>
              <w:left w:val="nil"/>
              <w:bottom w:val="single" w:sz="8" w:space="0" w:color="BCBEC0"/>
              <w:right w:val="nil"/>
            </w:tcBorders>
          </w:tcPr>
          <w:p w14:paraId="0CD6C585" w14:textId="77777777" w:rsidR="00342667" w:rsidRDefault="00342667" w:rsidP="00342667">
            <w:pPr>
              <w:spacing w:after="0" w:line="259" w:lineRule="auto"/>
              <w:ind w:left="0" w:firstLine="0"/>
              <w:rPr>
                <w:sz w:val="20"/>
              </w:rPr>
            </w:pPr>
            <w:r>
              <w:rPr>
                <w:sz w:val="20"/>
              </w:rPr>
              <w:t xml:space="preserve">Optimise Business Outcomes </w:t>
            </w:r>
          </w:p>
        </w:tc>
        <w:tc>
          <w:tcPr>
            <w:tcW w:w="4225" w:type="dxa"/>
            <w:tcBorders>
              <w:top w:val="single" w:sz="8" w:space="0" w:color="BCBEC0"/>
              <w:left w:val="nil"/>
              <w:bottom w:val="single" w:sz="8" w:space="0" w:color="BCBEC0"/>
              <w:right w:val="nil"/>
            </w:tcBorders>
          </w:tcPr>
          <w:p w14:paraId="266425E8" w14:textId="77777777" w:rsidR="00342667" w:rsidRDefault="00342667" w:rsidP="00342667">
            <w:pPr>
              <w:spacing w:after="0" w:line="259" w:lineRule="auto"/>
              <w:ind w:left="0" w:right="636" w:firstLine="0"/>
              <w:rPr>
                <w:sz w:val="20"/>
              </w:rPr>
            </w:pPr>
            <w:r>
              <w:rPr>
                <w:sz w:val="20"/>
              </w:rPr>
              <w:t xml:space="preserve">Manage people and resources effectively to achieve public value </w:t>
            </w:r>
          </w:p>
        </w:tc>
        <w:tc>
          <w:tcPr>
            <w:tcW w:w="2669" w:type="dxa"/>
            <w:tcBorders>
              <w:top w:val="single" w:sz="8" w:space="0" w:color="BCBEC0"/>
              <w:left w:val="nil"/>
              <w:bottom w:val="single" w:sz="8" w:space="0" w:color="BCBEC0"/>
              <w:right w:val="nil"/>
            </w:tcBorders>
          </w:tcPr>
          <w:p w14:paraId="6B0EFDA9" w14:textId="341CD0AC" w:rsidR="00342667" w:rsidRDefault="00A001D8" w:rsidP="00342667">
            <w:pPr>
              <w:spacing w:after="0" w:line="259" w:lineRule="auto"/>
              <w:ind w:left="0" w:right="636" w:firstLine="0"/>
              <w:rPr>
                <w:sz w:val="20"/>
              </w:rPr>
            </w:pPr>
            <w:r>
              <w:rPr>
                <w:sz w:val="20"/>
              </w:rPr>
              <w:t>Intermediate</w:t>
            </w:r>
          </w:p>
        </w:tc>
      </w:tr>
      <w:tr w:rsidR="00342667" w14:paraId="6C6DA5A7" w14:textId="77777777" w:rsidTr="004B7E29">
        <w:trPr>
          <w:cantSplit/>
          <w:trHeight w:val="480"/>
        </w:trPr>
        <w:tc>
          <w:tcPr>
            <w:tcW w:w="1426" w:type="dxa"/>
            <w:tcBorders>
              <w:left w:val="nil"/>
              <w:bottom w:val="nil"/>
              <w:right w:val="nil"/>
            </w:tcBorders>
          </w:tcPr>
          <w:p w14:paraId="07DBEEC5" w14:textId="77777777" w:rsidR="00342667" w:rsidRDefault="00342667" w:rsidP="00342667">
            <w:pPr>
              <w:spacing w:after="160" w:line="259" w:lineRule="auto"/>
              <w:ind w:left="0" w:firstLine="0"/>
              <w:rPr>
                <w:noProof/>
              </w:rPr>
            </w:pPr>
          </w:p>
        </w:tc>
        <w:tc>
          <w:tcPr>
            <w:tcW w:w="2434" w:type="dxa"/>
            <w:tcBorders>
              <w:top w:val="single" w:sz="8" w:space="0" w:color="BCBEC0"/>
              <w:left w:val="nil"/>
              <w:bottom w:val="single" w:sz="8" w:space="0" w:color="BCBEC0"/>
              <w:right w:val="nil"/>
            </w:tcBorders>
          </w:tcPr>
          <w:p w14:paraId="1B639FD6" w14:textId="77777777" w:rsidR="00342667" w:rsidRDefault="00342667" w:rsidP="00342667">
            <w:pPr>
              <w:spacing w:after="0" w:line="259" w:lineRule="auto"/>
              <w:ind w:left="0" w:firstLine="0"/>
              <w:rPr>
                <w:sz w:val="20"/>
              </w:rPr>
            </w:pPr>
            <w:r>
              <w:rPr>
                <w:sz w:val="20"/>
              </w:rPr>
              <w:t>Manage Reform and Change</w:t>
            </w:r>
          </w:p>
        </w:tc>
        <w:tc>
          <w:tcPr>
            <w:tcW w:w="4225" w:type="dxa"/>
            <w:tcBorders>
              <w:top w:val="single" w:sz="8" w:space="0" w:color="BCBEC0"/>
              <w:left w:val="nil"/>
              <w:bottom w:val="single" w:sz="8" w:space="0" w:color="BCBEC0"/>
              <w:right w:val="nil"/>
            </w:tcBorders>
          </w:tcPr>
          <w:p w14:paraId="57F784EC" w14:textId="77777777" w:rsidR="00342667" w:rsidRDefault="00342667" w:rsidP="00342667">
            <w:pPr>
              <w:spacing w:after="0" w:line="259" w:lineRule="auto"/>
              <w:ind w:left="0" w:right="636" w:firstLine="0"/>
              <w:rPr>
                <w:sz w:val="20"/>
              </w:rPr>
            </w:pPr>
            <w:r>
              <w:rPr>
                <w:sz w:val="20"/>
              </w:rPr>
              <w:t>Support, promote and champion change, and assist others to engage with change</w:t>
            </w:r>
          </w:p>
        </w:tc>
        <w:tc>
          <w:tcPr>
            <w:tcW w:w="2669" w:type="dxa"/>
            <w:tcBorders>
              <w:top w:val="single" w:sz="8" w:space="0" w:color="BCBEC0"/>
              <w:left w:val="nil"/>
              <w:bottom w:val="single" w:sz="8" w:space="0" w:color="BCBEC0"/>
              <w:right w:val="nil"/>
            </w:tcBorders>
          </w:tcPr>
          <w:p w14:paraId="4DB323B5" w14:textId="6575AB72" w:rsidR="00342667" w:rsidRDefault="00A001D8" w:rsidP="00342667">
            <w:pPr>
              <w:spacing w:after="0" w:line="259" w:lineRule="auto"/>
              <w:ind w:left="0" w:right="636" w:firstLine="0"/>
              <w:rPr>
                <w:sz w:val="20"/>
              </w:rPr>
            </w:pPr>
            <w:r>
              <w:rPr>
                <w:sz w:val="20"/>
              </w:rPr>
              <w:t>Intermediate</w:t>
            </w:r>
          </w:p>
        </w:tc>
      </w:tr>
    </w:tbl>
    <w:p w14:paraId="345608DB" w14:textId="381DC982" w:rsidR="00FE068A" w:rsidRDefault="00FE068A">
      <w:pPr>
        <w:spacing w:after="0" w:line="297" w:lineRule="auto"/>
        <w:ind w:left="4429" w:right="461" w:hanging="2969"/>
      </w:pPr>
    </w:p>
    <w:p w14:paraId="639E8130" w14:textId="77777777" w:rsidR="00FE068A" w:rsidRDefault="00AF47D5">
      <w:pPr>
        <w:spacing w:after="0" w:line="259" w:lineRule="auto"/>
        <w:ind w:left="0" w:firstLine="0"/>
      </w:pPr>
      <w:r>
        <w:t xml:space="preserve"> </w:t>
      </w:r>
    </w:p>
    <w:sectPr w:rsidR="00FE068A">
      <w:footerReference w:type="even" r:id="rId18"/>
      <w:footerReference w:type="default" r:id="rId19"/>
      <w:footerReference w:type="first" r:id="rId20"/>
      <w:pgSz w:w="12240" w:h="15840"/>
      <w:pgMar w:top="589" w:right="726" w:bottom="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8EA70" w14:textId="77777777" w:rsidR="00AF47D5" w:rsidRDefault="00AF47D5">
      <w:pPr>
        <w:spacing w:after="0" w:line="240" w:lineRule="auto"/>
      </w:pPr>
      <w:r>
        <w:separator/>
      </w:r>
    </w:p>
  </w:endnote>
  <w:endnote w:type="continuationSeparator" w:id="0">
    <w:p w14:paraId="425788CF" w14:textId="77777777" w:rsidR="00AF47D5" w:rsidRDefault="00AF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DCB6" w14:textId="77777777" w:rsidR="00FE068A" w:rsidRDefault="00AF47D5">
    <w:pPr>
      <w:tabs>
        <w:tab w:val="center" w:pos="5336"/>
      </w:tabs>
      <w:spacing w:after="91" w:line="259" w:lineRule="auto"/>
      <w:ind w:left="0" w:firstLine="0"/>
    </w:pPr>
    <w:r>
      <w:rPr>
        <w:noProof/>
      </w:rPr>
      <w:drawing>
        <wp:anchor distT="0" distB="0" distL="114300" distR="114300" simplePos="0" relativeHeight="251658240" behindDoc="0" locked="0" layoutInCell="1" allowOverlap="0" wp14:anchorId="311AEE81" wp14:editId="713C950A">
          <wp:simplePos x="0" y="0"/>
          <wp:positionH relativeFrom="page">
            <wp:posOffset>6877050</wp:posOffset>
          </wp:positionH>
          <wp:positionV relativeFrom="page">
            <wp:posOffset>9440557</wp:posOffset>
          </wp:positionV>
          <wp:extent cx="431800" cy="451930"/>
          <wp:effectExtent l="0" t="0" r="0" b="0"/>
          <wp:wrapSquare wrapText="bothSides"/>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1"/>
                  <a:stretch>
                    <a:fillRect/>
                  </a:stretch>
                </pic:blipFill>
                <pic:spPr>
                  <a:xfrm>
                    <a:off x="0" y="0"/>
                    <a:ext cx="431800" cy="451930"/>
                  </a:xfrm>
                  <a:prstGeom prst="rect">
                    <a:avLst/>
                  </a:prstGeom>
                </pic:spPr>
              </pic:pic>
            </a:graphicData>
          </a:graphic>
        </wp:anchor>
      </w:drawing>
    </w:r>
    <w:r>
      <w:rPr>
        <w:color w:val="928B81"/>
        <w:sz w:val="18"/>
      </w:rPr>
      <w:t xml:space="preserve">Role </w:t>
    </w:r>
    <w:proofErr w:type="gramStart"/>
    <w:r>
      <w:rPr>
        <w:color w:val="928B81"/>
        <w:sz w:val="18"/>
      </w:rPr>
      <w:t xml:space="preserve">Description  </w:t>
    </w:r>
    <w:r>
      <w:rPr>
        <w:b/>
        <w:color w:val="928B81"/>
        <w:sz w:val="18"/>
      </w:rPr>
      <w:t>Manager</w:t>
    </w:r>
    <w:proofErr w:type="gramEnd"/>
    <w:r>
      <w:rPr>
        <w:b/>
        <w:color w:val="928B81"/>
        <w:sz w:val="18"/>
      </w:rPr>
      <w:t xml:space="preserve"> Regional Water Project </w:t>
    </w:r>
    <w:r>
      <w:rPr>
        <w:b/>
        <w:color w:val="928B81"/>
        <w:sz w:val="18"/>
      </w:rPr>
      <w:tab/>
    </w:r>
    <w:r>
      <w:rPr>
        <w:color w:val="928B81"/>
      </w:rPr>
      <w:t xml:space="preserve"> </w:t>
    </w:r>
  </w:p>
  <w:p w14:paraId="36041F10" w14:textId="77777777" w:rsidR="00FE068A" w:rsidRDefault="00AF47D5">
    <w:pPr>
      <w:tabs>
        <w:tab w:val="center" w:pos="5285"/>
      </w:tabs>
      <w:spacing w:after="0" w:line="259" w:lineRule="auto"/>
      <w:ind w:left="0" w:firstLine="0"/>
    </w:pPr>
    <w:r>
      <w:rPr>
        <w:b/>
        <w:color w:val="928B81"/>
        <w:sz w:val="18"/>
      </w:rPr>
      <w:t>Interfaces</w:t>
    </w:r>
    <w:r>
      <w:rPr>
        <w:sz w:val="34"/>
        <w:vertAlign w:val="superscript"/>
      </w:rPr>
      <w:t xml:space="preserve"> </w:t>
    </w:r>
    <w:r>
      <w:rPr>
        <w:sz w:val="34"/>
        <w:vertAlign w:val="superscript"/>
      </w:rPr>
      <w:tab/>
    </w:r>
    <w:r>
      <w:fldChar w:fldCharType="begin"/>
    </w:r>
    <w:r>
      <w:instrText xml:space="preserve"> PAGE   \* MERGEFORMAT </w:instrText>
    </w:r>
    <w:r>
      <w:fldChar w:fldCharType="separate"/>
    </w:r>
    <w:r>
      <w:rPr>
        <w:color w:val="928B81"/>
        <w:sz w:val="28"/>
        <w:vertAlign w:val="superscript"/>
      </w:rPr>
      <w:t>2</w:t>
    </w:r>
    <w:r>
      <w:rPr>
        <w:color w:val="928B81"/>
        <w:sz w:val="28"/>
        <w:vertAlign w:val="superscript"/>
      </w:rPr>
      <w:fldChar w:fldCharType="end"/>
    </w:r>
  </w:p>
  <w:p w14:paraId="572886D9" w14:textId="77777777" w:rsidR="00FE068A" w:rsidRDefault="00AF47D5">
    <w:pPr>
      <w:spacing w:after="0" w:line="259" w:lineRule="auto"/>
      <w:ind w:left="10110" w:right="-70" w:firstLine="0"/>
      <w:jc w:val="right"/>
    </w:pPr>
    <w:r>
      <w:t xml:space="preserve"> </w:t>
    </w:r>
  </w:p>
  <w:p w14:paraId="48CA0B19" w14:textId="77777777" w:rsidR="00FE068A" w:rsidRDefault="00AF47D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CC37" w14:textId="09D4E9B4" w:rsidR="00FE068A" w:rsidRDefault="00AF47D5" w:rsidP="00A420C4">
    <w:pPr>
      <w:tabs>
        <w:tab w:val="left" w:pos="6663"/>
      </w:tabs>
      <w:spacing w:after="91" w:line="259" w:lineRule="auto"/>
      <w:ind w:left="0" w:firstLine="0"/>
    </w:pPr>
    <w:r>
      <w:rPr>
        <w:noProof/>
      </w:rPr>
      <w:drawing>
        <wp:anchor distT="0" distB="0" distL="114300" distR="114300" simplePos="0" relativeHeight="251666432" behindDoc="0" locked="0" layoutInCell="1" allowOverlap="0" wp14:anchorId="3C2E9A18" wp14:editId="62DA4F20">
          <wp:simplePos x="0" y="0"/>
          <wp:positionH relativeFrom="page">
            <wp:posOffset>6877050</wp:posOffset>
          </wp:positionH>
          <wp:positionV relativeFrom="page">
            <wp:posOffset>9440557</wp:posOffset>
          </wp:positionV>
          <wp:extent cx="431800" cy="45193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1"/>
                  <a:stretch>
                    <a:fillRect/>
                  </a:stretch>
                </pic:blipFill>
                <pic:spPr>
                  <a:xfrm>
                    <a:off x="0" y="0"/>
                    <a:ext cx="431800" cy="451930"/>
                  </a:xfrm>
                  <a:prstGeom prst="rect">
                    <a:avLst/>
                  </a:prstGeom>
                </pic:spPr>
              </pic:pic>
            </a:graphicData>
          </a:graphic>
        </wp:anchor>
      </w:drawing>
    </w:r>
    <w:r>
      <w:rPr>
        <w:color w:val="928B81"/>
        <w:sz w:val="18"/>
      </w:rPr>
      <w:t xml:space="preserve">Role </w:t>
    </w:r>
    <w:proofErr w:type="gramStart"/>
    <w:r>
      <w:rPr>
        <w:color w:val="928B81"/>
        <w:sz w:val="18"/>
      </w:rPr>
      <w:t xml:space="preserve">Description  </w:t>
    </w:r>
    <w:r w:rsidR="00342667">
      <w:rPr>
        <w:b/>
        <w:color w:val="928B81"/>
        <w:sz w:val="18"/>
      </w:rPr>
      <w:t>Senior</w:t>
    </w:r>
    <w:proofErr w:type="gramEnd"/>
    <w:r w:rsidR="00342667">
      <w:rPr>
        <w:b/>
        <w:color w:val="928B81"/>
        <w:sz w:val="18"/>
      </w:rPr>
      <w:t xml:space="preserve"> </w:t>
    </w:r>
    <w:r w:rsidR="00EE601D">
      <w:rPr>
        <w:b/>
        <w:color w:val="928B81"/>
        <w:sz w:val="18"/>
      </w:rPr>
      <w:t>Project Officer</w:t>
    </w:r>
    <w:r w:rsidR="00342667">
      <w:rPr>
        <w:b/>
        <w:color w:val="928B81"/>
        <w:sz w:val="18"/>
      </w:rPr>
      <w:t xml:space="preserve"> </w:t>
    </w:r>
    <w:r>
      <w:rPr>
        <w:b/>
        <w:color w:val="928B81"/>
        <w:sz w:val="18"/>
      </w:rPr>
      <w:t xml:space="preserve">Regional Water Project </w:t>
    </w:r>
  </w:p>
  <w:p w14:paraId="588746B3" w14:textId="77777777" w:rsidR="00FE068A" w:rsidRDefault="00AF47D5">
    <w:pPr>
      <w:tabs>
        <w:tab w:val="center" w:pos="5285"/>
      </w:tabs>
      <w:spacing w:after="0" w:line="259" w:lineRule="auto"/>
      <w:ind w:left="0" w:firstLine="0"/>
    </w:pPr>
    <w:r>
      <w:rPr>
        <w:b/>
        <w:color w:val="928B81"/>
        <w:sz w:val="18"/>
      </w:rPr>
      <w:t>Interfaces</w:t>
    </w:r>
    <w:r>
      <w:rPr>
        <w:sz w:val="34"/>
        <w:vertAlign w:val="superscript"/>
      </w:rPr>
      <w:t xml:space="preserve"> </w:t>
    </w:r>
    <w:r>
      <w:rPr>
        <w:sz w:val="34"/>
        <w:vertAlign w:val="superscript"/>
      </w:rPr>
      <w:tab/>
    </w:r>
    <w:r>
      <w:fldChar w:fldCharType="begin"/>
    </w:r>
    <w:r>
      <w:instrText xml:space="preserve"> PAGE   \* MERGEFORMAT </w:instrText>
    </w:r>
    <w:r>
      <w:fldChar w:fldCharType="separate"/>
    </w:r>
    <w:r>
      <w:rPr>
        <w:color w:val="928B81"/>
        <w:sz w:val="28"/>
        <w:vertAlign w:val="superscript"/>
      </w:rPr>
      <w:t>2</w:t>
    </w:r>
    <w:r>
      <w:rPr>
        <w:color w:val="928B81"/>
        <w:sz w:val="28"/>
        <w:vertAlign w:val="superscript"/>
      </w:rPr>
      <w:fldChar w:fldCharType="end"/>
    </w:r>
  </w:p>
  <w:p w14:paraId="58B03072" w14:textId="77777777" w:rsidR="00FE068A" w:rsidRDefault="00AF47D5">
    <w:pPr>
      <w:spacing w:after="0" w:line="259" w:lineRule="auto"/>
      <w:ind w:left="10110" w:right="-70" w:firstLine="0"/>
      <w:jc w:val="right"/>
    </w:pPr>
    <w:r>
      <w:t xml:space="preserve"> </w:t>
    </w:r>
  </w:p>
  <w:p w14:paraId="7A3F6312" w14:textId="77777777" w:rsidR="00FE068A" w:rsidRDefault="00AF47D5">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6C68" w14:textId="77777777" w:rsidR="00FE068A" w:rsidRDefault="00FE068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BE953" w14:textId="77777777" w:rsidR="00AF47D5" w:rsidRDefault="00AF47D5">
      <w:pPr>
        <w:spacing w:after="0" w:line="240" w:lineRule="auto"/>
      </w:pPr>
      <w:r>
        <w:separator/>
      </w:r>
    </w:p>
  </w:footnote>
  <w:footnote w:type="continuationSeparator" w:id="0">
    <w:p w14:paraId="5C16C503" w14:textId="77777777" w:rsidR="00AF47D5" w:rsidRDefault="00AF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5F3"/>
    <w:multiLevelType w:val="hybridMultilevel"/>
    <w:tmpl w:val="C21647B2"/>
    <w:lvl w:ilvl="0" w:tplc="0018DC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18ECF6">
      <w:start w:val="1"/>
      <w:numFmt w:val="bullet"/>
      <w:lvlText w:val="o"/>
      <w:lvlJc w:val="left"/>
      <w:pPr>
        <w:ind w:left="1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2DC84">
      <w:start w:val="1"/>
      <w:numFmt w:val="bullet"/>
      <w:lvlText w:val="▪"/>
      <w:lvlJc w:val="left"/>
      <w:pPr>
        <w:ind w:left="2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163824">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667A26">
      <w:start w:val="1"/>
      <w:numFmt w:val="bullet"/>
      <w:lvlText w:val="o"/>
      <w:lvlJc w:val="left"/>
      <w:pPr>
        <w:ind w:left="3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80EC60">
      <w:start w:val="1"/>
      <w:numFmt w:val="bullet"/>
      <w:lvlText w:val="▪"/>
      <w:lvlJc w:val="left"/>
      <w:pPr>
        <w:ind w:left="4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1A68D2">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F6EAE2">
      <w:start w:val="1"/>
      <w:numFmt w:val="bullet"/>
      <w:lvlText w:val="o"/>
      <w:lvlJc w:val="left"/>
      <w:pPr>
        <w:ind w:left="5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DE1DC2">
      <w:start w:val="1"/>
      <w:numFmt w:val="bullet"/>
      <w:lvlText w:val="▪"/>
      <w:lvlJc w:val="left"/>
      <w:pPr>
        <w:ind w:left="6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B56E88"/>
    <w:multiLevelType w:val="hybridMultilevel"/>
    <w:tmpl w:val="301E38BA"/>
    <w:lvl w:ilvl="0" w:tplc="AFEEBF0E">
      <w:start w:val="1"/>
      <w:numFmt w:val="bullet"/>
      <w:lvlText w:val="•"/>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8AE8F0">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38E98A">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B2D996">
      <w:start w:val="1"/>
      <w:numFmt w:val="bullet"/>
      <w:lvlText w:val="•"/>
      <w:lvlJc w:val="left"/>
      <w:pPr>
        <w:ind w:left="6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D03868">
      <w:start w:val="1"/>
      <w:numFmt w:val="bullet"/>
      <w:lvlText w:val="o"/>
      <w:lvlJc w:val="left"/>
      <w:pPr>
        <w:ind w:left="76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FCA644">
      <w:start w:val="1"/>
      <w:numFmt w:val="bullet"/>
      <w:lvlText w:val="▪"/>
      <w:lvlJc w:val="left"/>
      <w:pPr>
        <w:ind w:left="83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0083F8">
      <w:start w:val="1"/>
      <w:numFmt w:val="bullet"/>
      <w:lvlText w:val="•"/>
      <w:lvlJc w:val="left"/>
      <w:pPr>
        <w:ind w:left="9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008082">
      <w:start w:val="1"/>
      <w:numFmt w:val="bullet"/>
      <w:lvlText w:val="o"/>
      <w:lvlJc w:val="left"/>
      <w:pPr>
        <w:ind w:left="98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BCB99A">
      <w:start w:val="1"/>
      <w:numFmt w:val="bullet"/>
      <w:lvlText w:val="▪"/>
      <w:lvlJc w:val="left"/>
      <w:pPr>
        <w:ind w:left="10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BC7A53"/>
    <w:multiLevelType w:val="hybridMultilevel"/>
    <w:tmpl w:val="4A1A21FA"/>
    <w:lvl w:ilvl="0" w:tplc="E8302DC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F23A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7EE6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76C2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5EB8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92DC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64FF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C82C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6EA8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A72D8"/>
    <w:multiLevelType w:val="hybridMultilevel"/>
    <w:tmpl w:val="2F44B556"/>
    <w:lvl w:ilvl="0" w:tplc="0018DC8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A171A1"/>
    <w:multiLevelType w:val="hybridMultilevel"/>
    <w:tmpl w:val="F59E48A0"/>
    <w:lvl w:ilvl="0" w:tplc="614AF0D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AB7D5C"/>
    <w:multiLevelType w:val="hybridMultilevel"/>
    <w:tmpl w:val="FE62850C"/>
    <w:lvl w:ilvl="0" w:tplc="0018DC8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6D74DF"/>
    <w:multiLevelType w:val="hybridMultilevel"/>
    <w:tmpl w:val="9CA607BE"/>
    <w:lvl w:ilvl="0" w:tplc="0018DC8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CE289A"/>
    <w:multiLevelType w:val="hybridMultilevel"/>
    <w:tmpl w:val="A8E86F08"/>
    <w:lvl w:ilvl="0" w:tplc="0D908BF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7A5C3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B06DD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E40A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B4C7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D8A67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5C46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86F4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B0AF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5786D07"/>
    <w:multiLevelType w:val="hybridMultilevel"/>
    <w:tmpl w:val="067AB344"/>
    <w:lvl w:ilvl="0" w:tplc="C450E9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924D6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4855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F0D9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26FF0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E0034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E45D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58F5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62BFA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D7F68FD"/>
    <w:multiLevelType w:val="hybridMultilevel"/>
    <w:tmpl w:val="DECCB136"/>
    <w:lvl w:ilvl="0" w:tplc="0C543F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6A8B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1695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D63D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8287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867E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C200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A67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0AA3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0"/>
  </w:num>
  <w:num w:numId="3">
    <w:abstractNumId w:val="2"/>
  </w:num>
  <w:num w:numId="4">
    <w:abstractNumId w:val="1"/>
  </w:num>
  <w:num w:numId="5">
    <w:abstractNumId w:val="9"/>
  </w:num>
  <w:num w:numId="6">
    <w:abstractNumId w:val="8"/>
  </w:num>
  <w:num w:numId="7">
    <w:abstractNumId w:val="6"/>
  </w:num>
  <w:num w:numId="8">
    <w:abstractNumId w:val="4"/>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8A"/>
    <w:rsid w:val="00064DE8"/>
    <w:rsid w:val="000915F6"/>
    <w:rsid w:val="00246916"/>
    <w:rsid w:val="00251A55"/>
    <w:rsid w:val="002E570C"/>
    <w:rsid w:val="00342667"/>
    <w:rsid w:val="003B780B"/>
    <w:rsid w:val="003D0B24"/>
    <w:rsid w:val="004B7E29"/>
    <w:rsid w:val="005150AD"/>
    <w:rsid w:val="00645B48"/>
    <w:rsid w:val="007C24DF"/>
    <w:rsid w:val="00826BA3"/>
    <w:rsid w:val="00917041"/>
    <w:rsid w:val="009C7942"/>
    <w:rsid w:val="00A001D8"/>
    <w:rsid w:val="00A420C4"/>
    <w:rsid w:val="00A9059D"/>
    <w:rsid w:val="00AB0BF6"/>
    <w:rsid w:val="00AF47D5"/>
    <w:rsid w:val="00B16B08"/>
    <w:rsid w:val="00C31672"/>
    <w:rsid w:val="00DC75EB"/>
    <w:rsid w:val="00EE601D"/>
    <w:rsid w:val="00FE0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C76C"/>
  <w15:docId w15:val="{2A35E461-DBFB-4088-9A19-866FE982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7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58"/>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81"/>
      <w:ind w:left="10" w:hanging="10"/>
      <w:outlineLvl w:val="1"/>
    </w:pPr>
    <w:rPr>
      <w:rFonts w:ascii="Arial" w:eastAsia="Arial" w:hAnsi="Arial" w:cs="Arial"/>
      <w:b/>
      <w:color w:val="6D6E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6D6E71"/>
      <w:sz w:val="24"/>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5B48"/>
    <w:pPr>
      <w:ind w:left="720"/>
      <w:contextualSpacing/>
    </w:pPr>
  </w:style>
  <w:style w:type="paragraph" w:styleId="BalloonText">
    <w:name w:val="Balloon Text"/>
    <w:basedOn w:val="Normal"/>
    <w:link w:val="BalloonTextChar"/>
    <w:uiPriority w:val="99"/>
    <w:semiHidden/>
    <w:unhideWhenUsed/>
    <w:rsid w:val="0064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B48"/>
    <w:rPr>
      <w:rFonts w:ascii="Segoe UI" w:eastAsia="Arial" w:hAnsi="Segoe UI" w:cs="Segoe UI"/>
      <w:color w:val="000000"/>
      <w:sz w:val="18"/>
      <w:szCs w:val="18"/>
    </w:rPr>
  </w:style>
  <w:style w:type="paragraph" w:styleId="Header">
    <w:name w:val="header"/>
    <w:basedOn w:val="Normal"/>
    <w:link w:val="HeaderChar"/>
    <w:uiPriority w:val="99"/>
    <w:unhideWhenUsed/>
    <w:rsid w:val="00342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667"/>
    <w:rPr>
      <w:rFonts w:ascii="Arial" w:eastAsia="Arial" w:hAnsi="Arial" w:cs="Arial"/>
      <w:color w:val="000000"/>
    </w:rPr>
  </w:style>
  <w:style w:type="paragraph" w:customStyle="1" w:styleId="TableText">
    <w:name w:val="Table Text"/>
    <w:basedOn w:val="Normal"/>
    <w:qFormat/>
    <w:rsid w:val="00917041"/>
    <w:pPr>
      <w:spacing w:before="40" w:after="40" w:line="280" w:lineRule="atLeast"/>
      <w:ind w:left="0" w:firstLine="0"/>
    </w:pPr>
    <w:rPr>
      <w:rFonts w:eastAsiaTheme="minorHAnsi" w:cs="Times New Roman"/>
      <w:color w:val="auto"/>
      <w:sz w:val="20"/>
      <w:szCs w:val="20"/>
      <w:lang w:eastAsia="en-US"/>
    </w:rPr>
  </w:style>
  <w:style w:type="character" w:styleId="CommentReference">
    <w:name w:val="annotation reference"/>
    <w:basedOn w:val="DefaultParagraphFont"/>
    <w:uiPriority w:val="99"/>
    <w:semiHidden/>
    <w:unhideWhenUsed/>
    <w:rsid w:val="003B780B"/>
    <w:rPr>
      <w:sz w:val="16"/>
      <w:szCs w:val="16"/>
    </w:rPr>
  </w:style>
  <w:style w:type="paragraph" w:styleId="CommentText">
    <w:name w:val="annotation text"/>
    <w:basedOn w:val="Normal"/>
    <w:link w:val="CommentTextChar"/>
    <w:uiPriority w:val="99"/>
    <w:semiHidden/>
    <w:unhideWhenUsed/>
    <w:rsid w:val="003B780B"/>
    <w:pPr>
      <w:spacing w:line="240" w:lineRule="auto"/>
    </w:pPr>
    <w:rPr>
      <w:sz w:val="20"/>
      <w:szCs w:val="20"/>
    </w:rPr>
  </w:style>
  <w:style w:type="character" w:customStyle="1" w:styleId="CommentTextChar">
    <w:name w:val="Comment Text Char"/>
    <w:basedOn w:val="DefaultParagraphFont"/>
    <w:link w:val="CommentText"/>
    <w:uiPriority w:val="99"/>
    <w:semiHidden/>
    <w:rsid w:val="003B780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B780B"/>
    <w:rPr>
      <w:b/>
      <w:bCs/>
    </w:rPr>
  </w:style>
  <w:style w:type="character" w:customStyle="1" w:styleId="CommentSubjectChar">
    <w:name w:val="Comment Subject Char"/>
    <w:basedOn w:val="CommentTextChar"/>
    <w:link w:val="CommentSubject"/>
    <w:uiPriority w:val="99"/>
    <w:semiHidden/>
    <w:rsid w:val="003B780B"/>
    <w:rPr>
      <w:rFonts w:ascii="Arial" w:eastAsia="Arial" w:hAnsi="Arial" w:cs="Arial"/>
      <w:b/>
      <w:bCs/>
      <w:color w:val="000000"/>
      <w:sz w:val="20"/>
      <w:szCs w:val="20"/>
    </w:rPr>
  </w:style>
  <w:style w:type="paragraph" w:styleId="Revision">
    <w:name w:val="Revision"/>
    <w:hidden/>
    <w:uiPriority w:val="99"/>
    <w:semiHidden/>
    <w:rsid w:val="007C24DF"/>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04430">
      <w:bodyDiv w:val="1"/>
      <w:marLeft w:val="0"/>
      <w:marRight w:val="0"/>
      <w:marTop w:val="0"/>
      <w:marBottom w:val="0"/>
      <w:divBdr>
        <w:top w:val="none" w:sz="0" w:space="0" w:color="auto"/>
        <w:left w:val="none" w:sz="0" w:space="0" w:color="auto"/>
        <w:bottom w:val="none" w:sz="0" w:space="0" w:color="auto"/>
        <w:right w:val="none" w:sz="0" w:space="0" w:color="auto"/>
      </w:divBdr>
    </w:div>
    <w:div w:id="776104160">
      <w:bodyDiv w:val="1"/>
      <w:marLeft w:val="0"/>
      <w:marRight w:val="0"/>
      <w:marTop w:val="0"/>
      <w:marBottom w:val="0"/>
      <w:divBdr>
        <w:top w:val="none" w:sz="0" w:space="0" w:color="auto"/>
        <w:left w:val="none" w:sz="0" w:space="0" w:color="auto"/>
        <w:bottom w:val="none" w:sz="0" w:space="0" w:color="auto"/>
        <w:right w:val="none" w:sz="0" w:space="0" w:color="auto"/>
      </w:divBdr>
    </w:div>
    <w:div w:id="1578442251">
      <w:bodyDiv w:val="1"/>
      <w:marLeft w:val="0"/>
      <w:marRight w:val="0"/>
      <w:marTop w:val="0"/>
      <w:marBottom w:val="0"/>
      <w:divBdr>
        <w:top w:val="none" w:sz="0" w:space="0" w:color="auto"/>
        <w:left w:val="none" w:sz="0" w:space="0" w:color="auto"/>
        <w:bottom w:val="none" w:sz="0" w:space="0" w:color="auto"/>
        <w:right w:val="none" w:sz="0" w:space="0" w:color="auto"/>
      </w:divBdr>
    </w:div>
    <w:div w:id="2118020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9F1C53C05C8940931E31B862833527" ma:contentTypeVersion="13" ma:contentTypeDescription="Create a new document." ma:contentTypeScope="" ma:versionID="f113c24cec3cc9fedbc687724fb4a64b">
  <xsd:schema xmlns:xsd="http://www.w3.org/2001/XMLSchema" xmlns:xs="http://www.w3.org/2001/XMLSchema" xmlns:p="http://schemas.microsoft.com/office/2006/metadata/properties" xmlns:ns3="911977e0-26cf-4f3d-a6a7-f5ec299e753b" xmlns:ns4="d558ce3d-2d41-49a9-9e02-c38c12abf90d" targetNamespace="http://schemas.microsoft.com/office/2006/metadata/properties" ma:root="true" ma:fieldsID="2515c1aef0f08a7911ec970af924c3c5" ns3:_="" ns4:_="">
    <xsd:import namespace="911977e0-26cf-4f3d-a6a7-f5ec299e753b"/>
    <xsd:import namespace="d558ce3d-2d41-49a9-9e02-c38c12abf9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977e0-26cf-4f3d-a6a7-f5ec299e75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8ce3d-2d41-49a9-9e02-c38c12abf9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3B823-BF28-47BC-9A00-A1C29CF82F89}">
  <ds:schemaRefs>
    <ds:schemaRef ds:uri="http://schemas.microsoft.com/sharepoint/v3/contenttype/forms"/>
  </ds:schemaRefs>
</ds:datastoreItem>
</file>

<file path=customXml/itemProps2.xml><?xml version="1.0" encoding="utf-8"?>
<ds:datastoreItem xmlns:ds="http://schemas.openxmlformats.org/officeDocument/2006/customXml" ds:itemID="{359FD553-025C-42B1-BF80-AE26456050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D038A1-E117-45F1-916D-E117A3524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977e0-26cf-4f3d-a6a7-f5ec299e753b"/>
    <ds:schemaRef ds:uri="d558ce3d-2d41-49a9-9e02-c38c12abf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cp:lastModifiedBy>Ingrid Emery</cp:lastModifiedBy>
  <cp:revision>17</cp:revision>
  <dcterms:created xsi:type="dcterms:W3CDTF">2020-11-16T06:41:00Z</dcterms:created>
  <dcterms:modified xsi:type="dcterms:W3CDTF">2020-11-23T22:22:00Z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0x010100E79F1C53C05C8940931E31B862833527</vt:lpwstr>
  </property>
</Properties>
</file>