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1"/>
        <w:tblW w:w="10162" w:type="dxa"/>
        <w:tblLook w:val="04A0" w:firstRow="1" w:lastRow="0" w:firstColumn="1" w:lastColumn="0" w:noHBand="0" w:noVBand="1"/>
        <w:tblCaption w:val="PSC_Role_InformationTable"/>
        <w:tblDescription w:val="PSC_Role_InformationTable"/>
      </w:tblPr>
      <w:tblGrid>
        <w:gridCol w:w="3601"/>
        <w:gridCol w:w="6561"/>
      </w:tblGrid>
      <w:tr w:rsidR="00C5141D" w:rsidRPr="003E792F" w14:paraId="6D68DBDE" w14:textId="77777777" w:rsidTr="00D44E96">
        <w:trPr>
          <w:cnfStyle w:val="100000000000" w:firstRow="1" w:lastRow="0" w:firstColumn="0" w:lastColumn="0" w:oddVBand="0" w:evenVBand="0" w:oddHBand="0" w:evenHBand="0" w:firstRowFirstColumn="0" w:firstRowLastColumn="0" w:lastRowFirstColumn="0" w:lastRowLastColumn="0"/>
        </w:trPr>
        <w:tc>
          <w:tcPr>
            <w:tcW w:w="3601" w:type="dxa"/>
            <w:vAlign w:val="center"/>
          </w:tcPr>
          <w:p w14:paraId="019A972F" w14:textId="77777777" w:rsidR="00C5141D" w:rsidRPr="00DC0173" w:rsidRDefault="00C5141D" w:rsidP="00C5141D">
            <w:pPr>
              <w:pStyle w:val="TableTextWhite"/>
              <w:rPr>
                <w:b/>
              </w:rPr>
            </w:pPr>
            <w:bookmarkStart w:id="0" w:name="_GoBack"/>
            <w:bookmarkEnd w:id="0"/>
            <w:r>
              <w:rPr>
                <w:b/>
              </w:rPr>
              <w:t>Cluster</w:t>
            </w:r>
          </w:p>
        </w:tc>
        <w:tc>
          <w:tcPr>
            <w:tcW w:w="6561" w:type="dxa"/>
          </w:tcPr>
          <w:p w14:paraId="22A6A085" w14:textId="77777777" w:rsidR="00C5141D" w:rsidRPr="00DC0173" w:rsidRDefault="00526E58" w:rsidP="00C5141D">
            <w:pPr>
              <w:pStyle w:val="TableTextWhite"/>
            </w:pPr>
            <w:r>
              <w:t>Planning, Industry and Environment</w:t>
            </w:r>
          </w:p>
        </w:tc>
      </w:tr>
      <w:tr w:rsidR="00C5141D" w:rsidRPr="003E792F" w14:paraId="29E7915B" w14:textId="77777777" w:rsidTr="00D44E96">
        <w:tc>
          <w:tcPr>
            <w:tcW w:w="3601" w:type="dxa"/>
            <w:vAlign w:val="center"/>
          </w:tcPr>
          <w:p w14:paraId="6AC7B8E9" w14:textId="77777777" w:rsidR="00C5141D" w:rsidRPr="00DC0173" w:rsidRDefault="00C5141D" w:rsidP="00C5141D">
            <w:pPr>
              <w:pStyle w:val="TableTextWhite"/>
              <w:rPr>
                <w:b/>
              </w:rPr>
            </w:pPr>
            <w:r>
              <w:rPr>
                <w:b/>
              </w:rPr>
              <w:t>Agency</w:t>
            </w:r>
          </w:p>
        </w:tc>
        <w:tc>
          <w:tcPr>
            <w:tcW w:w="6561" w:type="dxa"/>
          </w:tcPr>
          <w:p w14:paraId="0B0DC267" w14:textId="77777777" w:rsidR="00C5141D" w:rsidRPr="00DC0173" w:rsidRDefault="00526E58" w:rsidP="00C5141D">
            <w:pPr>
              <w:pStyle w:val="TableTextWhite"/>
            </w:pPr>
            <w:r>
              <w:t>Department of Planning, Industry &amp; Environment</w:t>
            </w:r>
          </w:p>
        </w:tc>
      </w:tr>
      <w:tr w:rsidR="00C5141D" w:rsidRPr="003E792F" w14:paraId="2B1CF4D9" w14:textId="77777777" w:rsidTr="00D44E96">
        <w:tc>
          <w:tcPr>
            <w:tcW w:w="3601" w:type="dxa"/>
            <w:vAlign w:val="center"/>
          </w:tcPr>
          <w:p w14:paraId="33C022C8" w14:textId="77777777" w:rsidR="00C5141D" w:rsidRPr="00DC0173" w:rsidRDefault="00C5141D" w:rsidP="00C5141D">
            <w:pPr>
              <w:pStyle w:val="TableTextWhite"/>
              <w:rPr>
                <w:b/>
              </w:rPr>
            </w:pPr>
            <w:r>
              <w:rPr>
                <w:b/>
              </w:rPr>
              <w:t>Division/Branch/Unit</w:t>
            </w:r>
          </w:p>
        </w:tc>
        <w:tc>
          <w:tcPr>
            <w:tcW w:w="6561" w:type="dxa"/>
          </w:tcPr>
          <w:p w14:paraId="6D031A83" w14:textId="35898F56" w:rsidR="00C5141D" w:rsidRPr="00DC0173" w:rsidRDefault="00526E58" w:rsidP="006C4A97">
            <w:pPr>
              <w:pStyle w:val="TableTextWhite"/>
            </w:pPr>
            <w:r>
              <w:t>Water</w:t>
            </w:r>
            <w:r w:rsidR="00C5141D">
              <w:t xml:space="preserve"> / Manly </w:t>
            </w:r>
            <w:r w:rsidR="00C5141D" w:rsidRPr="00FA6105">
              <w:t>Hydraulics</w:t>
            </w:r>
            <w:r>
              <w:t xml:space="preserve"> Laboratory</w:t>
            </w:r>
          </w:p>
        </w:tc>
      </w:tr>
      <w:tr w:rsidR="00C5141D" w:rsidRPr="003E792F" w14:paraId="43F5A69B" w14:textId="77777777" w:rsidTr="00D44E96">
        <w:tc>
          <w:tcPr>
            <w:tcW w:w="3601" w:type="dxa"/>
            <w:vAlign w:val="center"/>
          </w:tcPr>
          <w:p w14:paraId="10E9F9FC" w14:textId="77777777" w:rsidR="00C5141D" w:rsidRPr="00DC0173" w:rsidRDefault="00C5141D" w:rsidP="00C5141D">
            <w:pPr>
              <w:pStyle w:val="TableTextWhite"/>
              <w:rPr>
                <w:b/>
              </w:rPr>
            </w:pPr>
            <w:r>
              <w:rPr>
                <w:b/>
              </w:rPr>
              <w:t>Location</w:t>
            </w:r>
          </w:p>
        </w:tc>
        <w:tc>
          <w:tcPr>
            <w:tcW w:w="6561" w:type="dxa"/>
          </w:tcPr>
          <w:p w14:paraId="7B27E128" w14:textId="1007ED76" w:rsidR="00C5141D" w:rsidRPr="00DC0173" w:rsidRDefault="006D764A" w:rsidP="00C5141D">
            <w:pPr>
              <w:pStyle w:val="TableTextWhite"/>
            </w:pPr>
            <w:r>
              <w:t>State of NSW</w:t>
            </w:r>
            <w:r w:rsidR="00C5141D">
              <w:t xml:space="preserve"> </w:t>
            </w:r>
          </w:p>
        </w:tc>
      </w:tr>
      <w:tr w:rsidR="00C5141D" w:rsidRPr="003E792F" w14:paraId="7CCED6FB" w14:textId="77777777" w:rsidTr="00D44E96">
        <w:tc>
          <w:tcPr>
            <w:tcW w:w="3601" w:type="dxa"/>
            <w:vAlign w:val="center"/>
          </w:tcPr>
          <w:p w14:paraId="42055184" w14:textId="77777777" w:rsidR="00C5141D" w:rsidRPr="00DC0173" w:rsidRDefault="00C5141D" w:rsidP="00C5141D">
            <w:pPr>
              <w:pStyle w:val="TableTextWhite"/>
              <w:rPr>
                <w:b/>
              </w:rPr>
            </w:pPr>
            <w:r>
              <w:rPr>
                <w:b/>
              </w:rPr>
              <w:t>Classification/Grade/Band</w:t>
            </w:r>
          </w:p>
        </w:tc>
        <w:tc>
          <w:tcPr>
            <w:tcW w:w="6561" w:type="dxa"/>
          </w:tcPr>
          <w:p w14:paraId="6114FA2F" w14:textId="77777777" w:rsidR="00C5141D" w:rsidRPr="00DC0173" w:rsidRDefault="00860E4A" w:rsidP="00C5141D">
            <w:pPr>
              <w:pStyle w:val="TableTextWhite"/>
            </w:pPr>
            <w:r>
              <w:t>Clerk Grade 7/8</w:t>
            </w:r>
          </w:p>
        </w:tc>
      </w:tr>
      <w:tr w:rsidR="00C5141D" w:rsidRPr="003E792F" w14:paraId="039774B3" w14:textId="77777777" w:rsidTr="00D44E96">
        <w:tc>
          <w:tcPr>
            <w:tcW w:w="3601" w:type="dxa"/>
            <w:vAlign w:val="center"/>
          </w:tcPr>
          <w:p w14:paraId="261A4955" w14:textId="77777777" w:rsidR="00C5141D" w:rsidRPr="00DC0173" w:rsidRDefault="00C5141D" w:rsidP="00C5141D">
            <w:pPr>
              <w:pStyle w:val="TableTextWhite"/>
              <w:rPr>
                <w:b/>
              </w:rPr>
            </w:pPr>
            <w:r>
              <w:rPr>
                <w:b/>
              </w:rPr>
              <w:t>ANZSCO Code</w:t>
            </w:r>
          </w:p>
        </w:tc>
        <w:tc>
          <w:tcPr>
            <w:tcW w:w="6561" w:type="dxa"/>
          </w:tcPr>
          <w:p w14:paraId="597BF5F4" w14:textId="77777777" w:rsidR="00C5141D" w:rsidRPr="00DC0173" w:rsidRDefault="00534A57" w:rsidP="00C5141D">
            <w:pPr>
              <w:pStyle w:val="TableTextWhite"/>
            </w:pPr>
            <w:r>
              <w:t>311415</w:t>
            </w:r>
          </w:p>
        </w:tc>
      </w:tr>
      <w:tr w:rsidR="00C5141D" w:rsidRPr="003E792F" w14:paraId="2425F5F2" w14:textId="77777777" w:rsidTr="00D44E96">
        <w:tc>
          <w:tcPr>
            <w:tcW w:w="3601" w:type="dxa"/>
            <w:vAlign w:val="center"/>
          </w:tcPr>
          <w:p w14:paraId="6464AF72" w14:textId="77777777" w:rsidR="00C5141D" w:rsidRPr="00DC0173" w:rsidRDefault="00C5141D" w:rsidP="00C5141D">
            <w:pPr>
              <w:pStyle w:val="TableTextWhite"/>
              <w:rPr>
                <w:b/>
              </w:rPr>
            </w:pPr>
            <w:r>
              <w:rPr>
                <w:b/>
              </w:rPr>
              <w:t>PCAT Code</w:t>
            </w:r>
          </w:p>
        </w:tc>
        <w:tc>
          <w:tcPr>
            <w:tcW w:w="6561" w:type="dxa"/>
          </w:tcPr>
          <w:p w14:paraId="05ABA001" w14:textId="77777777" w:rsidR="00C5141D" w:rsidRPr="00DC0173" w:rsidRDefault="00526E58" w:rsidP="00C5141D">
            <w:pPr>
              <w:pStyle w:val="TableTextWhite"/>
            </w:pPr>
            <w:r>
              <w:t>1119192</w:t>
            </w:r>
          </w:p>
        </w:tc>
      </w:tr>
      <w:tr w:rsidR="00C5141D" w:rsidRPr="003E792F" w14:paraId="0ACFCA42" w14:textId="77777777" w:rsidTr="00D44E96">
        <w:tc>
          <w:tcPr>
            <w:tcW w:w="3601" w:type="dxa"/>
            <w:vAlign w:val="center"/>
          </w:tcPr>
          <w:p w14:paraId="5F590580" w14:textId="77777777" w:rsidR="00C5141D" w:rsidRPr="00DC0173" w:rsidRDefault="00C5141D" w:rsidP="00C5141D">
            <w:pPr>
              <w:pStyle w:val="TableTextWhite"/>
              <w:rPr>
                <w:b/>
              </w:rPr>
            </w:pPr>
            <w:r>
              <w:rPr>
                <w:b/>
              </w:rPr>
              <w:t>Date of Approval</w:t>
            </w:r>
          </w:p>
        </w:tc>
        <w:tc>
          <w:tcPr>
            <w:tcW w:w="6561" w:type="dxa"/>
          </w:tcPr>
          <w:p w14:paraId="7534EF5D" w14:textId="77777777" w:rsidR="00C5141D" w:rsidRPr="00DC0173" w:rsidRDefault="00340AC2" w:rsidP="00340AC2">
            <w:pPr>
              <w:pStyle w:val="TableTextWhite"/>
            </w:pPr>
            <w:r>
              <w:t xml:space="preserve">30 November </w:t>
            </w:r>
            <w:r w:rsidR="00C5141D">
              <w:t>2015</w:t>
            </w:r>
            <w:r w:rsidR="00526E58">
              <w:t xml:space="preserve"> (updated 5 March 2021)</w:t>
            </w:r>
          </w:p>
        </w:tc>
      </w:tr>
      <w:tr w:rsidR="00C5141D" w:rsidRPr="003E792F" w14:paraId="2F031636" w14:textId="77777777" w:rsidTr="00D44E96">
        <w:tc>
          <w:tcPr>
            <w:tcW w:w="3601" w:type="dxa"/>
            <w:vAlign w:val="center"/>
          </w:tcPr>
          <w:p w14:paraId="608F0909" w14:textId="77777777" w:rsidR="00C5141D" w:rsidRDefault="00C5141D" w:rsidP="00C5141D">
            <w:pPr>
              <w:pStyle w:val="TableTextWhite"/>
              <w:rPr>
                <w:b/>
              </w:rPr>
            </w:pPr>
            <w:r>
              <w:rPr>
                <w:b/>
              </w:rPr>
              <w:t>Agency Website</w:t>
            </w:r>
          </w:p>
        </w:tc>
        <w:tc>
          <w:tcPr>
            <w:tcW w:w="6561" w:type="dxa"/>
          </w:tcPr>
          <w:p w14:paraId="6A5A8DE9" w14:textId="4AB79009" w:rsidR="00C5141D" w:rsidRDefault="00587F2D" w:rsidP="00C5141D">
            <w:pPr>
              <w:pStyle w:val="TableTextWhite"/>
            </w:pPr>
            <w:r w:rsidRPr="006C4A97">
              <w:t>www.dpie.nsw.gov.au</w:t>
            </w:r>
            <w:r>
              <w:t>,</w:t>
            </w:r>
            <w:r w:rsidR="00DA451F">
              <w:t xml:space="preserve"> </w:t>
            </w:r>
            <w:r>
              <w:t>and www.mhl.nsw.gov.au</w:t>
            </w:r>
          </w:p>
        </w:tc>
      </w:tr>
    </w:tbl>
    <w:p w14:paraId="2477E50B" w14:textId="77777777" w:rsidR="00526E58" w:rsidRPr="003E792F" w:rsidRDefault="00526E58" w:rsidP="00526E58">
      <w:pPr>
        <w:pStyle w:val="Heading1"/>
        <w:tabs>
          <w:tab w:val="clear" w:pos="1209"/>
        </w:tabs>
        <w:spacing w:before="240"/>
        <w:ind w:left="0" w:firstLine="0"/>
        <w:rPr>
          <w:rFonts w:ascii="Arial" w:hAnsi="Arial"/>
        </w:rPr>
      </w:pPr>
      <w:r>
        <w:rPr>
          <w:rFonts w:ascii="Arial" w:hAnsi="Arial"/>
        </w:rPr>
        <w:t>Agency overview</w:t>
      </w:r>
    </w:p>
    <w:p w14:paraId="269A9F27" w14:textId="77777777" w:rsidR="00526E58" w:rsidRPr="00811F4D" w:rsidRDefault="00526E58" w:rsidP="00526E58">
      <w:pPr>
        <w:pStyle w:val="BodyText"/>
        <w:spacing w:before="185" w:line="276" w:lineRule="auto"/>
        <w:ind w:right="120"/>
        <w:rPr>
          <w:rFonts w:ascii="Arial" w:hAnsi="Arial" w:cs="Arial"/>
          <w:color w:val="111111"/>
        </w:rPr>
      </w:pPr>
      <w:bookmarkStart w:id="1" w:name="OLE_LINK4"/>
      <w:r w:rsidRPr="00811F4D">
        <w:rPr>
          <w:rFonts w:ascii="Arial" w:hAnsi="Arial" w:cs="Arial"/>
          <w:color w:val="111111"/>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w:t>
      </w:r>
      <w:proofErr w:type="gramStart"/>
      <w:r w:rsidRPr="00811F4D">
        <w:rPr>
          <w:rFonts w:ascii="Arial" w:hAnsi="Arial" w:cs="Arial"/>
          <w:color w:val="111111"/>
        </w:rPr>
        <w:t>community</w:t>
      </w:r>
      <w:proofErr w:type="gramEnd"/>
      <w:r w:rsidRPr="00811F4D">
        <w:rPr>
          <w:rFonts w:ascii="Arial" w:hAnsi="Arial" w:cs="Arial"/>
          <w:color w:val="111111"/>
        </w:rPr>
        <w:t xml:space="preserve">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14D871F0" w14:textId="121D4CDE" w:rsidR="00526E58" w:rsidRDefault="00526E58" w:rsidP="00526E58">
      <w:pPr>
        <w:spacing w:before="240"/>
        <w:rPr>
          <w:rFonts w:ascii="Arial" w:eastAsia="Calibri" w:hAnsi="Arial" w:cs="Arial"/>
          <w:color w:val="111111"/>
          <w:lang w:val="en"/>
        </w:rPr>
      </w:pPr>
      <w:r w:rsidRPr="00811F4D">
        <w:rPr>
          <w:rFonts w:ascii="Arial" w:eastAsia="Calibri" w:hAnsi="Arial" w:cs="Arial"/>
          <w:color w:val="111111"/>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p w14:paraId="5AF313CC" w14:textId="766A4D17" w:rsidR="00CA478C" w:rsidRPr="00811F4D" w:rsidRDefault="00610BE0" w:rsidP="00526E58">
      <w:pPr>
        <w:spacing w:before="240"/>
        <w:rPr>
          <w:rFonts w:ascii="Arial" w:eastAsia="Calibri" w:hAnsi="Arial" w:cs="Arial"/>
          <w:color w:val="111111"/>
          <w:lang w:val="en"/>
        </w:rPr>
      </w:pPr>
      <w:r>
        <w:rPr>
          <w:rFonts w:ascii="Arial" w:eastAsia="Calibri" w:hAnsi="Arial" w:cs="Arial"/>
          <w:color w:val="111111"/>
          <w:lang w:val="en"/>
        </w:rPr>
        <w:t xml:space="preserve">Manly Hydraulics Laboratory (MHL) </w:t>
      </w:r>
      <w:r w:rsidR="00887C03" w:rsidRPr="00887C03">
        <w:rPr>
          <w:rFonts w:ascii="Arial" w:eastAsia="Calibri" w:hAnsi="Arial" w:cs="Arial"/>
          <w:color w:val="111111"/>
          <w:lang w:val="en"/>
        </w:rPr>
        <w:t xml:space="preserve">provides specialist and impartial advice relating to coastal and water engineering and water flow assurance, </w:t>
      </w:r>
      <w:proofErr w:type="spellStart"/>
      <w:r w:rsidR="00887C03" w:rsidRPr="00887C03">
        <w:rPr>
          <w:rFonts w:ascii="Arial" w:eastAsia="Calibri" w:hAnsi="Arial" w:cs="Arial"/>
          <w:color w:val="111111"/>
          <w:lang w:val="en"/>
        </w:rPr>
        <w:t>utilising</w:t>
      </w:r>
      <w:proofErr w:type="spellEnd"/>
      <w:r w:rsidR="00887C03" w:rsidRPr="00887C03">
        <w:rPr>
          <w:rFonts w:ascii="Arial" w:eastAsia="Calibri" w:hAnsi="Arial" w:cs="Arial"/>
          <w:color w:val="111111"/>
          <w:lang w:val="en"/>
        </w:rPr>
        <w:t xml:space="preserve"> physical and numerical modelling, NATA accredited facilities and extensive data collection programs in water, sewer, </w:t>
      </w:r>
      <w:proofErr w:type="spellStart"/>
      <w:r w:rsidR="00887C03" w:rsidRPr="00887C03">
        <w:rPr>
          <w:rFonts w:ascii="Arial" w:eastAsia="Calibri" w:hAnsi="Arial" w:cs="Arial"/>
          <w:color w:val="111111"/>
          <w:lang w:val="en"/>
        </w:rPr>
        <w:t>stormwater</w:t>
      </w:r>
      <w:proofErr w:type="spellEnd"/>
      <w:r w:rsidR="00887C03" w:rsidRPr="00887C03">
        <w:rPr>
          <w:rFonts w:ascii="Arial" w:eastAsia="Calibri" w:hAnsi="Arial" w:cs="Arial"/>
          <w:color w:val="111111"/>
          <w:lang w:val="en"/>
        </w:rPr>
        <w:t>, irrigation, coastal, riverine and environmental systems.</w:t>
      </w:r>
    </w:p>
    <w:bookmarkEnd w:id="1"/>
    <w:p w14:paraId="4E97C4B3" w14:textId="77777777" w:rsidR="00351AD7" w:rsidRPr="003E792F" w:rsidRDefault="00351AD7" w:rsidP="00C93791">
      <w:pPr>
        <w:pStyle w:val="Heading1"/>
        <w:tabs>
          <w:tab w:val="clear" w:pos="1209"/>
        </w:tabs>
        <w:ind w:left="0" w:firstLine="0"/>
        <w:rPr>
          <w:rFonts w:ascii="Arial" w:hAnsi="Arial"/>
        </w:rPr>
      </w:pPr>
      <w:r w:rsidRPr="003E792F">
        <w:rPr>
          <w:rFonts w:ascii="Arial" w:hAnsi="Arial"/>
        </w:rPr>
        <w:t>Primary purpose of the role</w:t>
      </w:r>
    </w:p>
    <w:p w14:paraId="2F61EFEE" w14:textId="77777777" w:rsidR="00351AD7" w:rsidRPr="003E792F" w:rsidRDefault="00B95393" w:rsidP="00351AD7">
      <w:pPr>
        <w:rPr>
          <w:rFonts w:ascii="Arial" w:hAnsi="Arial" w:cs="Arial"/>
        </w:rPr>
      </w:pPr>
      <w:r w:rsidRPr="003E792F">
        <w:rPr>
          <w:rFonts w:ascii="Arial" w:hAnsi="Arial" w:cs="Arial"/>
        </w:rPr>
        <w:t>Manage, co-ordinate and carry out a range of oceanic/marine, coastal, estuarine/riverine (including flood waters) water system, sewer system and/or stormwater system monitoring services in office and field under the guidance of senior staff to deliver high quality and innovative client outcomes.</w:t>
      </w:r>
    </w:p>
    <w:p w14:paraId="5B3E3C53" w14:textId="77777777" w:rsidR="00351AD7" w:rsidRDefault="00351AD7" w:rsidP="00D07F8F">
      <w:pPr>
        <w:pStyle w:val="Heading1"/>
        <w:tabs>
          <w:tab w:val="clear" w:pos="1209"/>
        </w:tabs>
        <w:ind w:left="0" w:firstLine="0"/>
        <w:rPr>
          <w:rFonts w:ascii="Arial" w:hAnsi="Arial"/>
        </w:rPr>
      </w:pPr>
      <w:r w:rsidRPr="003E792F">
        <w:rPr>
          <w:rFonts w:ascii="Arial" w:hAnsi="Arial"/>
        </w:rPr>
        <w:t>Key accountabilities</w:t>
      </w:r>
    </w:p>
    <w:p w14:paraId="7D9D2533" w14:textId="5A846C02" w:rsidR="00526E58" w:rsidRDefault="00526E58" w:rsidP="00526E58">
      <w:pPr>
        <w:pStyle w:val="ListParagraph"/>
        <w:numPr>
          <w:ilvl w:val="0"/>
          <w:numId w:val="20"/>
        </w:numPr>
        <w:tabs>
          <w:tab w:val="left" w:pos="2925"/>
        </w:tabs>
        <w:spacing w:after="200" w:line="276" w:lineRule="auto"/>
        <w:rPr>
          <w:rFonts w:ascii="Arial" w:eastAsiaTheme="minorEastAsia" w:hAnsi="Arial" w:cs="Arial"/>
          <w:szCs w:val="22"/>
          <w:lang w:val="en-US"/>
        </w:rPr>
      </w:pPr>
      <w:r w:rsidRPr="00C5141D">
        <w:rPr>
          <w:rFonts w:ascii="Arial" w:eastAsiaTheme="minorEastAsia" w:hAnsi="Arial" w:cs="Arial"/>
          <w:szCs w:val="22"/>
          <w:lang w:val="en-US"/>
        </w:rPr>
        <w:t xml:space="preserve">Contribute to systems and processes for </w:t>
      </w:r>
      <w:r w:rsidR="00B61338">
        <w:rPr>
          <w:rFonts w:ascii="Arial" w:eastAsiaTheme="minorEastAsia" w:hAnsi="Arial" w:cs="Arial"/>
          <w:szCs w:val="22"/>
          <w:lang w:val="en-US"/>
        </w:rPr>
        <w:t>MHL’s</w:t>
      </w:r>
      <w:r w:rsidRPr="00C5141D">
        <w:rPr>
          <w:rFonts w:ascii="Arial" w:eastAsiaTheme="minorEastAsia" w:hAnsi="Arial" w:cs="Arial"/>
          <w:szCs w:val="22"/>
          <w:lang w:val="en-US"/>
        </w:rPr>
        <w:t xml:space="preserve"> interest in the built environment by representing </w:t>
      </w:r>
      <w:r w:rsidR="008A7A73">
        <w:rPr>
          <w:rFonts w:ascii="Arial" w:eastAsiaTheme="minorEastAsia" w:hAnsi="Arial" w:cs="Arial"/>
          <w:szCs w:val="22"/>
          <w:lang w:val="en-US"/>
        </w:rPr>
        <w:t>MHL</w:t>
      </w:r>
      <w:r w:rsidRPr="00C5141D">
        <w:rPr>
          <w:rFonts w:ascii="Arial" w:eastAsiaTheme="minorEastAsia" w:hAnsi="Arial" w:cs="Arial"/>
          <w:szCs w:val="22"/>
          <w:lang w:val="en-US"/>
        </w:rPr>
        <w:t xml:space="preserve"> at external and internal working </w:t>
      </w:r>
      <w:r>
        <w:rPr>
          <w:rFonts w:ascii="Arial" w:eastAsiaTheme="minorEastAsia" w:hAnsi="Arial" w:cs="Arial"/>
          <w:szCs w:val="22"/>
          <w:lang w:val="en-US"/>
        </w:rPr>
        <w:t>parties</w:t>
      </w:r>
    </w:p>
    <w:p w14:paraId="10A908B2" w14:textId="77777777" w:rsidR="00526E58" w:rsidRDefault="00526E58" w:rsidP="00526E58">
      <w:pPr>
        <w:pStyle w:val="ListParagraph"/>
        <w:numPr>
          <w:ilvl w:val="0"/>
          <w:numId w:val="20"/>
        </w:numPr>
        <w:tabs>
          <w:tab w:val="left" w:pos="2925"/>
        </w:tabs>
        <w:spacing w:after="200" w:line="276" w:lineRule="auto"/>
        <w:rPr>
          <w:rFonts w:ascii="Arial" w:eastAsiaTheme="minorEastAsia" w:hAnsi="Arial" w:cs="Arial"/>
          <w:szCs w:val="22"/>
          <w:lang w:val="en-US"/>
        </w:rPr>
      </w:pPr>
      <w:r w:rsidRPr="00C5141D">
        <w:rPr>
          <w:rFonts w:ascii="Arial" w:eastAsiaTheme="minorEastAsia" w:hAnsi="Arial" w:cs="Arial"/>
          <w:szCs w:val="22"/>
          <w:lang w:val="en-US"/>
        </w:rPr>
        <w:t xml:space="preserve">Contribute and work collaboratively using strong communication and </w:t>
      </w:r>
      <w:proofErr w:type="spellStart"/>
      <w:r w:rsidRPr="00C5141D">
        <w:rPr>
          <w:rFonts w:ascii="Arial" w:eastAsiaTheme="minorEastAsia" w:hAnsi="Arial" w:cs="Arial"/>
          <w:szCs w:val="22"/>
          <w:lang w:val="en-US"/>
        </w:rPr>
        <w:t>organisational</w:t>
      </w:r>
      <w:proofErr w:type="spellEnd"/>
      <w:r w:rsidRPr="00C5141D">
        <w:rPr>
          <w:rFonts w:ascii="Arial" w:eastAsiaTheme="minorEastAsia" w:hAnsi="Arial" w:cs="Arial"/>
          <w:szCs w:val="22"/>
          <w:lang w:val="en-US"/>
        </w:rPr>
        <w:t xml:space="preserve"> skills to balance conflicting priorities and deliver high quality and innovative project outcomes within agreed parameters</w:t>
      </w:r>
    </w:p>
    <w:p w14:paraId="3FBF4F2F" w14:textId="77777777" w:rsidR="00526E58" w:rsidRDefault="00526E58" w:rsidP="00526E58">
      <w:pPr>
        <w:pStyle w:val="ListParagraph"/>
        <w:numPr>
          <w:ilvl w:val="0"/>
          <w:numId w:val="20"/>
        </w:numPr>
        <w:tabs>
          <w:tab w:val="left" w:pos="2925"/>
        </w:tabs>
        <w:spacing w:after="200" w:line="276" w:lineRule="auto"/>
        <w:rPr>
          <w:rFonts w:ascii="Arial" w:eastAsiaTheme="minorEastAsia" w:hAnsi="Arial" w:cs="Arial"/>
          <w:szCs w:val="22"/>
          <w:lang w:val="en-US"/>
        </w:rPr>
      </w:pPr>
      <w:r w:rsidRPr="00C5141D">
        <w:rPr>
          <w:rFonts w:ascii="Arial" w:eastAsiaTheme="minorEastAsia" w:hAnsi="Arial" w:cs="Arial"/>
          <w:szCs w:val="22"/>
          <w:lang w:val="en-US"/>
        </w:rPr>
        <w:t>Prepare and provide clear and thorough reporting and other documentation to senior staff and clients which informs and provides accountability</w:t>
      </w:r>
    </w:p>
    <w:p w14:paraId="294D9298" w14:textId="77777777" w:rsidR="00526E58" w:rsidRDefault="00526E58" w:rsidP="00526E58">
      <w:pPr>
        <w:pStyle w:val="ListParagraph"/>
        <w:numPr>
          <w:ilvl w:val="0"/>
          <w:numId w:val="20"/>
        </w:numPr>
        <w:tabs>
          <w:tab w:val="left" w:pos="2925"/>
        </w:tabs>
        <w:spacing w:after="200" w:line="276" w:lineRule="auto"/>
        <w:rPr>
          <w:rFonts w:ascii="Arial" w:eastAsiaTheme="minorEastAsia" w:hAnsi="Arial" w:cs="Arial"/>
          <w:szCs w:val="22"/>
          <w:lang w:val="en-US"/>
        </w:rPr>
      </w:pPr>
      <w:r w:rsidRPr="00C5141D">
        <w:rPr>
          <w:rFonts w:ascii="Arial" w:eastAsiaTheme="minorEastAsia" w:hAnsi="Arial" w:cs="Arial"/>
          <w:szCs w:val="22"/>
          <w:lang w:val="en-US"/>
        </w:rPr>
        <w:t>Contribute to the development and implementation of innovative and leading edge outcomes</w:t>
      </w:r>
      <w:r w:rsidR="00DF4CE6">
        <w:rPr>
          <w:rFonts w:ascii="Arial" w:eastAsiaTheme="minorEastAsia" w:hAnsi="Arial" w:cs="Arial"/>
          <w:szCs w:val="22"/>
          <w:lang w:val="en-US"/>
        </w:rPr>
        <w:t>, and c</w:t>
      </w:r>
      <w:r w:rsidRPr="00C5141D">
        <w:rPr>
          <w:rFonts w:ascii="Arial" w:eastAsiaTheme="minorEastAsia" w:hAnsi="Arial" w:cs="Arial"/>
          <w:szCs w:val="22"/>
          <w:lang w:val="en-US"/>
        </w:rPr>
        <w:t>ontribute to resolution of issues to client satisfaction</w:t>
      </w:r>
    </w:p>
    <w:p w14:paraId="1FFDA6DD" w14:textId="77777777" w:rsidR="00526E58" w:rsidRDefault="00526E58" w:rsidP="00526E58">
      <w:pPr>
        <w:pStyle w:val="ListParagraph"/>
        <w:numPr>
          <w:ilvl w:val="0"/>
          <w:numId w:val="20"/>
        </w:numPr>
        <w:tabs>
          <w:tab w:val="left" w:pos="2925"/>
        </w:tabs>
        <w:spacing w:after="200" w:line="276" w:lineRule="auto"/>
        <w:rPr>
          <w:rFonts w:ascii="Arial" w:eastAsiaTheme="minorEastAsia" w:hAnsi="Arial" w:cs="Arial"/>
          <w:szCs w:val="22"/>
          <w:lang w:val="en-US"/>
        </w:rPr>
      </w:pPr>
      <w:r w:rsidRPr="00C5141D">
        <w:rPr>
          <w:rFonts w:ascii="Arial" w:eastAsiaTheme="minorEastAsia" w:hAnsi="Arial" w:cs="Arial"/>
          <w:szCs w:val="22"/>
          <w:lang w:val="en-US"/>
        </w:rPr>
        <w:lastRenderedPageBreak/>
        <w:t>Develop and maintain a good understanding of industry trends and practices and Departmental obligations and apply these to all outcomes</w:t>
      </w:r>
    </w:p>
    <w:p w14:paraId="60F7375D" w14:textId="77777777" w:rsidR="00526E58" w:rsidRDefault="00526E58" w:rsidP="00526E58">
      <w:pPr>
        <w:pStyle w:val="ListParagraph"/>
        <w:numPr>
          <w:ilvl w:val="0"/>
          <w:numId w:val="20"/>
        </w:numPr>
        <w:tabs>
          <w:tab w:val="left" w:pos="2925"/>
        </w:tabs>
        <w:spacing w:after="200" w:line="276" w:lineRule="auto"/>
        <w:rPr>
          <w:rFonts w:ascii="Arial" w:eastAsiaTheme="minorEastAsia" w:hAnsi="Arial" w:cs="Arial"/>
          <w:szCs w:val="22"/>
          <w:lang w:val="en-US"/>
        </w:rPr>
      </w:pPr>
      <w:r w:rsidRPr="00C5141D">
        <w:rPr>
          <w:rFonts w:ascii="Arial" w:eastAsiaTheme="minorEastAsia" w:hAnsi="Arial" w:cs="Arial"/>
          <w:szCs w:val="22"/>
          <w:lang w:val="en-US"/>
        </w:rPr>
        <w:t>Liaise with clients to understand their business needs and technical issues/concerns</w:t>
      </w:r>
      <w:r w:rsidR="00DF4CE6">
        <w:rPr>
          <w:rFonts w:ascii="Arial" w:eastAsiaTheme="minorEastAsia" w:hAnsi="Arial" w:cs="Arial"/>
          <w:szCs w:val="22"/>
          <w:lang w:val="en-US"/>
        </w:rPr>
        <w:t>, and p</w:t>
      </w:r>
      <w:r w:rsidRPr="00C5141D">
        <w:rPr>
          <w:rFonts w:ascii="Arial" w:eastAsiaTheme="minorEastAsia" w:hAnsi="Arial" w:cs="Arial"/>
          <w:szCs w:val="22"/>
          <w:lang w:val="en-US"/>
        </w:rPr>
        <w:t>rovide solutions and obtain feedback on the services provided</w:t>
      </w:r>
    </w:p>
    <w:p w14:paraId="0713C4C7" w14:textId="434C6921" w:rsidR="00526E58" w:rsidRPr="00526E58" w:rsidRDefault="00526E58" w:rsidP="002766E5">
      <w:pPr>
        <w:pStyle w:val="ListParagraph"/>
        <w:numPr>
          <w:ilvl w:val="0"/>
          <w:numId w:val="20"/>
        </w:numPr>
        <w:tabs>
          <w:tab w:val="left" w:pos="2925"/>
        </w:tabs>
        <w:spacing w:after="200" w:line="276" w:lineRule="auto"/>
      </w:pPr>
      <w:r w:rsidRPr="00526E58">
        <w:rPr>
          <w:rFonts w:ascii="Arial" w:eastAsiaTheme="minorEastAsia" w:hAnsi="Arial" w:cs="Arial"/>
          <w:szCs w:val="22"/>
          <w:lang w:val="en-US"/>
        </w:rPr>
        <w:t xml:space="preserve">Provide excellent client service in order to obtain repeat business, develop new business opportunities and continuously improve the reputation of </w:t>
      </w:r>
      <w:r w:rsidR="00C42400">
        <w:rPr>
          <w:rFonts w:ascii="Arial" w:eastAsiaTheme="minorEastAsia" w:hAnsi="Arial" w:cs="Arial"/>
          <w:szCs w:val="22"/>
          <w:lang w:val="en-US"/>
        </w:rPr>
        <w:t>MHL</w:t>
      </w:r>
      <w:r w:rsidRPr="00526E58">
        <w:rPr>
          <w:rFonts w:ascii="Arial" w:eastAsiaTheme="minorEastAsia" w:hAnsi="Arial" w:cs="Arial"/>
          <w:szCs w:val="22"/>
          <w:lang w:val="en-US"/>
        </w:rPr>
        <w:t xml:space="preserve"> in the industry through the implementation of sound business methodology</w:t>
      </w:r>
    </w:p>
    <w:p w14:paraId="1C70BF8A" w14:textId="77777777" w:rsidR="00526E58" w:rsidRPr="00526E58" w:rsidRDefault="00526E58" w:rsidP="002766E5">
      <w:pPr>
        <w:pStyle w:val="ListParagraph"/>
        <w:numPr>
          <w:ilvl w:val="0"/>
          <w:numId w:val="20"/>
        </w:numPr>
        <w:tabs>
          <w:tab w:val="left" w:pos="2925"/>
        </w:tabs>
        <w:spacing w:after="200" w:line="276" w:lineRule="auto"/>
      </w:pPr>
      <w:r w:rsidRPr="00526E58">
        <w:rPr>
          <w:rFonts w:ascii="Arial" w:eastAsiaTheme="minorEastAsia" w:hAnsi="Arial" w:cs="Arial"/>
          <w:szCs w:val="22"/>
          <w:lang w:val="en-US"/>
        </w:rPr>
        <w:t>Prepare fee proposals for less complex projects that are robust and financially viable whilst being competitive with other industry bidders</w:t>
      </w:r>
    </w:p>
    <w:p w14:paraId="2C70E248" w14:textId="77777777" w:rsidR="00526E58" w:rsidRPr="003E792F" w:rsidRDefault="00526E58" w:rsidP="00526E58">
      <w:pPr>
        <w:pStyle w:val="Heading1"/>
        <w:tabs>
          <w:tab w:val="clear" w:pos="1209"/>
        </w:tabs>
        <w:ind w:left="0" w:firstLine="0"/>
        <w:rPr>
          <w:rFonts w:ascii="Arial" w:hAnsi="Arial"/>
        </w:rPr>
      </w:pPr>
      <w:r w:rsidRPr="003E792F">
        <w:rPr>
          <w:rFonts w:ascii="Arial" w:hAnsi="Arial"/>
        </w:rPr>
        <w:t>Key challenges</w:t>
      </w:r>
    </w:p>
    <w:p w14:paraId="01A5B323" w14:textId="77777777" w:rsidR="00526E58" w:rsidRPr="00C5141D" w:rsidRDefault="00526E58" w:rsidP="00526E58">
      <w:pPr>
        <w:pStyle w:val="ListParagraph"/>
        <w:numPr>
          <w:ilvl w:val="0"/>
          <w:numId w:val="20"/>
        </w:numPr>
        <w:tabs>
          <w:tab w:val="left" w:pos="2925"/>
        </w:tabs>
        <w:spacing w:after="200" w:line="276" w:lineRule="auto"/>
        <w:rPr>
          <w:rFonts w:ascii="Arial" w:hAnsi="Arial" w:cs="Arial"/>
        </w:rPr>
      </w:pPr>
      <w:r w:rsidRPr="00C5141D">
        <w:rPr>
          <w:rFonts w:ascii="Arial" w:eastAsiaTheme="minorEastAsia" w:hAnsi="Arial" w:cs="Arial"/>
          <w:szCs w:val="22"/>
          <w:lang w:val="en-US"/>
        </w:rPr>
        <w:t xml:space="preserve">Delivering a range of outcomes </w:t>
      </w:r>
      <w:r w:rsidRPr="00C5141D">
        <w:rPr>
          <w:rFonts w:ascii="Arial" w:hAnsi="Arial" w:cs="Arial"/>
        </w:rPr>
        <w:t>concurrently while meeting client expectations a</w:t>
      </w:r>
      <w:r>
        <w:rPr>
          <w:rFonts w:ascii="Arial" w:hAnsi="Arial" w:cs="Arial"/>
        </w:rPr>
        <w:t>n</w:t>
      </w:r>
      <w:r w:rsidRPr="00C5141D">
        <w:rPr>
          <w:rFonts w:ascii="Arial" w:hAnsi="Arial" w:cs="Arial"/>
        </w:rPr>
        <w:t xml:space="preserve">d time, quality and </w:t>
      </w:r>
      <w:r w:rsidRPr="00C5141D">
        <w:rPr>
          <w:rFonts w:ascii="Arial" w:eastAsiaTheme="minorEastAsia" w:hAnsi="Arial" w:cs="Arial"/>
          <w:szCs w:val="22"/>
          <w:lang w:val="en-US"/>
        </w:rPr>
        <w:t>budget parameters</w:t>
      </w:r>
    </w:p>
    <w:p w14:paraId="4CD5E40F" w14:textId="77777777" w:rsidR="00526E58" w:rsidRPr="00526E58" w:rsidRDefault="00526E58" w:rsidP="00526E58">
      <w:pPr>
        <w:pStyle w:val="ListParagraph"/>
        <w:numPr>
          <w:ilvl w:val="0"/>
          <w:numId w:val="20"/>
        </w:numPr>
        <w:tabs>
          <w:tab w:val="left" w:pos="2925"/>
        </w:tabs>
        <w:spacing w:after="200" w:line="276" w:lineRule="auto"/>
        <w:rPr>
          <w:rFonts w:ascii="Arial" w:eastAsiaTheme="minorEastAsia" w:hAnsi="Arial" w:cs="Arial"/>
          <w:szCs w:val="22"/>
          <w:lang w:val="en-US"/>
        </w:rPr>
      </w:pPr>
      <w:r w:rsidRPr="00526E58">
        <w:rPr>
          <w:rFonts w:ascii="Arial" w:eastAsiaTheme="minorEastAsia" w:hAnsi="Arial" w:cs="Arial"/>
          <w:szCs w:val="22"/>
          <w:lang w:val="en-US"/>
        </w:rPr>
        <w:t>Providing exceptional client service while managing concurrent or competing timelines</w:t>
      </w:r>
    </w:p>
    <w:p w14:paraId="449B02F2" w14:textId="77777777" w:rsidR="00526E58" w:rsidRPr="00526E58" w:rsidRDefault="00526E58" w:rsidP="00526E58">
      <w:pPr>
        <w:pStyle w:val="ListParagraph"/>
        <w:numPr>
          <w:ilvl w:val="0"/>
          <w:numId w:val="20"/>
        </w:numPr>
        <w:tabs>
          <w:tab w:val="left" w:pos="2925"/>
        </w:tabs>
        <w:spacing w:after="200" w:line="276" w:lineRule="auto"/>
        <w:rPr>
          <w:rFonts w:ascii="Arial" w:eastAsiaTheme="minorEastAsia" w:hAnsi="Arial" w:cs="Arial"/>
          <w:szCs w:val="22"/>
          <w:lang w:val="en-US"/>
        </w:rPr>
      </w:pPr>
      <w:r w:rsidRPr="00526E58">
        <w:rPr>
          <w:rFonts w:ascii="Arial" w:eastAsiaTheme="minorEastAsia" w:hAnsi="Arial" w:cs="Arial"/>
          <w:szCs w:val="22"/>
          <w:lang w:val="en-US"/>
        </w:rPr>
        <w:t>Undertake training and development opportunities so that increasing skills and professional judgement is obtained and applied to more difficult tasks</w:t>
      </w:r>
    </w:p>
    <w:p w14:paraId="09CCC7A6" w14:textId="77777777" w:rsidR="00351AD7" w:rsidRPr="003E792F" w:rsidRDefault="00BD727C" w:rsidP="00C93791">
      <w:pPr>
        <w:pStyle w:val="Heading1"/>
        <w:tabs>
          <w:tab w:val="clear" w:pos="1209"/>
        </w:tabs>
        <w:ind w:left="0" w:firstLine="0"/>
        <w:rPr>
          <w:rFonts w:ascii="Arial" w:hAnsi="Arial"/>
          <w:b w:val="0"/>
          <w:bCs w:val="0"/>
          <w:kern w:val="0"/>
          <w:sz w:val="22"/>
          <w:szCs w:val="20"/>
        </w:rPr>
      </w:pPr>
      <w:r w:rsidRPr="003E792F">
        <w:rPr>
          <w:rFonts w:ascii="Arial" w:hAnsi="Arial"/>
        </w:rPr>
        <w:t>K</w:t>
      </w:r>
      <w:r w:rsidR="00351AD7" w:rsidRPr="003E792F">
        <w:rPr>
          <w:rFonts w:ascii="Arial" w:hAnsi="Arial"/>
        </w:rPr>
        <w:t>ey relationships</w:t>
      </w:r>
      <w:r w:rsidR="00032051" w:rsidRPr="003E792F">
        <w:rPr>
          <w:rFonts w:ascii="Arial" w:hAnsi="Arial"/>
          <w:b w:val="0"/>
          <w:bCs w:val="0"/>
          <w:kern w:val="0"/>
          <w:sz w:val="22"/>
          <w:szCs w:val="20"/>
        </w:rPr>
        <w:t xml:space="preserve"> </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6F16B7" w:rsidRPr="003E792F" w14:paraId="2AB7DEC7" w14:textId="77777777" w:rsidTr="006F16B7">
        <w:trPr>
          <w:cnfStyle w:val="100000000000" w:firstRow="1" w:lastRow="0" w:firstColumn="0" w:lastColumn="0" w:oddVBand="0" w:evenVBand="0" w:oddHBand="0" w:evenHBand="0" w:firstRowFirstColumn="0" w:firstRowLastColumn="0" w:lastRowFirstColumn="0" w:lastRowLastColumn="0"/>
          <w:tblHeader/>
        </w:trPr>
        <w:tc>
          <w:tcPr>
            <w:tcW w:w="3601" w:type="dxa"/>
          </w:tcPr>
          <w:p w14:paraId="1013D498" w14:textId="77777777" w:rsidR="006F16B7" w:rsidRPr="003E792F" w:rsidRDefault="006F16B7" w:rsidP="00BD3881">
            <w:pPr>
              <w:pStyle w:val="TableTextWhite0"/>
              <w:rPr>
                <w:rFonts w:cs="Arial"/>
              </w:rPr>
            </w:pPr>
            <w:r w:rsidRPr="003E792F">
              <w:rPr>
                <w:rFonts w:cs="Arial"/>
              </w:rPr>
              <w:t>Who</w:t>
            </w:r>
          </w:p>
        </w:tc>
        <w:tc>
          <w:tcPr>
            <w:tcW w:w="6986" w:type="dxa"/>
          </w:tcPr>
          <w:p w14:paraId="63CF81EA" w14:textId="77777777" w:rsidR="006F16B7" w:rsidRPr="003E792F" w:rsidRDefault="006F16B7" w:rsidP="00BD3881">
            <w:pPr>
              <w:pStyle w:val="TableTextWhite0"/>
              <w:rPr>
                <w:rFonts w:cs="Arial"/>
              </w:rPr>
            </w:pPr>
            <w:r w:rsidRPr="003E792F">
              <w:rPr>
                <w:rFonts w:cs="Arial"/>
              </w:rPr>
              <w:t xml:space="preserve">       Why</w:t>
            </w:r>
          </w:p>
        </w:tc>
      </w:tr>
      <w:tr w:rsidR="006F16B7" w:rsidRPr="003E792F" w14:paraId="14F888F6" w14:textId="77777777" w:rsidTr="006F16B7">
        <w:tc>
          <w:tcPr>
            <w:tcW w:w="3601" w:type="dxa"/>
            <w:shd w:val="clear" w:color="auto" w:fill="BCBEC0"/>
          </w:tcPr>
          <w:p w14:paraId="6AEA39EE" w14:textId="77777777" w:rsidR="006F16B7" w:rsidRPr="003E792F" w:rsidRDefault="006F16B7" w:rsidP="00BD3881">
            <w:pPr>
              <w:pStyle w:val="TableText"/>
              <w:keepNext/>
              <w:rPr>
                <w:rFonts w:cs="Arial"/>
                <w:b/>
              </w:rPr>
            </w:pPr>
            <w:r w:rsidRPr="003E792F">
              <w:rPr>
                <w:rFonts w:cs="Arial"/>
                <w:b/>
              </w:rPr>
              <w:t>Internal</w:t>
            </w:r>
          </w:p>
        </w:tc>
        <w:tc>
          <w:tcPr>
            <w:tcW w:w="6986" w:type="dxa"/>
            <w:shd w:val="clear" w:color="auto" w:fill="BCBEC0"/>
          </w:tcPr>
          <w:p w14:paraId="36BD3DCC" w14:textId="77777777" w:rsidR="006F16B7" w:rsidRPr="003E792F" w:rsidRDefault="006F16B7" w:rsidP="00BD3881">
            <w:pPr>
              <w:pStyle w:val="TableText"/>
              <w:keepNext/>
              <w:rPr>
                <w:rFonts w:cs="Arial"/>
                <w:b/>
              </w:rPr>
            </w:pPr>
          </w:p>
        </w:tc>
      </w:tr>
      <w:tr w:rsidR="006F16B7" w:rsidRPr="003E792F" w14:paraId="7E8D130B" w14:textId="77777777" w:rsidTr="006F16B7">
        <w:tc>
          <w:tcPr>
            <w:tcW w:w="3601" w:type="dxa"/>
            <w:tcBorders>
              <w:top w:val="single" w:sz="8" w:space="0" w:color="auto"/>
              <w:bottom w:val="single" w:sz="8" w:space="0" w:color="BCBEC0"/>
            </w:tcBorders>
          </w:tcPr>
          <w:p w14:paraId="1DAB14A5" w14:textId="77777777" w:rsidR="006F16B7" w:rsidRPr="003E792F" w:rsidRDefault="006F16B7" w:rsidP="00BD3881">
            <w:pPr>
              <w:pStyle w:val="TableText"/>
              <w:rPr>
                <w:rFonts w:cs="Arial"/>
              </w:rPr>
            </w:pPr>
            <w:r w:rsidRPr="003E792F">
              <w:rPr>
                <w:rFonts w:cs="Arial"/>
              </w:rPr>
              <w:t>Manager</w:t>
            </w:r>
          </w:p>
        </w:tc>
        <w:tc>
          <w:tcPr>
            <w:tcW w:w="6986" w:type="dxa"/>
            <w:tcBorders>
              <w:top w:val="single" w:sz="8" w:space="0" w:color="auto"/>
              <w:bottom w:val="single" w:sz="8" w:space="0" w:color="BCBEC0"/>
            </w:tcBorders>
          </w:tcPr>
          <w:p w14:paraId="4743B829" w14:textId="77777777" w:rsidR="006F16B7" w:rsidRPr="003E792F" w:rsidRDefault="006F16B7" w:rsidP="006F16B7">
            <w:pPr>
              <w:pStyle w:val="TableText"/>
              <w:numPr>
                <w:ilvl w:val="0"/>
                <w:numId w:val="19"/>
              </w:numPr>
              <w:rPr>
                <w:rFonts w:cs="Arial"/>
              </w:rPr>
            </w:pPr>
            <w:r w:rsidRPr="003E792F">
              <w:rPr>
                <w:rFonts w:cs="Arial"/>
              </w:rPr>
              <w:t>Develop and maintain effective working relationships and open channels of communication.</w:t>
            </w:r>
          </w:p>
          <w:p w14:paraId="0BFCDBE8" w14:textId="77777777" w:rsidR="006F16B7" w:rsidRPr="003E792F" w:rsidRDefault="006F16B7" w:rsidP="006F16B7">
            <w:pPr>
              <w:pStyle w:val="TableText"/>
              <w:numPr>
                <w:ilvl w:val="0"/>
                <w:numId w:val="19"/>
              </w:numPr>
              <w:rPr>
                <w:rFonts w:cs="Arial"/>
              </w:rPr>
            </w:pPr>
            <w:r w:rsidRPr="003E792F">
              <w:rPr>
                <w:rFonts w:cs="Arial"/>
              </w:rPr>
              <w:t>Contribute to a client-focused approach to service delivery.</w:t>
            </w:r>
          </w:p>
        </w:tc>
      </w:tr>
      <w:tr w:rsidR="006F16B7" w:rsidRPr="003E792F" w14:paraId="58D92BAB" w14:textId="77777777" w:rsidTr="006F16B7">
        <w:tc>
          <w:tcPr>
            <w:tcW w:w="3601" w:type="dxa"/>
            <w:tcBorders>
              <w:top w:val="single" w:sz="8" w:space="0" w:color="auto"/>
              <w:bottom w:val="single" w:sz="8" w:space="0" w:color="BCBEC0"/>
            </w:tcBorders>
          </w:tcPr>
          <w:p w14:paraId="05207CF1" w14:textId="77777777" w:rsidR="006F16B7" w:rsidRPr="003E792F" w:rsidRDefault="006F16B7" w:rsidP="00BD3881">
            <w:pPr>
              <w:pStyle w:val="TableText"/>
              <w:rPr>
                <w:rFonts w:cs="Arial"/>
              </w:rPr>
            </w:pPr>
            <w:r w:rsidRPr="003E792F">
              <w:rPr>
                <w:rFonts w:cs="Arial"/>
              </w:rPr>
              <w:t>Work Team</w:t>
            </w:r>
          </w:p>
        </w:tc>
        <w:tc>
          <w:tcPr>
            <w:tcW w:w="6986" w:type="dxa"/>
            <w:tcBorders>
              <w:top w:val="single" w:sz="8" w:space="0" w:color="auto"/>
              <w:bottom w:val="single" w:sz="8" w:space="0" w:color="BCBEC0"/>
            </w:tcBorders>
          </w:tcPr>
          <w:p w14:paraId="4A65EB6A" w14:textId="77777777" w:rsidR="006F16B7" w:rsidRPr="003E792F" w:rsidRDefault="006F16B7" w:rsidP="006F16B7">
            <w:pPr>
              <w:pStyle w:val="TableText"/>
              <w:numPr>
                <w:ilvl w:val="0"/>
                <w:numId w:val="19"/>
              </w:numPr>
              <w:rPr>
                <w:rFonts w:cs="Arial"/>
              </w:rPr>
            </w:pPr>
            <w:r w:rsidRPr="003E792F">
              <w:rPr>
                <w:rFonts w:cs="Arial"/>
              </w:rPr>
              <w:t>Work collaboratively with team members to contribute to achieve business outcomes.</w:t>
            </w:r>
          </w:p>
          <w:p w14:paraId="43050E62" w14:textId="77777777" w:rsidR="006F16B7" w:rsidRPr="003E792F" w:rsidRDefault="006F16B7" w:rsidP="006F16B7">
            <w:pPr>
              <w:pStyle w:val="TableText"/>
              <w:numPr>
                <w:ilvl w:val="0"/>
                <w:numId w:val="19"/>
              </w:numPr>
              <w:rPr>
                <w:rFonts w:cs="Arial"/>
              </w:rPr>
            </w:pPr>
            <w:r w:rsidRPr="003E792F">
              <w:rPr>
                <w:rFonts w:cs="Arial"/>
              </w:rPr>
              <w:t>Participate in meetings to share information and provide input on issues</w:t>
            </w:r>
          </w:p>
          <w:p w14:paraId="3405AD61" w14:textId="75C6E8F0" w:rsidR="006F16B7" w:rsidRPr="003E792F" w:rsidRDefault="006F16B7" w:rsidP="006F16B7">
            <w:pPr>
              <w:pStyle w:val="TableText"/>
              <w:numPr>
                <w:ilvl w:val="0"/>
                <w:numId w:val="19"/>
              </w:numPr>
              <w:rPr>
                <w:rFonts w:cs="Arial"/>
              </w:rPr>
            </w:pPr>
            <w:r w:rsidRPr="003E792F">
              <w:rPr>
                <w:rFonts w:cs="Arial"/>
              </w:rPr>
              <w:t xml:space="preserve">As part of a team, work on a range of </w:t>
            </w:r>
            <w:r w:rsidR="006C6461">
              <w:rPr>
                <w:rFonts w:cs="Arial"/>
              </w:rPr>
              <w:t>hydrographic</w:t>
            </w:r>
            <w:r w:rsidR="006C6461" w:rsidRPr="003E792F">
              <w:rPr>
                <w:rFonts w:cs="Arial"/>
              </w:rPr>
              <w:t xml:space="preserve"> </w:t>
            </w:r>
            <w:r w:rsidRPr="003E792F">
              <w:rPr>
                <w:rFonts w:cs="Arial"/>
              </w:rPr>
              <w:t xml:space="preserve">projects and support team members to achieve business outcomes. </w:t>
            </w:r>
          </w:p>
        </w:tc>
      </w:tr>
      <w:tr w:rsidR="006F16B7" w:rsidRPr="003E792F" w14:paraId="6B8E6B95" w14:textId="77777777" w:rsidTr="006F16B7">
        <w:tc>
          <w:tcPr>
            <w:tcW w:w="3601" w:type="dxa"/>
            <w:shd w:val="clear" w:color="auto" w:fill="BCBEC0"/>
          </w:tcPr>
          <w:p w14:paraId="1E6D1943" w14:textId="77777777" w:rsidR="006F16B7" w:rsidRPr="003E792F" w:rsidRDefault="006F16B7" w:rsidP="00BD3881">
            <w:pPr>
              <w:pStyle w:val="TableText"/>
              <w:keepNext/>
              <w:rPr>
                <w:rFonts w:cs="Arial"/>
                <w:b/>
              </w:rPr>
            </w:pPr>
            <w:r w:rsidRPr="003E792F">
              <w:rPr>
                <w:rFonts w:cs="Arial"/>
                <w:b/>
              </w:rPr>
              <w:t>External</w:t>
            </w:r>
          </w:p>
        </w:tc>
        <w:tc>
          <w:tcPr>
            <w:tcW w:w="6986" w:type="dxa"/>
            <w:shd w:val="clear" w:color="auto" w:fill="BCBEC0"/>
          </w:tcPr>
          <w:p w14:paraId="5A6EE685" w14:textId="77777777" w:rsidR="006F16B7" w:rsidRPr="003E792F" w:rsidRDefault="006F16B7" w:rsidP="00BD3881">
            <w:pPr>
              <w:pStyle w:val="TableText"/>
              <w:keepNext/>
              <w:rPr>
                <w:rFonts w:cs="Arial"/>
                <w:b/>
              </w:rPr>
            </w:pPr>
          </w:p>
        </w:tc>
      </w:tr>
      <w:tr w:rsidR="006F16B7" w:rsidRPr="003E792F" w14:paraId="76B09E53" w14:textId="77777777" w:rsidTr="006F16B7">
        <w:tc>
          <w:tcPr>
            <w:tcW w:w="3601" w:type="dxa"/>
          </w:tcPr>
          <w:p w14:paraId="51C22937" w14:textId="77777777" w:rsidR="006F16B7" w:rsidRPr="003E792F" w:rsidRDefault="006F16B7" w:rsidP="00BD3881">
            <w:pPr>
              <w:pStyle w:val="TableText"/>
              <w:rPr>
                <w:rFonts w:cs="Arial"/>
              </w:rPr>
            </w:pPr>
            <w:r w:rsidRPr="003E792F">
              <w:rPr>
                <w:rFonts w:cs="Arial"/>
              </w:rPr>
              <w:t>Clients/Stakeholders</w:t>
            </w:r>
          </w:p>
        </w:tc>
        <w:tc>
          <w:tcPr>
            <w:tcW w:w="6986" w:type="dxa"/>
          </w:tcPr>
          <w:p w14:paraId="20B40703" w14:textId="77777777" w:rsidR="006F16B7" w:rsidRPr="003E792F" w:rsidRDefault="006F16B7" w:rsidP="006F16B7">
            <w:pPr>
              <w:pStyle w:val="TableText"/>
              <w:numPr>
                <w:ilvl w:val="0"/>
                <w:numId w:val="19"/>
              </w:numPr>
              <w:rPr>
                <w:rFonts w:cs="Arial"/>
              </w:rPr>
            </w:pPr>
            <w:r w:rsidRPr="003E792F">
              <w:rPr>
                <w:rFonts w:cs="Arial"/>
              </w:rPr>
              <w:t>Develop and maintain effective working relationships and open channels of communication to ensure stakeholders are well informed through managing the flow of information, seeking clarification and providing advice with guidance from senior managers and responding to queries to ensure prompt resolution of issues.</w:t>
            </w:r>
          </w:p>
          <w:p w14:paraId="357DC460" w14:textId="77777777" w:rsidR="006F16B7" w:rsidRPr="003E792F" w:rsidRDefault="006F16B7" w:rsidP="006F16B7">
            <w:pPr>
              <w:pStyle w:val="TableText"/>
              <w:numPr>
                <w:ilvl w:val="0"/>
                <w:numId w:val="19"/>
              </w:numPr>
              <w:rPr>
                <w:rFonts w:cs="Arial"/>
              </w:rPr>
            </w:pPr>
            <w:r w:rsidRPr="003E792F">
              <w:rPr>
                <w:rFonts w:cs="Arial"/>
              </w:rPr>
              <w:t xml:space="preserve">Address/ respond to queries and provide solutions where possible, or redirect query to relevant area. </w:t>
            </w:r>
          </w:p>
          <w:p w14:paraId="34E358E3" w14:textId="77777777" w:rsidR="006F16B7" w:rsidRPr="003E792F" w:rsidRDefault="006F16B7" w:rsidP="006F16B7">
            <w:pPr>
              <w:pStyle w:val="TableText"/>
              <w:numPr>
                <w:ilvl w:val="0"/>
                <w:numId w:val="19"/>
              </w:numPr>
              <w:rPr>
                <w:rFonts w:cs="Arial"/>
              </w:rPr>
            </w:pPr>
            <w:r w:rsidRPr="003E792F">
              <w:rPr>
                <w:rFonts w:cs="Arial"/>
              </w:rPr>
              <w:t>Contribute to a client-focused approach to service delivery.</w:t>
            </w:r>
          </w:p>
          <w:p w14:paraId="10D5D748" w14:textId="77777777" w:rsidR="006F16B7" w:rsidRPr="003E792F" w:rsidRDefault="006F16B7" w:rsidP="006F16B7">
            <w:pPr>
              <w:pStyle w:val="TableText"/>
              <w:numPr>
                <w:ilvl w:val="0"/>
                <w:numId w:val="19"/>
              </w:numPr>
              <w:rPr>
                <w:rFonts w:cs="Arial"/>
              </w:rPr>
            </w:pPr>
            <w:r w:rsidRPr="003E792F">
              <w:rPr>
                <w:rFonts w:cs="Arial"/>
              </w:rPr>
              <w:t xml:space="preserve">Develop a thorough understanding of client needs and business requirements </w:t>
            </w:r>
          </w:p>
        </w:tc>
      </w:tr>
      <w:tr w:rsidR="006F16B7" w:rsidRPr="003E792F" w14:paraId="42472251" w14:textId="77777777" w:rsidTr="006F16B7">
        <w:tc>
          <w:tcPr>
            <w:tcW w:w="3601" w:type="dxa"/>
          </w:tcPr>
          <w:p w14:paraId="70B6C6B1" w14:textId="77777777" w:rsidR="006F16B7" w:rsidRPr="003E792F" w:rsidRDefault="006F16B7" w:rsidP="00BD3881">
            <w:pPr>
              <w:pStyle w:val="TableText"/>
              <w:rPr>
                <w:rFonts w:cs="Arial"/>
              </w:rPr>
            </w:pPr>
            <w:r w:rsidRPr="003E792F">
              <w:rPr>
                <w:rFonts w:cs="Arial"/>
              </w:rPr>
              <w:t>Vendors/Service Providers</w:t>
            </w:r>
          </w:p>
        </w:tc>
        <w:tc>
          <w:tcPr>
            <w:tcW w:w="6986" w:type="dxa"/>
          </w:tcPr>
          <w:p w14:paraId="2EF16DE9" w14:textId="77777777" w:rsidR="006F16B7" w:rsidRPr="003E792F" w:rsidRDefault="006F16B7" w:rsidP="006F16B7">
            <w:pPr>
              <w:pStyle w:val="TableText"/>
              <w:numPr>
                <w:ilvl w:val="0"/>
                <w:numId w:val="19"/>
              </w:numPr>
              <w:rPr>
                <w:rFonts w:cs="Arial"/>
              </w:rPr>
            </w:pPr>
            <w:r w:rsidRPr="003E792F">
              <w:rPr>
                <w:rFonts w:cs="Arial"/>
              </w:rPr>
              <w:t>Participate in forums, groups to represent the agency and share information</w:t>
            </w:r>
          </w:p>
          <w:p w14:paraId="7F1255FD" w14:textId="77777777" w:rsidR="006F16B7" w:rsidRPr="003E792F" w:rsidRDefault="006F16B7" w:rsidP="006F16B7">
            <w:pPr>
              <w:pStyle w:val="TableText"/>
              <w:numPr>
                <w:ilvl w:val="0"/>
                <w:numId w:val="19"/>
              </w:numPr>
              <w:rPr>
                <w:rFonts w:cs="Arial"/>
              </w:rPr>
            </w:pPr>
            <w:r w:rsidRPr="003E792F">
              <w:rPr>
                <w:rFonts w:cs="Arial"/>
              </w:rPr>
              <w:t>Manage and monitor provision of service to ensure compliance with contracts and service arrangements.</w:t>
            </w:r>
          </w:p>
          <w:p w14:paraId="7D79BCA6" w14:textId="77777777" w:rsidR="006F16B7" w:rsidRPr="003E792F" w:rsidRDefault="006F16B7" w:rsidP="006F16B7">
            <w:pPr>
              <w:pStyle w:val="TableText"/>
              <w:numPr>
                <w:ilvl w:val="0"/>
                <w:numId w:val="19"/>
              </w:numPr>
              <w:rPr>
                <w:rFonts w:cs="Arial"/>
              </w:rPr>
            </w:pPr>
            <w:r w:rsidRPr="003E792F">
              <w:rPr>
                <w:rFonts w:cs="Arial"/>
              </w:rPr>
              <w:lastRenderedPageBreak/>
              <w:t>Initiate and maintain contact to provide and gather information and resolve routine issues</w:t>
            </w:r>
          </w:p>
        </w:tc>
      </w:tr>
      <w:tr w:rsidR="006F16B7" w:rsidRPr="003E792F" w14:paraId="31387874" w14:textId="77777777" w:rsidTr="006F16B7">
        <w:tc>
          <w:tcPr>
            <w:tcW w:w="3601" w:type="dxa"/>
          </w:tcPr>
          <w:p w14:paraId="3DFC5A90" w14:textId="77777777" w:rsidR="006F16B7" w:rsidRPr="003E792F" w:rsidRDefault="006F16B7" w:rsidP="00BD3881">
            <w:pPr>
              <w:pStyle w:val="TableText"/>
              <w:rPr>
                <w:rFonts w:cs="Arial"/>
              </w:rPr>
            </w:pPr>
            <w:r w:rsidRPr="003E792F">
              <w:rPr>
                <w:rFonts w:cs="Arial"/>
              </w:rPr>
              <w:lastRenderedPageBreak/>
              <w:t>Industry Professionals/Consultants</w:t>
            </w:r>
          </w:p>
        </w:tc>
        <w:tc>
          <w:tcPr>
            <w:tcW w:w="6986" w:type="dxa"/>
          </w:tcPr>
          <w:p w14:paraId="152B17B0" w14:textId="77777777" w:rsidR="006F16B7" w:rsidRPr="003E792F" w:rsidRDefault="006F16B7" w:rsidP="006F16B7">
            <w:pPr>
              <w:pStyle w:val="TableText"/>
              <w:numPr>
                <w:ilvl w:val="0"/>
                <w:numId w:val="19"/>
              </w:numPr>
              <w:rPr>
                <w:rFonts w:cs="Arial"/>
              </w:rPr>
            </w:pPr>
            <w:r w:rsidRPr="003E792F">
              <w:rPr>
                <w:rFonts w:cs="Arial"/>
              </w:rPr>
              <w:t>Seek/maintain specialist knowledge/advice and keep up to date with industry best practice.</w:t>
            </w:r>
          </w:p>
        </w:tc>
      </w:tr>
    </w:tbl>
    <w:p w14:paraId="5E71D8D9" w14:textId="77777777" w:rsidR="009C5289" w:rsidRPr="003E792F" w:rsidRDefault="009C5289" w:rsidP="00D07F8F">
      <w:pPr>
        <w:pStyle w:val="Heading1"/>
        <w:tabs>
          <w:tab w:val="clear" w:pos="1209"/>
        </w:tabs>
        <w:ind w:left="0" w:firstLine="0"/>
        <w:rPr>
          <w:rFonts w:ascii="Arial" w:hAnsi="Arial"/>
        </w:rPr>
      </w:pPr>
      <w:r w:rsidRPr="003E792F">
        <w:rPr>
          <w:rFonts w:ascii="Arial" w:hAnsi="Arial"/>
        </w:rPr>
        <w:t>Role dimensions</w:t>
      </w:r>
      <w:r w:rsidR="004B549D" w:rsidRPr="003E792F">
        <w:rPr>
          <w:rFonts w:ascii="Arial" w:hAnsi="Arial"/>
        </w:rPr>
        <w:t xml:space="preserve"> </w:t>
      </w:r>
    </w:p>
    <w:p w14:paraId="5098ED73" w14:textId="77777777" w:rsidR="00032051" w:rsidRPr="003E792F" w:rsidRDefault="00032051" w:rsidP="00D07F8F">
      <w:pPr>
        <w:pStyle w:val="Heading1"/>
        <w:tabs>
          <w:tab w:val="clear" w:pos="1209"/>
        </w:tabs>
        <w:ind w:left="0" w:firstLine="0"/>
        <w:rPr>
          <w:rFonts w:ascii="Arial" w:hAnsi="Arial"/>
          <w:iCs/>
          <w:color w:val="6D6E71"/>
          <w:kern w:val="0"/>
          <w:sz w:val="24"/>
          <w:szCs w:val="28"/>
        </w:rPr>
      </w:pPr>
      <w:r w:rsidRPr="003E792F">
        <w:rPr>
          <w:rFonts w:ascii="Arial" w:hAnsi="Arial"/>
          <w:iCs/>
          <w:color w:val="6D6E71"/>
          <w:kern w:val="0"/>
          <w:sz w:val="24"/>
          <w:szCs w:val="28"/>
        </w:rPr>
        <w:t>Decision making</w:t>
      </w:r>
    </w:p>
    <w:p w14:paraId="15DA2ED8" w14:textId="77777777" w:rsidR="00340AC2" w:rsidRPr="00026785" w:rsidRDefault="00340AC2" w:rsidP="00340AC2">
      <w:pPr>
        <w:pStyle w:val="OSRlevel1bullet10pt"/>
        <w:numPr>
          <w:ilvl w:val="0"/>
          <w:numId w:val="0"/>
        </w:numPr>
        <w:rPr>
          <w:rFonts w:ascii="Arial" w:hAnsi="Arial" w:cs="Arial"/>
          <w:sz w:val="22"/>
          <w:szCs w:val="22"/>
        </w:rPr>
      </w:pPr>
      <w:r w:rsidRPr="00026785">
        <w:rPr>
          <w:rFonts w:ascii="Arial" w:hAnsi="Arial" w:cs="Arial"/>
          <w:sz w:val="22"/>
          <w:szCs w:val="22"/>
        </w:rPr>
        <w:t>This role has autonomy and makes decisions that are under their direct control</w:t>
      </w:r>
      <w:r>
        <w:rPr>
          <w:rFonts w:ascii="Arial" w:hAnsi="Arial" w:cs="Arial"/>
          <w:sz w:val="22"/>
          <w:szCs w:val="22"/>
        </w:rPr>
        <w:t xml:space="preserve"> as directed by their Manager</w:t>
      </w:r>
      <w:r w:rsidRPr="00026785">
        <w:rPr>
          <w:rFonts w:ascii="Arial" w:hAnsi="Arial" w:cs="Arial"/>
          <w:sz w:val="22"/>
          <w:szCs w:val="22"/>
        </w:rPr>
        <w:t>. It refers to a Manager decisions that require significant change to program outcomes or timeframes or are likely to escalate or require submission to a higher level of management. This role is fully accountable for the delivery of work assignments on time and to expectations in terms of quality, deliverables and outcomes.</w:t>
      </w:r>
    </w:p>
    <w:p w14:paraId="6E43D4AE" w14:textId="77777777" w:rsidR="00FA25FD" w:rsidRPr="003E792F" w:rsidRDefault="00FA25FD" w:rsidP="00FA25FD">
      <w:pPr>
        <w:pStyle w:val="Heading1"/>
        <w:tabs>
          <w:tab w:val="clear" w:pos="1209"/>
        </w:tabs>
        <w:ind w:left="0" w:firstLine="0"/>
        <w:rPr>
          <w:rFonts w:ascii="Arial" w:hAnsi="Arial"/>
          <w:iCs/>
          <w:color w:val="6D6E71"/>
          <w:kern w:val="0"/>
          <w:sz w:val="24"/>
          <w:szCs w:val="28"/>
        </w:rPr>
      </w:pPr>
      <w:r w:rsidRPr="003E792F">
        <w:rPr>
          <w:rFonts w:ascii="Arial" w:hAnsi="Arial"/>
          <w:iCs/>
          <w:color w:val="6D6E71"/>
          <w:kern w:val="0"/>
          <w:sz w:val="24"/>
          <w:szCs w:val="28"/>
        </w:rPr>
        <w:t>Reporting Line</w:t>
      </w:r>
    </w:p>
    <w:p w14:paraId="3B430A9A" w14:textId="77777777" w:rsidR="00FA25FD" w:rsidRPr="003E792F" w:rsidRDefault="00FA25FD" w:rsidP="00FA25FD">
      <w:pPr>
        <w:rPr>
          <w:rFonts w:ascii="Arial" w:hAnsi="Arial" w:cs="Arial"/>
        </w:rPr>
      </w:pPr>
      <w:r w:rsidRPr="003E792F">
        <w:rPr>
          <w:rFonts w:ascii="Arial" w:hAnsi="Arial" w:cs="Arial"/>
        </w:rPr>
        <w:t>This role reports to the relevant Team Leader</w:t>
      </w:r>
    </w:p>
    <w:p w14:paraId="15FA854C" w14:textId="77777777" w:rsidR="00FA25FD" w:rsidRPr="003E792F" w:rsidRDefault="009C5289" w:rsidP="00FA25FD">
      <w:pPr>
        <w:pStyle w:val="Heading1"/>
        <w:tabs>
          <w:tab w:val="clear" w:pos="1209"/>
        </w:tabs>
        <w:ind w:left="0" w:firstLine="0"/>
        <w:rPr>
          <w:rFonts w:ascii="Arial" w:hAnsi="Arial"/>
          <w:iCs/>
          <w:color w:val="6D6E71"/>
          <w:kern w:val="0"/>
          <w:sz w:val="24"/>
          <w:szCs w:val="28"/>
        </w:rPr>
      </w:pPr>
      <w:r w:rsidRPr="003E792F">
        <w:rPr>
          <w:rFonts w:ascii="Arial" w:hAnsi="Arial"/>
          <w:iCs/>
          <w:color w:val="6D6E71"/>
          <w:kern w:val="0"/>
          <w:sz w:val="24"/>
          <w:szCs w:val="28"/>
        </w:rPr>
        <w:t>Direct reports</w:t>
      </w:r>
      <w:r w:rsidR="00FA25FD" w:rsidRPr="003E792F">
        <w:rPr>
          <w:rFonts w:ascii="Arial" w:hAnsi="Arial"/>
          <w:iCs/>
          <w:color w:val="6D6E71"/>
          <w:kern w:val="0"/>
          <w:sz w:val="24"/>
          <w:szCs w:val="28"/>
        </w:rPr>
        <w:t xml:space="preserve"> </w:t>
      </w:r>
    </w:p>
    <w:p w14:paraId="46D875CC" w14:textId="77777777" w:rsidR="006D35FD" w:rsidRPr="003E792F" w:rsidRDefault="00340AC2" w:rsidP="006D35FD">
      <w:pPr>
        <w:rPr>
          <w:rFonts w:ascii="Arial" w:hAnsi="Arial" w:cs="Arial"/>
        </w:rPr>
      </w:pPr>
      <w:r>
        <w:rPr>
          <w:rFonts w:ascii="Arial" w:hAnsi="Arial" w:cs="Arial"/>
        </w:rPr>
        <w:t>Nil</w:t>
      </w:r>
    </w:p>
    <w:p w14:paraId="792BEDFF" w14:textId="77777777" w:rsidR="009C5289" w:rsidRPr="003E792F" w:rsidRDefault="009C5289" w:rsidP="00D07F8F">
      <w:pPr>
        <w:pStyle w:val="Heading1"/>
        <w:tabs>
          <w:tab w:val="clear" w:pos="1209"/>
        </w:tabs>
        <w:ind w:left="0" w:firstLine="0"/>
        <w:rPr>
          <w:rFonts w:ascii="Arial" w:hAnsi="Arial"/>
          <w:iCs/>
          <w:color w:val="6D6E71"/>
          <w:kern w:val="0"/>
          <w:sz w:val="24"/>
          <w:szCs w:val="28"/>
        </w:rPr>
      </w:pPr>
      <w:r w:rsidRPr="003E792F">
        <w:rPr>
          <w:rFonts w:ascii="Arial" w:hAnsi="Arial"/>
          <w:iCs/>
          <w:color w:val="6D6E71"/>
          <w:kern w:val="0"/>
          <w:sz w:val="24"/>
          <w:szCs w:val="28"/>
        </w:rPr>
        <w:t>Budget/Expenditure</w:t>
      </w:r>
    </w:p>
    <w:p w14:paraId="25563624" w14:textId="77777777" w:rsidR="009C5289" w:rsidRPr="003E792F" w:rsidRDefault="006A1997" w:rsidP="009C5289">
      <w:pPr>
        <w:rPr>
          <w:rFonts w:ascii="Arial" w:hAnsi="Arial" w:cs="Arial"/>
        </w:rPr>
      </w:pPr>
      <w:r w:rsidRPr="003E792F">
        <w:rPr>
          <w:rFonts w:ascii="Arial" w:hAnsi="Arial" w:cs="Arial"/>
        </w:rPr>
        <w:t xml:space="preserve">This role has no financial delegations.  However the position needs to work within negotiated and agreed budget parameters and Departmental delegations, as well as apply commercial and general financial and economic knowledge. </w:t>
      </w:r>
    </w:p>
    <w:p w14:paraId="7767C922" w14:textId="77777777" w:rsidR="00056850" w:rsidRDefault="00056850" w:rsidP="00D07F8F">
      <w:pPr>
        <w:pStyle w:val="Heading1"/>
        <w:tabs>
          <w:tab w:val="clear" w:pos="1209"/>
        </w:tabs>
        <w:ind w:left="0" w:firstLine="0"/>
        <w:rPr>
          <w:rFonts w:ascii="Arial" w:hAnsi="Arial"/>
        </w:rPr>
      </w:pPr>
      <w:r>
        <w:rPr>
          <w:rFonts w:ascii="Arial" w:hAnsi="Arial"/>
        </w:rPr>
        <w:t>Key knowledge and experience</w:t>
      </w:r>
    </w:p>
    <w:p w14:paraId="639C172F" w14:textId="77777777" w:rsidR="00056850" w:rsidRPr="00056850" w:rsidRDefault="00056850" w:rsidP="00056850">
      <w:pPr>
        <w:pStyle w:val="ListParagraph"/>
        <w:numPr>
          <w:ilvl w:val="0"/>
          <w:numId w:val="20"/>
        </w:numPr>
        <w:tabs>
          <w:tab w:val="left" w:pos="2925"/>
        </w:tabs>
        <w:spacing w:after="200" w:line="276" w:lineRule="auto"/>
        <w:rPr>
          <w:rFonts w:ascii="Arial" w:eastAsiaTheme="minorEastAsia" w:hAnsi="Arial" w:cs="Arial"/>
          <w:szCs w:val="22"/>
          <w:lang w:val="en-US"/>
        </w:rPr>
      </w:pPr>
      <w:r>
        <w:rPr>
          <w:rFonts w:ascii="Arial" w:eastAsiaTheme="minorEastAsia" w:hAnsi="Arial" w:cs="Arial"/>
          <w:szCs w:val="22"/>
          <w:lang w:val="en-US"/>
        </w:rPr>
        <w:t>E</w:t>
      </w:r>
      <w:r w:rsidRPr="00056850">
        <w:rPr>
          <w:rFonts w:ascii="Arial" w:eastAsiaTheme="minorEastAsia" w:hAnsi="Arial" w:cs="Arial"/>
          <w:szCs w:val="22"/>
          <w:lang w:val="en-US"/>
        </w:rPr>
        <w:t>xperience and knowledge in operating a hydrographic data capture network, including real time data processes – in particular industry sensors, loggers, and equipment.</w:t>
      </w:r>
    </w:p>
    <w:p w14:paraId="76324D66" w14:textId="77777777" w:rsidR="00056850" w:rsidRPr="00056850" w:rsidRDefault="00056850" w:rsidP="00056850">
      <w:pPr>
        <w:pStyle w:val="ListParagraph"/>
        <w:numPr>
          <w:ilvl w:val="0"/>
          <w:numId w:val="20"/>
        </w:numPr>
        <w:tabs>
          <w:tab w:val="left" w:pos="2925"/>
        </w:tabs>
        <w:spacing w:after="200" w:line="276" w:lineRule="auto"/>
        <w:rPr>
          <w:rFonts w:ascii="Arial" w:eastAsiaTheme="minorEastAsia" w:hAnsi="Arial" w:cs="Arial"/>
          <w:szCs w:val="22"/>
          <w:lang w:val="en-US"/>
        </w:rPr>
      </w:pPr>
      <w:r>
        <w:rPr>
          <w:rFonts w:ascii="Arial" w:eastAsiaTheme="minorEastAsia" w:hAnsi="Arial" w:cs="Arial"/>
          <w:szCs w:val="22"/>
          <w:lang w:val="en-US"/>
        </w:rPr>
        <w:t>E</w:t>
      </w:r>
      <w:r w:rsidRPr="00056850">
        <w:rPr>
          <w:rFonts w:ascii="Arial" w:eastAsiaTheme="minorEastAsia" w:hAnsi="Arial" w:cs="Arial"/>
          <w:szCs w:val="22"/>
          <w:lang w:val="en-US"/>
        </w:rPr>
        <w:t>xperience in coordinating a program of field activities, including development and management of a data network servicing plan.</w:t>
      </w:r>
    </w:p>
    <w:p w14:paraId="02D02E68" w14:textId="77777777" w:rsidR="00056850" w:rsidRPr="00056850" w:rsidRDefault="00056850" w:rsidP="00056850">
      <w:pPr>
        <w:pStyle w:val="ListParagraph"/>
        <w:numPr>
          <w:ilvl w:val="0"/>
          <w:numId w:val="20"/>
        </w:numPr>
        <w:tabs>
          <w:tab w:val="left" w:pos="2925"/>
        </w:tabs>
        <w:spacing w:after="200" w:line="276" w:lineRule="auto"/>
        <w:rPr>
          <w:rFonts w:ascii="Arial" w:eastAsiaTheme="minorEastAsia" w:hAnsi="Arial" w:cs="Arial"/>
          <w:szCs w:val="22"/>
          <w:lang w:val="en-US"/>
        </w:rPr>
      </w:pPr>
      <w:r w:rsidRPr="00056850">
        <w:rPr>
          <w:rFonts w:ascii="Arial" w:eastAsiaTheme="minorEastAsia" w:hAnsi="Arial" w:cs="Arial"/>
          <w:szCs w:val="22"/>
          <w:lang w:val="en-US"/>
        </w:rPr>
        <w:t xml:space="preserve">Sound understanding of technologies, developments, legislation and trends associated with streams, irrigation systems, water system, sewer system and/or </w:t>
      </w:r>
      <w:proofErr w:type="spellStart"/>
      <w:r w:rsidRPr="00056850">
        <w:rPr>
          <w:rFonts w:ascii="Arial" w:eastAsiaTheme="minorEastAsia" w:hAnsi="Arial" w:cs="Arial"/>
          <w:szCs w:val="22"/>
          <w:lang w:val="en-US"/>
        </w:rPr>
        <w:t>stormwater</w:t>
      </w:r>
      <w:proofErr w:type="spellEnd"/>
      <w:r w:rsidRPr="00056850">
        <w:rPr>
          <w:rFonts w:ascii="Arial" w:eastAsiaTheme="minorEastAsia" w:hAnsi="Arial" w:cs="Arial"/>
          <w:szCs w:val="22"/>
          <w:lang w:val="en-US"/>
        </w:rPr>
        <w:t xml:space="preserve"> system monitoring industry with an ability to deliver professional services that allow those requirements to be met.</w:t>
      </w:r>
    </w:p>
    <w:p w14:paraId="0790F213" w14:textId="77777777" w:rsidR="00056850" w:rsidRPr="00056850" w:rsidRDefault="00056850" w:rsidP="00056850">
      <w:pPr>
        <w:pStyle w:val="ListParagraph"/>
        <w:numPr>
          <w:ilvl w:val="0"/>
          <w:numId w:val="20"/>
        </w:numPr>
        <w:tabs>
          <w:tab w:val="left" w:pos="2925"/>
        </w:tabs>
        <w:spacing w:after="200" w:line="276" w:lineRule="auto"/>
        <w:rPr>
          <w:rFonts w:ascii="Arial" w:eastAsiaTheme="minorEastAsia" w:hAnsi="Arial" w:cs="Arial"/>
          <w:szCs w:val="22"/>
          <w:lang w:val="en-US"/>
        </w:rPr>
      </w:pPr>
      <w:r>
        <w:rPr>
          <w:rFonts w:ascii="Arial" w:eastAsiaTheme="minorEastAsia" w:hAnsi="Arial" w:cs="Arial"/>
          <w:szCs w:val="22"/>
          <w:lang w:val="en-US"/>
        </w:rPr>
        <w:t>A</w:t>
      </w:r>
      <w:r w:rsidRPr="00056850">
        <w:rPr>
          <w:rFonts w:ascii="Arial" w:eastAsiaTheme="minorEastAsia" w:hAnsi="Arial" w:cs="Arial"/>
          <w:szCs w:val="22"/>
          <w:lang w:val="en-US"/>
        </w:rPr>
        <w:t xml:space="preserve">n understanding of project management systems and experience in the use of Microsoft software applications (Office365, </w:t>
      </w:r>
      <w:proofErr w:type="spellStart"/>
      <w:r w:rsidRPr="00056850">
        <w:rPr>
          <w:rFonts w:ascii="Arial" w:eastAsiaTheme="minorEastAsia" w:hAnsi="Arial" w:cs="Arial"/>
          <w:szCs w:val="22"/>
          <w:lang w:val="en-US"/>
        </w:rPr>
        <w:t>Sharepoint</w:t>
      </w:r>
      <w:proofErr w:type="spellEnd"/>
      <w:r w:rsidRPr="00056850">
        <w:rPr>
          <w:rFonts w:ascii="Arial" w:eastAsiaTheme="minorEastAsia" w:hAnsi="Arial" w:cs="Arial"/>
          <w:szCs w:val="22"/>
          <w:lang w:val="en-US"/>
        </w:rPr>
        <w:t>, MS Teams), hydrometric data management systems, and equipment software</w:t>
      </w:r>
      <w:r>
        <w:rPr>
          <w:rFonts w:ascii="Arial" w:eastAsiaTheme="minorEastAsia" w:hAnsi="Arial" w:cs="Arial"/>
          <w:szCs w:val="22"/>
          <w:lang w:val="en-US"/>
        </w:rPr>
        <w:t xml:space="preserve">, and </w:t>
      </w:r>
      <w:r w:rsidRPr="00056850">
        <w:rPr>
          <w:rFonts w:ascii="Arial" w:eastAsiaTheme="minorEastAsia" w:hAnsi="Arial" w:cs="Arial"/>
          <w:szCs w:val="22"/>
          <w:lang w:val="en-US"/>
        </w:rPr>
        <w:t xml:space="preserve">GIS applications </w:t>
      </w:r>
      <w:r>
        <w:rPr>
          <w:rFonts w:ascii="Arial" w:eastAsiaTheme="minorEastAsia" w:hAnsi="Arial" w:cs="Arial"/>
          <w:szCs w:val="22"/>
          <w:lang w:val="en-US"/>
        </w:rPr>
        <w:t>(desirable)</w:t>
      </w:r>
      <w:r w:rsidRPr="00056850">
        <w:rPr>
          <w:rFonts w:ascii="Arial" w:eastAsiaTheme="minorEastAsia" w:hAnsi="Arial" w:cs="Arial"/>
          <w:szCs w:val="22"/>
          <w:lang w:val="en-US"/>
        </w:rPr>
        <w:t>.</w:t>
      </w:r>
    </w:p>
    <w:p w14:paraId="5EA36F69" w14:textId="77777777" w:rsidR="00056850" w:rsidRPr="00056850" w:rsidRDefault="00056850" w:rsidP="00056850">
      <w:pPr>
        <w:pStyle w:val="ListParagraph"/>
        <w:numPr>
          <w:ilvl w:val="0"/>
          <w:numId w:val="20"/>
        </w:numPr>
        <w:tabs>
          <w:tab w:val="left" w:pos="2925"/>
        </w:tabs>
        <w:spacing w:after="200" w:line="276" w:lineRule="auto"/>
        <w:rPr>
          <w:rFonts w:ascii="Arial" w:eastAsiaTheme="minorEastAsia" w:hAnsi="Arial" w:cs="Arial"/>
          <w:szCs w:val="22"/>
          <w:lang w:val="en-US"/>
        </w:rPr>
      </w:pPr>
      <w:r w:rsidRPr="00056850">
        <w:rPr>
          <w:rFonts w:ascii="Arial" w:eastAsiaTheme="minorEastAsia" w:hAnsi="Arial" w:cs="Arial"/>
          <w:szCs w:val="22"/>
          <w:lang w:val="en-US"/>
        </w:rPr>
        <w:t xml:space="preserve">Experience marketing and promoting hydrometric and environmental monitoring, data management, </w:t>
      </w:r>
      <w:proofErr w:type="gramStart"/>
      <w:r w:rsidRPr="00056850">
        <w:rPr>
          <w:rFonts w:ascii="Arial" w:eastAsiaTheme="minorEastAsia" w:hAnsi="Arial" w:cs="Arial"/>
          <w:szCs w:val="22"/>
          <w:lang w:val="en-US"/>
        </w:rPr>
        <w:t>analysis</w:t>
      </w:r>
      <w:proofErr w:type="gramEnd"/>
      <w:r w:rsidRPr="00056850">
        <w:rPr>
          <w:rFonts w:ascii="Arial" w:eastAsiaTheme="minorEastAsia" w:hAnsi="Arial" w:cs="Arial"/>
          <w:szCs w:val="22"/>
          <w:lang w:val="en-US"/>
        </w:rPr>
        <w:t xml:space="preserve"> and data quality control.</w:t>
      </w:r>
    </w:p>
    <w:p w14:paraId="3EF5FBEE" w14:textId="77777777" w:rsidR="009C5289" w:rsidRPr="003E792F" w:rsidRDefault="009C5289" w:rsidP="00D07F8F">
      <w:pPr>
        <w:pStyle w:val="Heading1"/>
        <w:tabs>
          <w:tab w:val="clear" w:pos="1209"/>
        </w:tabs>
        <w:ind w:left="0" w:firstLine="0"/>
        <w:rPr>
          <w:rFonts w:ascii="Arial" w:hAnsi="Arial"/>
        </w:rPr>
      </w:pPr>
      <w:r w:rsidRPr="003E792F">
        <w:rPr>
          <w:rFonts w:ascii="Arial" w:hAnsi="Arial"/>
        </w:rPr>
        <w:t>Essential requirements</w:t>
      </w:r>
    </w:p>
    <w:p w14:paraId="7DCEC07C" w14:textId="77777777" w:rsidR="00056850" w:rsidRPr="00056850" w:rsidRDefault="00056850" w:rsidP="00056850">
      <w:pPr>
        <w:pStyle w:val="ListParagraph"/>
        <w:numPr>
          <w:ilvl w:val="0"/>
          <w:numId w:val="20"/>
        </w:numPr>
        <w:tabs>
          <w:tab w:val="left" w:pos="2925"/>
        </w:tabs>
        <w:spacing w:after="200" w:line="276" w:lineRule="auto"/>
        <w:rPr>
          <w:rFonts w:ascii="Arial" w:eastAsiaTheme="minorEastAsia" w:hAnsi="Arial" w:cs="Arial"/>
          <w:szCs w:val="22"/>
          <w:lang w:val="en-US"/>
        </w:rPr>
      </w:pPr>
      <w:r>
        <w:rPr>
          <w:rFonts w:ascii="Arial" w:eastAsiaTheme="minorEastAsia" w:hAnsi="Arial" w:cs="Arial"/>
          <w:szCs w:val="22"/>
          <w:lang w:val="en-US"/>
        </w:rPr>
        <w:t>Tertiary</w:t>
      </w:r>
      <w:r w:rsidRPr="00056850">
        <w:rPr>
          <w:rFonts w:ascii="Arial" w:eastAsiaTheme="minorEastAsia" w:hAnsi="Arial" w:cs="Arial"/>
          <w:szCs w:val="22"/>
          <w:lang w:val="en-US"/>
        </w:rPr>
        <w:t xml:space="preserve"> qualifications or equivalent industry experience in the field of data analysis and use of instrumentation and software in relation to flowrate measurement and three or more of the following areas: oceanic / marine, coastal, estuarine / riverine (including flood waters), irrigation systems, </w:t>
      </w:r>
    </w:p>
    <w:p w14:paraId="7FBB4BE1" w14:textId="77777777" w:rsidR="00056850" w:rsidRPr="00056850" w:rsidRDefault="00056850" w:rsidP="00056850">
      <w:pPr>
        <w:pStyle w:val="ListParagraph"/>
        <w:numPr>
          <w:ilvl w:val="0"/>
          <w:numId w:val="20"/>
        </w:numPr>
        <w:tabs>
          <w:tab w:val="left" w:pos="2925"/>
        </w:tabs>
        <w:spacing w:after="200" w:line="276" w:lineRule="auto"/>
        <w:rPr>
          <w:rFonts w:ascii="Arial" w:eastAsiaTheme="minorEastAsia" w:hAnsi="Arial" w:cs="Arial"/>
          <w:szCs w:val="22"/>
          <w:lang w:val="en-US"/>
        </w:rPr>
      </w:pPr>
      <w:r w:rsidRPr="00056850">
        <w:rPr>
          <w:rFonts w:ascii="Arial" w:eastAsiaTheme="minorEastAsia" w:hAnsi="Arial" w:cs="Arial"/>
          <w:szCs w:val="22"/>
          <w:lang w:val="en-US"/>
        </w:rPr>
        <w:t xml:space="preserve">Hold a current First Aid Certificate, Confined Spaces Certificate, and fitness assessment. The following would also be an advantage: Boat </w:t>
      </w:r>
      <w:proofErr w:type="spellStart"/>
      <w:r w:rsidRPr="00056850">
        <w:rPr>
          <w:rFonts w:ascii="Arial" w:eastAsiaTheme="minorEastAsia" w:hAnsi="Arial" w:cs="Arial"/>
          <w:szCs w:val="22"/>
          <w:lang w:val="en-US"/>
        </w:rPr>
        <w:t>Licence</w:t>
      </w:r>
      <w:proofErr w:type="spellEnd"/>
      <w:r w:rsidRPr="00056850">
        <w:rPr>
          <w:rFonts w:ascii="Arial" w:eastAsiaTheme="minorEastAsia" w:hAnsi="Arial" w:cs="Arial"/>
          <w:szCs w:val="22"/>
          <w:lang w:val="en-US"/>
        </w:rPr>
        <w:t xml:space="preserve">, Advanced Resuscitation, </w:t>
      </w:r>
      <w:proofErr w:type="gramStart"/>
      <w:r w:rsidRPr="00056850">
        <w:rPr>
          <w:rFonts w:ascii="Arial" w:eastAsiaTheme="minorEastAsia" w:hAnsi="Arial" w:cs="Arial"/>
          <w:szCs w:val="22"/>
          <w:lang w:val="en-US"/>
        </w:rPr>
        <w:t>Coxswain</w:t>
      </w:r>
      <w:proofErr w:type="gramEnd"/>
      <w:r w:rsidRPr="00056850">
        <w:rPr>
          <w:rFonts w:ascii="Arial" w:eastAsiaTheme="minorEastAsia" w:hAnsi="Arial" w:cs="Arial"/>
          <w:szCs w:val="22"/>
          <w:lang w:val="en-US"/>
        </w:rPr>
        <w:t xml:space="preserve"> Certificate.</w:t>
      </w:r>
    </w:p>
    <w:p w14:paraId="4F5AFA3D" w14:textId="77777777" w:rsidR="00056850" w:rsidRPr="00056850" w:rsidRDefault="00056850" w:rsidP="00056850">
      <w:pPr>
        <w:pStyle w:val="ListParagraph"/>
        <w:numPr>
          <w:ilvl w:val="0"/>
          <w:numId w:val="20"/>
        </w:numPr>
        <w:tabs>
          <w:tab w:val="left" w:pos="2925"/>
        </w:tabs>
        <w:spacing w:after="200" w:line="276" w:lineRule="auto"/>
        <w:rPr>
          <w:rFonts w:ascii="Arial" w:eastAsiaTheme="minorEastAsia" w:hAnsi="Arial" w:cs="Arial"/>
          <w:szCs w:val="22"/>
          <w:lang w:val="en-US"/>
        </w:rPr>
      </w:pPr>
      <w:r w:rsidRPr="00056850">
        <w:rPr>
          <w:rFonts w:ascii="Arial" w:eastAsiaTheme="minorEastAsia" w:hAnsi="Arial" w:cs="Arial"/>
          <w:szCs w:val="22"/>
          <w:lang w:val="en-US"/>
        </w:rPr>
        <w:t xml:space="preserve">Willingness and capacity, to work in and above water, natural environments and urban environments including sewer systems and </w:t>
      </w:r>
      <w:proofErr w:type="spellStart"/>
      <w:r w:rsidRPr="00056850">
        <w:rPr>
          <w:rFonts w:ascii="Arial" w:eastAsiaTheme="minorEastAsia" w:hAnsi="Arial" w:cs="Arial"/>
          <w:szCs w:val="22"/>
          <w:lang w:val="en-US"/>
        </w:rPr>
        <w:t>stormwater</w:t>
      </w:r>
      <w:proofErr w:type="spellEnd"/>
      <w:r w:rsidRPr="00056850">
        <w:rPr>
          <w:rFonts w:ascii="Arial" w:eastAsiaTheme="minorEastAsia" w:hAnsi="Arial" w:cs="Arial"/>
          <w:szCs w:val="22"/>
          <w:lang w:val="en-US"/>
        </w:rPr>
        <w:t xml:space="preserve"> systems.</w:t>
      </w:r>
    </w:p>
    <w:p w14:paraId="703EC79B" w14:textId="77777777" w:rsidR="00056850" w:rsidRPr="00056850" w:rsidRDefault="00056850" w:rsidP="00056850">
      <w:pPr>
        <w:pStyle w:val="ListParagraph"/>
        <w:numPr>
          <w:ilvl w:val="0"/>
          <w:numId w:val="20"/>
        </w:numPr>
        <w:tabs>
          <w:tab w:val="left" w:pos="2925"/>
        </w:tabs>
        <w:spacing w:after="200" w:line="276" w:lineRule="auto"/>
        <w:rPr>
          <w:rFonts w:ascii="Arial" w:eastAsiaTheme="minorEastAsia" w:hAnsi="Arial" w:cs="Arial"/>
          <w:szCs w:val="22"/>
          <w:lang w:val="en-US"/>
        </w:rPr>
      </w:pPr>
      <w:r w:rsidRPr="00056850">
        <w:rPr>
          <w:rFonts w:ascii="Arial" w:eastAsiaTheme="minorEastAsia" w:hAnsi="Arial" w:cs="Arial"/>
          <w:szCs w:val="22"/>
          <w:lang w:val="en-US"/>
        </w:rPr>
        <w:lastRenderedPageBreak/>
        <w:t xml:space="preserve">A valid NSW Driver’s </w:t>
      </w:r>
      <w:proofErr w:type="spellStart"/>
      <w:r w:rsidRPr="00056850">
        <w:rPr>
          <w:rFonts w:ascii="Arial" w:eastAsiaTheme="minorEastAsia" w:hAnsi="Arial" w:cs="Arial"/>
          <w:szCs w:val="22"/>
          <w:lang w:val="en-US"/>
        </w:rPr>
        <w:t>Licence</w:t>
      </w:r>
      <w:proofErr w:type="spellEnd"/>
      <w:r w:rsidRPr="00056850">
        <w:rPr>
          <w:rFonts w:ascii="Arial" w:eastAsiaTheme="minorEastAsia" w:hAnsi="Arial" w:cs="Arial"/>
          <w:szCs w:val="22"/>
          <w:lang w:val="en-US"/>
        </w:rPr>
        <w:t xml:space="preserve"> and willingness and ability to: drive to remote locations; undertake frequent field work away from the office including overnight travel which may be for extended periods, travel by air and road, outdoors inspections; walking distances over rough ground, working at heights, entry to confined spaces including sewers, lifting, manual </w:t>
      </w:r>
      <w:proofErr w:type="spellStart"/>
      <w:r w:rsidRPr="00056850">
        <w:rPr>
          <w:rFonts w:ascii="Arial" w:eastAsiaTheme="minorEastAsia" w:hAnsi="Arial" w:cs="Arial"/>
          <w:szCs w:val="22"/>
          <w:lang w:val="en-US"/>
        </w:rPr>
        <w:t>labour</w:t>
      </w:r>
      <w:proofErr w:type="spellEnd"/>
      <w:r w:rsidRPr="00056850">
        <w:rPr>
          <w:rFonts w:ascii="Arial" w:eastAsiaTheme="minorEastAsia" w:hAnsi="Arial" w:cs="Arial"/>
          <w:szCs w:val="22"/>
          <w:lang w:val="en-US"/>
        </w:rPr>
        <w:t>, adequate swimming ability and working in boats.</w:t>
      </w:r>
    </w:p>
    <w:p w14:paraId="337C7028" w14:textId="77777777" w:rsidR="00056850" w:rsidRPr="00056850" w:rsidRDefault="00056850" w:rsidP="00056850">
      <w:pPr>
        <w:pStyle w:val="ListParagraph"/>
        <w:numPr>
          <w:ilvl w:val="0"/>
          <w:numId w:val="20"/>
        </w:numPr>
        <w:tabs>
          <w:tab w:val="left" w:pos="2925"/>
        </w:tabs>
        <w:spacing w:after="200" w:line="276" w:lineRule="auto"/>
        <w:rPr>
          <w:rFonts w:ascii="Arial" w:eastAsiaTheme="minorEastAsia" w:hAnsi="Arial" w:cs="Arial"/>
          <w:szCs w:val="22"/>
          <w:lang w:val="en-US"/>
        </w:rPr>
      </w:pPr>
      <w:r w:rsidRPr="00056850">
        <w:rPr>
          <w:rFonts w:ascii="Arial" w:eastAsiaTheme="minorEastAsia" w:hAnsi="Arial" w:cs="Arial"/>
          <w:szCs w:val="22"/>
          <w:lang w:val="en-US"/>
        </w:rPr>
        <w:t>Employment screening checks, security or other clearances and health assessments may be conducted.</w:t>
      </w:r>
    </w:p>
    <w:p w14:paraId="47E78945" w14:textId="77777777" w:rsidR="0034786C" w:rsidRPr="0034786C" w:rsidRDefault="0034786C" w:rsidP="0034786C">
      <w:pPr>
        <w:spacing w:before="240" w:line="240" w:lineRule="atLeast"/>
        <w:rPr>
          <w:rFonts w:ascii="Arial" w:eastAsia="Times New Roman" w:hAnsi="Arial" w:cs="Arial"/>
          <w:b/>
          <w:bCs/>
          <w:sz w:val="26"/>
          <w:szCs w:val="26"/>
          <w:lang w:eastAsia="en-AU"/>
        </w:rPr>
      </w:pPr>
      <w:r w:rsidRPr="0034786C">
        <w:rPr>
          <w:rFonts w:ascii="Arial" w:eastAsia="Times New Roman" w:hAnsi="Arial" w:cs="Arial"/>
          <w:b/>
          <w:bCs/>
          <w:sz w:val="26"/>
          <w:szCs w:val="26"/>
          <w:lang w:eastAsia="en-AU"/>
        </w:rPr>
        <w:t>Capabilities for the role</w:t>
      </w:r>
    </w:p>
    <w:p w14:paraId="1889F4A2" w14:textId="77777777" w:rsidR="0034786C" w:rsidRPr="0034786C" w:rsidRDefault="0034786C" w:rsidP="0034786C">
      <w:pPr>
        <w:spacing w:before="40" w:after="40" w:line="240" w:lineRule="atLeast"/>
        <w:rPr>
          <w:rFonts w:ascii="Arial" w:eastAsia="Times New Roman" w:hAnsi="Arial" w:cs="Arial"/>
          <w:bCs/>
          <w:szCs w:val="22"/>
          <w:lang w:val="en-US" w:eastAsia="en-AU"/>
        </w:rPr>
      </w:pPr>
      <w:r w:rsidRPr="0034786C">
        <w:rPr>
          <w:rFonts w:ascii="Arial" w:eastAsia="Times New Roman" w:hAnsi="Arial" w:cs="Arial"/>
          <w:bCs/>
          <w:szCs w:val="22"/>
          <w:lang w:val="en-US" w:eastAsia="en-AU"/>
        </w:rPr>
        <w:t xml:space="preserve">The </w:t>
      </w:r>
      <w:hyperlink r:id="rId7" w:history="1">
        <w:r w:rsidRPr="0034786C">
          <w:rPr>
            <w:rStyle w:val="Hyperlink"/>
            <w:rFonts w:ascii="Arial" w:eastAsia="Times New Roman" w:hAnsi="Arial" w:cs="Arial"/>
            <w:bCs/>
            <w:szCs w:val="22"/>
            <w:lang w:val="en-US" w:eastAsia="en-AU"/>
          </w:rPr>
          <w:t>NSW public sector capability framework</w:t>
        </w:r>
      </w:hyperlink>
      <w:r w:rsidRPr="0034786C">
        <w:rPr>
          <w:rFonts w:ascii="Arial" w:eastAsia="Times New Roman" w:hAnsi="Arial" w:cs="Arial"/>
          <w:bCs/>
          <w:szCs w:val="22"/>
          <w:lang w:val="en-US" w:eastAsia="en-AU"/>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7F7AB926" w14:textId="77777777" w:rsidR="0034786C" w:rsidRPr="0034786C" w:rsidRDefault="0034786C" w:rsidP="0034786C">
      <w:pPr>
        <w:spacing w:before="120" w:after="40" w:line="240" w:lineRule="atLeast"/>
        <w:rPr>
          <w:rFonts w:ascii="Arial" w:eastAsia="Times New Roman" w:hAnsi="Arial" w:cs="Arial"/>
          <w:bCs/>
          <w:szCs w:val="22"/>
          <w:lang w:val="en-US" w:eastAsia="en-AU"/>
        </w:rPr>
      </w:pPr>
      <w:r w:rsidRPr="0034786C">
        <w:rPr>
          <w:rFonts w:ascii="Arial" w:eastAsia="Times New Roman" w:hAnsi="Arial" w:cs="Arial"/>
          <w:bCs/>
          <w:szCs w:val="22"/>
          <w:lang w:val="en-US" w:eastAsia="en-AU"/>
        </w:rPr>
        <w:t xml:space="preserve">The capabilities are separated into </w:t>
      </w:r>
      <w:r w:rsidRPr="0034786C">
        <w:rPr>
          <w:rFonts w:ascii="Arial" w:eastAsia="Times New Roman" w:hAnsi="Arial" w:cs="Arial"/>
          <w:b/>
          <w:bCs/>
          <w:szCs w:val="22"/>
          <w:lang w:val="en-US" w:eastAsia="en-AU"/>
        </w:rPr>
        <w:t>focus capabilities</w:t>
      </w:r>
      <w:r w:rsidRPr="0034786C">
        <w:rPr>
          <w:rFonts w:ascii="Arial" w:eastAsia="Times New Roman" w:hAnsi="Arial" w:cs="Arial"/>
          <w:bCs/>
          <w:szCs w:val="22"/>
          <w:lang w:val="en-US" w:eastAsia="en-AU"/>
        </w:rPr>
        <w:t xml:space="preserve"> and </w:t>
      </w:r>
      <w:r w:rsidRPr="0034786C">
        <w:rPr>
          <w:rFonts w:ascii="Arial" w:eastAsia="Times New Roman" w:hAnsi="Arial" w:cs="Arial"/>
          <w:b/>
          <w:bCs/>
          <w:szCs w:val="22"/>
          <w:lang w:val="en-US" w:eastAsia="en-AU"/>
        </w:rPr>
        <w:t>complementary capabilities</w:t>
      </w:r>
      <w:r w:rsidRPr="0034786C">
        <w:rPr>
          <w:rFonts w:ascii="Arial" w:eastAsia="Times New Roman" w:hAnsi="Arial" w:cs="Arial"/>
          <w:bCs/>
          <w:szCs w:val="22"/>
          <w:lang w:val="en-US" w:eastAsia="en-AU"/>
        </w:rPr>
        <w:t xml:space="preserve">. </w:t>
      </w:r>
    </w:p>
    <w:p w14:paraId="221DDFE4" w14:textId="77777777" w:rsidR="0034786C" w:rsidRPr="0034786C" w:rsidRDefault="0034786C" w:rsidP="0034786C">
      <w:pPr>
        <w:spacing w:before="240" w:line="240" w:lineRule="atLeast"/>
        <w:rPr>
          <w:rFonts w:ascii="Arial" w:eastAsia="Times New Roman" w:hAnsi="Arial" w:cs="Arial"/>
          <w:b/>
          <w:bCs/>
          <w:sz w:val="26"/>
          <w:szCs w:val="26"/>
          <w:lang w:eastAsia="en-AU"/>
        </w:rPr>
      </w:pPr>
      <w:r w:rsidRPr="0034786C">
        <w:rPr>
          <w:rFonts w:ascii="Arial" w:eastAsia="Times New Roman" w:hAnsi="Arial" w:cs="Arial"/>
          <w:b/>
          <w:bCs/>
          <w:sz w:val="26"/>
          <w:szCs w:val="26"/>
          <w:lang w:eastAsia="en-AU"/>
        </w:rPr>
        <w:t>Focus capabilities</w:t>
      </w:r>
    </w:p>
    <w:p w14:paraId="6F22F5AF" w14:textId="77777777" w:rsidR="0034786C" w:rsidRPr="0034786C" w:rsidRDefault="0034786C" w:rsidP="0034786C">
      <w:pPr>
        <w:spacing w:before="40" w:after="40" w:line="240" w:lineRule="atLeast"/>
        <w:rPr>
          <w:rFonts w:ascii="Arial" w:eastAsia="Times New Roman" w:hAnsi="Arial" w:cs="Arial"/>
          <w:bCs/>
          <w:szCs w:val="22"/>
          <w:lang w:val="en-US" w:eastAsia="en-AU"/>
        </w:rPr>
      </w:pPr>
      <w:r w:rsidRPr="0034786C">
        <w:rPr>
          <w:rFonts w:ascii="Arial" w:eastAsia="Times New Roman" w:hAnsi="Arial" w:cs="Arial"/>
          <w:bCs/>
          <w:i/>
          <w:szCs w:val="22"/>
          <w:lang w:val="en-US" w:eastAsia="en-AU"/>
        </w:rPr>
        <w:t>Focus capabilities</w:t>
      </w:r>
      <w:r w:rsidRPr="0034786C">
        <w:rPr>
          <w:rFonts w:ascii="Arial" w:eastAsia="Times New Roman" w:hAnsi="Arial" w:cs="Arial"/>
          <w:bCs/>
          <w:szCs w:val="22"/>
          <w:lang w:val="en-US" w:eastAsia="en-AU"/>
        </w:rPr>
        <w:t xml:space="preserve"> are the capabilities considered the most important for effective performance of the role. These capabilities will be assessed at recruitment. </w:t>
      </w:r>
    </w:p>
    <w:p w14:paraId="2B381BD5" w14:textId="77777777" w:rsidR="0034786C" w:rsidRPr="0034786C" w:rsidRDefault="0034786C" w:rsidP="0034786C">
      <w:pPr>
        <w:spacing w:before="120" w:after="40" w:line="240" w:lineRule="atLeast"/>
        <w:rPr>
          <w:rFonts w:ascii="Arial" w:eastAsia="Times New Roman" w:hAnsi="Arial" w:cs="Arial"/>
          <w:bCs/>
          <w:szCs w:val="22"/>
          <w:lang w:val="en-US" w:eastAsia="en-AU"/>
        </w:rPr>
      </w:pPr>
      <w:r w:rsidRPr="0034786C">
        <w:rPr>
          <w:rFonts w:ascii="Arial" w:eastAsia="Times New Roman" w:hAnsi="Arial" w:cs="Arial"/>
          <w:bCs/>
          <w:szCs w:val="22"/>
          <w:lang w:val="en-US" w:eastAsia="en-AU"/>
        </w:rPr>
        <w:t xml:space="preserve">The focus capabilities for this role are shown below with a brief explanation of what each capability covers and the indicators describing the types of </w:t>
      </w:r>
      <w:proofErr w:type="spellStart"/>
      <w:r w:rsidRPr="0034786C">
        <w:rPr>
          <w:rFonts w:ascii="Arial" w:eastAsia="Times New Roman" w:hAnsi="Arial" w:cs="Arial"/>
          <w:bCs/>
          <w:szCs w:val="22"/>
          <w:lang w:val="en-US" w:eastAsia="en-AU"/>
        </w:rPr>
        <w:t>behaviours</w:t>
      </w:r>
      <w:proofErr w:type="spellEnd"/>
      <w:r w:rsidRPr="0034786C">
        <w:rPr>
          <w:rFonts w:ascii="Arial" w:eastAsia="Times New Roman" w:hAnsi="Arial" w:cs="Arial"/>
          <w:bCs/>
          <w:szCs w:val="22"/>
          <w:lang w:val="en-US" w:eastAsia="en-AU"/>
        </w:rPr>
        <w:t xml:space="preserve"> expected at each level.</w:t>
      </w:r>
    </w:p>
    <w:p w14:paraId="22908B87" w14:textId="77777777" w:rsidR="0034786C" w:rsidRPr="0034786C" w:rsidRDefault="0034786C" w:rsidP="0034786C">
      <w:pPr>
        <w:spacing w:before="62" w:after="0" w:line="276" w:lineRule="auto"/>
        <w:rPr>
          <w:rFonts w:ascii="Arial" w:eastAsiaTheme="minorEastAsia" w:hAnsi="Arial" w:cstheme="minorBidi"/>
          <w:szCs w:val="22"/>
          <w:lang w:val="en-US"/>
        </w:rPr>
      </w:pPr>
    </w:p>
    <w:tbl>
      <w:tblPr>
        <w:tblStyle w:val="PSCPurple1"/>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4786C" w:rsidRPr="0034786C" w14:paraId="6CA64986" w14:textId="77777777" w:rsidTr="00E5106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E458905" w14:textId="77777777" w:rsidR="0034786C" w:rsidRPr="0034786C" w:rsidRDefault="0034786C" w:rsidP="0034786C">
            <w:pPr>
              <w:keepNext/>
              <w:spacing w:before="40" w:after="40" w:line="280" w:lineRule="atLeast"/>
              <w:jc w:val="both"/>
              <w:rPr>
                <w:rFonts w:ascii="Arial" w:hAnsi="Arial"/>
                <w:b/>
                <w:color w:val="FFFFFF"/>
              </w:rPr>
            </w:pPr>
            <w:r w:rsidRPr="0034786C">
              <w:rPr>
                <w:rFonts w:ascii="Arial" w:hAnsi="Arial"/>
                <w:b/>
                <w:color w:val="FFFFFF"/>
                <w:sz w:val="24"/>
                <w:szCs w:val="24"/>
              </w:rPr>
              <w:t>FOCUS CAPABILITIES</w:t>
            </w:r>
          </w:p>
        </w:tc>
      </w:tr>
      <w:tr w:rsidR="0034786C" w:rsidRPr="0034786C" w14:paraId="6D671B18" w14:textId="77777777" w:rsidTr="00E5106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25F892C" w14:textId="77777777" w:rsidR="0034786C" w:rsidRPr="0034786C" w:rsidRDefault="0034786C" w:rsidP="0034786C">
            <w:pPr>
              <w:keepNext/>
              <w:spacing w:before="40" w:after="40" w:line="280" w:lineRule="atLeast"/>
              <w:rPr>
                <w:rFonts w:ascii="Arial" w:hAnsi="Arial"/>
                <w:b/>
                <w:sz w:val="24"/>
                <w:szCs w:val="24"/>
              </w:rPr>
            </w:pPr>
            <w:r w:rsidRPr="0034786C">
              <w:rPr>
                <w:rFonts w:ascii="Arial" w:hAnsi="Arial"/>
                <w:b/>
              </w:rPr>
              <w:t>Capability group/sets</w:t>
            </w:r>
          </w:p>
        </w:tc>
        <w:tc>
          <w:tcPr>
            <w:tcW w:w="2881" w:type="dxa"/>
            <w:tcBorders>
              <w:bottom w:val="single" w:sz="12" w:space="0" w:color="auto"/>
            </w:tcBorders>
            <w:shd w:val="clear" w:color="auto" w:fill="BCBEC0"/>
          </w:tcPr>
          <w:p w14:paraId="661E419C" w14:textId="77777777" w:rsidR="0034786C" w:rsidRPr="0034786C" w:rsidRDefault="0034786C" w:rsidP="0034786C">
            <w:pPr>
              <w:keepNext/>
              <w:spacing w:before="40" w:after="40" w:line="280" w:lineRule="atLeast"/>
              <w:rPr>
                <w:rFonts w:ascii="Arial" w:hAnsi="Arial"/>
                <w:b/>
                <w:sz w:val="24"/>
                <w:szCs w:val="24"/>
              </w:rPr>
            </w:pPr>
            <w:r w:rsidRPr="0034786C">
              <w:rPr>
                <w:rFonts w:ascii="Arial" w:hAnsi="Arial"/>
                <w:b/>
              </w:rPr>
              <w:t>Capability name</w:t>
            </w:r>
          </w:p>
        </w:tc>
        <w:tc>
          <w:tcPr>
            <w:tcW w:w="90" w:type="dxa"/>
            <w:tcBorders>
              <w:bottom w:val="single" w:sz="12" w:space="0" w:color="auto"/>
            </w:tcBorders>
            <w:shd w:val="clear" w:color="auto" w:fill="BCBEC0"/>
          </w:tcPr>
          <w:p w14:paraId="31C7FBB4" w14:textId="77777777" w:rsidR="0034786C" w:rsidRPr="0034786C" w:rsidRDefault="0034786C" w:rsidP="0034786C">
            <w:pPr>
              <w:keepNext/>
              <w:spacing w:before="40" w:after="40" w:line="280" w:lineRule="atLeast"/>
              <w:rPr>
                <w:rFonts w:ascii="Arial" w:hAnsi="Arial"/>
                <w:b/>
              </w:rPr>
            </w:pPr>
          </w:p>
        </w:tc>
        <w:tc>
          <w:tcPr>
            <w:tcW w:w="4770" w:type="dxa"/>
            <w:tcBorders>
              <w:bottom w:val="single" w:sz="12" w:space="0" w:color="auto"/>
            </w:tcBorders>
            <w:shd w:val="clear" w:color="auto" w:fill="BCBEC0"/>
          </w:tcPr>
          <w:p w14:paraId="600FEFCC" w14:textId="77777777" w:rsidR="0034786C" w:rsidRPr="0034786C" w:rsidRDefault="0034786C" w:rsidP="0034786C">
            <w:pPr>
              <w:keepNext/>
              <w:spacing w:before="40" w:after="40" w:line="280" w:lineRule="atLeast"/>
              <w:rPr>
                <w:rFonts w:ascii="Arial" w:hAnsi="Arial"/>
                <w:b/>
              </w:rPr>
            </w:pPr>
            <w:r w:rsidRPr="0034786C">
              <w:rPr>
                <w:rFonts w:ascii="Arial" w:hAnsi="Arial"/>
                <w:b/>
              </w:rPr>
              <w:t>Behavioural indicators</w:t>
            </w:r>
          </w:p>
        </w:tc>
        <w:tc>
          <w:tcPr>
            <w:tcW w:w="1606" w:type="dxa"/>
            <w:tcBorders>
              <w:bottom w:val="single" w:sz="12" w:space="0" w:color="auto"/>
            </w:tcBorders>
            <w:shd w:val="clear" w:color="auto" w:fill="BCBEC0"/>
          </w:tcPr>
          <w:p w14:paraId="5E6F42EB" w14:textId="77777777" w:rsidR="0034786C" w:rsidRPr="0034786C" w:rsidRDefault="0034786C" w:rsidP="0034786C">
            <w:pPr>
              <w:keepNext/>
              <w:spacing w:before="40" w:after="40" w:line="280" w:lineRule="atLeast"/>
              <w:jc w:val="both"/>
              <w:rPr>
                <w:rFonts w:ascii="Arial" w:hAnsi="Arial"/>
                <w:b/>
              </w:rPr>
            </w:pPr>
            <w:r w:rsidRPr="0034786C">
              <w:rPr>
                <w:rFonts w:ascii="Arial" w:hAnsi="Arial"/>
                <w:b/>
              </w:rPr>
              <w:t xml:space="preserve">Level </w:t>
            </w:r>
          </w:p>
        </w:tc>
      </w:tr>
      <w:tr w:rsidR="0034786C" w:rsidRPr="0034786C" w14:paraId="3D40E9CA" w14:textId="77777777" w:rsidTr="00E51067">
        <w:tc>
          <w:tcPr>
            <w:tcW w:w="1406" w:type="dxa"/>
            <w:vMerge w:val="restart"/>
            <w:tcBorders>
              <w:bottom w:val="single" w:sz="4" w:space="0" w:color="BCBEC0"/>
            </w:tcBorders>
          </w:tcPr>
          <w:p w14:paraId="27874CE0" w14:textId="77777777" w:rsidR="0034786C" w:rsidRPr="0034786C" w:rsidRDefault="0034786C" w:rsidP="0034786C">
            <w:pPr>
              <w:keepNext/>
              <w:spacing w:after="0" w:line="240" w:lineRule="auto"/>
              <w:rPr>
                <w:rFonts w:ascii="Arial" w:hAnsi="Arial"/>
              </w:rPr>
            </w:pPr>
            <w:r w:rsidRPr="0034786C">
              <w:rPr>
                <w:rFonts w:ascii="Arial" w:hAnsi="Arial"/>
                <w:noProof/>
                <w:lang w:eastAsia="en-AU"/>
              </w:rPr>
              <w:drawing>
                <wp:inline distT="0" distB="0" distL="0" distR="0" wp14:anchorId="0DB9461A" wp14:editId="17C31A2E">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C9CE93F" w14:textId="77777777" w:rsidR="0034786C" w:rsidRPr="0034786C" w:rsidRDefault="0034786C" w:rsidP="0034786C">
            <w:pPr>
              <w:keepNext/>
              <w:spacing w:before="40" w:after="40" w:line="280" w:lineRule="atLeast"/>
              <w:rPr>
                <w:rFonts w:ascii="Arial" w:hAnsi="Arial"/>
                <w:b/>
              </w:rPr>
            </w:pPr>
            <w:r w:rsidRPr="0034786C">
              <w:rPr>
                <w:rFonts w:ascii="Arial" w:hAnsi="Arial"/>
                <w:b/>
              </w:rPr>
              <w:t>Manage Self</w:t>
            </w:r>
          </w:p>
          <w:p w14:paraId="7AACCE61" w14:textId="77777777" w:rsidR="0034786C" w:rsidRPr="0034786C" w:rsidRDefault="0034786C" w:rsidP="0034786C">
            <w:pPr>
              <w:keepNext/>
              <w:spacing w:before="40" w:after="40" w:line="280" w:lineRule="atLeast"/>
              <w:rPr>
                <w:rFonts w:ascii="Arial" w:hAnsi="Arial"/>
              </w:rPr>
            </w:pPr>
            <w:r w:rsidRPr="0034786C">
              <w:rPr>
                <w:rFonts w:ascii="Arial" w:hAnsi="Arial"/>
              </w:rPr>
              <w:t>Show drive and motivation, an ability to self-reflect and a commitment to learning</w:t>
            </w:r>
          </w:p>
        </w:tc>
        <w:tc>
          <w:tcPr>
            <w:tcW w:w="4770" w:type="dxa"/>
            <w:tcBorders>
              <w:bottom w:val="single" w:sz="4" w:space="0" w:color="BCBEC0"/>
            </w:tcBorders>
          </w:tcPr>
          <w:p w14:paraId="52765DCB"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Adapt existing skills to new situations</w:t>
            </w:r>
          </w:p>
          <w:p w14:paraId="21F906A5"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Show commitment to achieving work goals</w:t>
            </w:r>
          </w:p>
          <w:p w14:paraId="6980AFDF"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Show awareness of own strengths and areas for growth, and develop and apply new skills</w:t>
            </w:r>
          </w:p>
          <w:p w14:paraId="08E7E63E"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Seek feedback from colleagues and stakeholders</w:t>
            </w:r>
          </w:p>
          <w:p w14:paraId="43787F09"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Stay motivated when tasks become difficult</w:t>
            </w:r>
          </w:p>
        </w:tc>
        <w:tc>
          <w:tcPr>
            <w:tcW w:w="1606" w:type="dxa"/>
            <w:tcBorders>
              <w:bottom w:val="single" w:sz="4" w:space="0" w:color="BCBEC0"/>
            </w:tcBorders>
          </w:tcPr>
          <w:p w14:paraId="00AE640D"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r w:rsidR="0034786C" w:rsidRPr="0034786C" w14:paraId="5C17882A" w14:textId="77777777" w:rsidTr="00E51067">
        <w:tc>
          <w:tcPr>
            <w:tcW w:w="1406" w:type="dxa"/>
            <w:vMerge w:val="restart"/>
            <w:tcBorders>
              <w:bottom w:val="single" w:sz="4" w:space="0" w:color="BCBEC0"/>
            </w:tcBorders>
          </w:tcPr>
          <w:p w14:paraId="7E55C485" w14:textId="77777777" w:rsidR="0034786C" w:rsidRPr="0034786C" w:rsidRDefault="0034786C" w:rsidP="0034786C">
            <w:pPr>
              <w:keepNext/>
              <w:spacing w:after="0" w:line="240" w:lineRule="auto"/>
              <w:rPr>
                <w:rFonts w:ascii="Arial" w:hAnsi="Arial"/>
              </w:rPr>
            </w:pPr>
            <w:r w:rsidRPr="0034786C">
              <w:rPr>
                <w:rFonts w:ascii="Arial" w:hAnsi="Arial"/>
                <w:noProof/>
                <w:lang w:eastAsia="en-AU"/>
              </w:rPr>
              <w:drawing>
                <wp:inline distT="0" distB="0" distL="0" distR="0" wp14:anchorId="32D01C2C" wp14:editId="74D58611">
                  <wp:extent cx="854016" cy="854016"/>
                  <wp:effectExtent l="0" t="0" r="3810" b="3810"/>
                  <wp:docPr id="10"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B611B54" w14:textId="77777777" w:rsidR="0034786C" w:rsidRPr="0034786C" w:rsidRDefault="0034786C" w:rsidP="0034786C">
            <w:pPr>
              <w:keepNext/>
              <w:spacing w:before="40" w:after="40" w:line="280" w:lineRule="atLeast"/>
              <w:rPr>
                <w:rFonts w:ascii="Arial" w:hAnsi="Arial"/>
                <w:b/>
              </w:rPr>
            </w:pPr>
            <w:r w:rsidRPr="0034786C">
              <w:rPr>
                <w:rFonts w:ascii="Arial" w:hAnsi="Arial"/>
                <w:b/>
              </w:rPr>
              <w:t>Commit to Customer Service</w:t>
            </w:r>
          </w:p>
          <w:p w14:paraId="1762267B" w14:textId="77777777" w:rsidR="0034786C" w:rsidRPr="0034786C" w:rsidRDefault="0034786C" w:rsidP="0034786C">
            <w:pPr>
              <w:keepNext/>
              <w:spacing w:before="40" w:after="40" w:line="280" w:lineRule="atLeast"/>
              <w:rPr>
                <w:rFonts w:ascii="Arial" w:hAnsi="Arial"/>
              </w:rPr>
            </w:pPr>
            <w:r w:rsidRPr="0034786C">
              <w:rPr>
                <w:rFonts w:ascii="Arial" w:hAnsi="Arial"/>
              </w:rPr>
              <w:t>Provide customer-focused services in line with public sector and organisational objectives</w:t>
            </w:r>
          </w:p>
        </w:tc>
        <w:tc>
          <w:tcPr>
            <w:tcW w:w="4770" w:type="dxa"/>
            <w:tcBorders>
              <w:bottom w:val="single" w:sz="4" w:space="0" w:color="BCBEC0"/>
            </w:tcBorders>
          </w:tcPr>
          <w:p w14:paraId="2B6B02AB"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Take responsibility for delivering high-quality customer-focused services</w:t>
            </w:r>
          </w:p>
          <w:p w14:paraId="4352269F"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Design processes and policies based on the customer’s point of view and needs</w:t>
            </w:r>
          </w:p>
          <w:p w14:paraId="41A08D0F"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Understand and measure what is important to customers</w:t>
            </w:r>
          </w:p>
          <w:p w14:paraId="4750567C"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Use data and information to monitor and improve customer service delivery</w:t>
            </w:r>
          </w:p>
          <w:p w14:paraId="7012AB4F"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Find opportunities to cooperate with internal and external stakeholders to improve outcomes for customers</w:t>
            </w:r>
          </w:p>
          <w:p w14:paraId="1742F4DB"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Maintain relationships with key customers in area of expertise</w:t>
            </w:r>
          </w:p>
          <w:p w14:paraId="7EB83279"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Connect and collaborate with relevant customers within the community</w:t>
            </w:r>
          </w:p>
        </w:tc>
        <w:tc>
          <w:tcPr>
            <w:tcW w:w="1606" w:type="dxa"/>
            <w:tcBorders>
              <w:bottom w:val="single" w:sz="4" w:space="0" w:color="BCBEC0"/>
            </w:tcBorders>
          </w:tcPr>
          <w:p w14:paraId="7B753FA5" w14:textId="77777777" w:rsidR="0034786C" w:rsidRPr="0034786C" w:rsidRDefault="0034786C" w:rsidP="0034786C">
            <w:pPr>
              <w:spacing w:after="0" w:line="280" w:lineRule="atLeast"/>
              <w:jc w:val="both"/>
              <w:rPr>
                <w:rFonts w:ascii="Arial" w:hAnsi="Arial"/>
              </w:rPr>
            </w:pPr>
            <w:r w:rsidRPr="0034786C">
              <w:rPr>
                <w:rFonts w:ascii="Arial" w:hAnsi="Arial"/>
              </w:rPr>
              <w:t>Adept</w:t>
            </w:r>
          </w:p>
        </w:tc>
      </w:tr>
      <w:tr w:rsidR="0034786C" w:rsidRPr="0034786C" w14:paraId="31A424EB" w14:textId="77777777" w:rsidTr="00E51067">
        <w:tc>
          <w:tcPr>
            <w:tcW w:w="1406" w:type="dxa"/>
            <w:vMerge w:val="restart"/>
            <w:tcBorders>
              <w:bottom w:val="single" w:sz="4" w:space="0" w:color="BCBEC0"/>
            </w:tcBorders>
          </w:tcPr>
          <w:p w14:paraId="0DCF8A67" w14:textId="77777777" w:rsidR="0034786C" w:rsidRPr="0034786C" w:rsidRDefault="0034786C" w:rsidP="0034786C">
            <w:pPr>
              <w:keepNext/>
              <w:spacing w:after="0" w:line="240" w:lineRule="auto"/>
              <w:rPr>
                <w:rFonts w:ascii="Arial" w:hAnsi="Arial"/>
              </w:rPr>
            </w:pPr>
            <w:r w:rsidRPr="0034786C">
              <w:rPr>
                <w:rFonts w:ascii="Arial" w:hAnsi="Arial"/>
                <w:noProof/>
                <w:lang w:eastAsia="en-AU"/>
              </w:rPr>
              <w:lastRenderedPageBreak/>
              <w:drawing>
                <wp:inline distT="0" distB="0" distL="0" distR="0" wp14:anchorId="3E854252" wp14:editId="194E1F47">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DFD4E68" w14:textId="77777777" w:rsidR="0034786C" w:rsidRPr="0034786C" w:rsidRDefault="0034786C" w:rsidP="0034786C">
            <w:pPr>
              <w:keepNext/>
              <w:spacing w:before="40" w:after="40" w:line="280" w:lineRule="atLeast"/>
              <w:rPr>
                <w:rFonts w:ascii="Arial" w:hAnsi="Arial"/>
                <w:b/>
              </w:rPr>
            </w:pPr>
            <w:r w:rsidRPr="0034786C">
              <w:rPr>
                <w:rFonts w:ascii="Arial" w:hAnsi="Arial"/>
                <w:b/>
              </w:rPr>
              <w:t>Deliver Results</w:t>
            </w:r>
          </w:p>
          <w:p w14:paraId="29B5E671" w14:textId="77777777" w:rsidR="0034786C" w:rsidRPr="0034786C" w:rsidRDefault="0034786C" w:rsidP="0034786C">
            <w:pPr>
              <w:keepNext/>
              <w:spacing w:before="40" w:after="40" w:line="280" w:lineRule="atLeast"/>
              <w:rPr>
                <w:rFonts w:ascii="Arial" w:hAnsi="Arial"/>
              </w:rPr>
            </w:pPr>
            <w:r w:rsidRPr="0034786C">
              <w:rPr>
                <w:rFonts w:ascii="Arial" w:hAnsi="Arial"/>
              </w:rPr>
              <w:t>Achieve results through the efficient use of resources and a commitment to quality outcomes</w:t>
            </w:r>
          </w:p>
        </w:tc>
        <w:tc>
          <w:tcPr>
            <w:tcW w:w="4770" w:type="dxa"/>
            <w:tcBorders>
              <w:bottom w:val="single" w:sz="4" w:space="0" w:color="BCBEC0"/>
            </w:tcBorders>
          </w:tcPr>
          <w:p w14:paraId="42563DDD"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Use own and others’ expertise to achieve outcomes, and take responsibility for delivering intended outcomes</w:t>
            </w:r>
          </w:p>
          <w:p w14:paraId="019025B3"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Make sure staff understand expected goals and acknowledge staff success in achieving these</w:t>
            </w:r>
          </w:p>
          <w:p w14:paraId="1202F269"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Identify resource needs and ensure goals are achieved within set budgets and deadlines</w:t>
            </w:r>
          </w:p>
          <w:p w14:paraId="161A6A55"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Use business data to evaluate outcomes and inform continuous improvement</w:t>
            </w:r>
          </w:p>
          <w:p w14:paraId="0E6E0919"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Identify priorities that need to change and ensure the allocation of resources meets new business needs</w:t>
            </w:r>
          </w:p>
          <w:p w14:paraId="2E5FC77B" w14:textId="77777777" w:rsidR="0034786C" w:rsidRPr="0034786C" w:rsidRDefault="0034786C" w:rsidP="0034786C">
            <w:pPr>
              <w:pStyle w:val="ListParagraph"/>
              <w:numPr>
                <w:ilvl w:val="0"/>
                <w:numId w:val="23"/>
              </w:numPr>
              <w:tabs>
                <w:tab w:val="num" w:pos="360"/>
              </w:tabs>
              <w:spacing w:after="0" w:line="280" w:lineRule="atLeast"/>
              <w:rPr>
                <w:rFonts w:ascii="Arial" w:hAnsi="Arial"/>
              </w:rPr>
            </w:pPr>
            <w:r w:rsidRPr="0034786C">
              <w:rPr>
                <w:rFonts w:ascii="Arial" w:hAnsi="Arial"/>
              </w:rPr>
              <w:t>Ensure that the financial implications of changed priorities are explicit and budgeted for</w:t>
            </w:r>
          </w:p>
        </w:tc>
        <w:tc>
          <w:tcPr>
            <w:tcW w:w="1606" w:type="dxa"/>
            <w:tcBorders>
              <w:bottom w:val="single" w:sz="4" w:space="0" w:color="BCBEC0"/>
            </w:tcBorders>
          </w:tcPr>
          <w:p w14:paraId="2B748F24" w14:textId="77777777" w:rsidR="0034786C" w:rsidRPr="0034786C" w:rsidRDefault="0034786C" w:rsidP="0034786C">
            <w:pPr>
              <w:spacing w:after="0" w:line="280" w:lineRule="atLeast"/>
              <w:jc w:val="both"/>
              <w:rPr>
                <w:rFonts w:ascii="Arial" w:hAnsi="Arial"/>
              </w:rPr>
            </w:pPr>
            <w:r w:rsidRPr="0034786C">
              <w:rPr>
                <w:rFonts w:ascii="Arial" w:hAnsi="Arial"/>
              </w:rPr>
              <w:t>Adept</w:t>
            </w:r>
          </w:p>
        </w:tc>
      </w:tr>
      <w:tr w:rsidR="0034786C" w:rsidRPr="0034786C" w14:paraId="01183950" w14:textId="77777777" w:rsidTr="00E51067">
        <w:tc>
          <w:tcPr>
            <w:tcW w:w="1406" w:type="dxa"/>
            <w:vMerge/>
            <w:tcBorders>
              <w:bottom w:val="single" w:sz="4" w:space="0" w:color="BCBEC0"/>
            </w:tcBorders>
          </w:tcPr>
          <w:p w14:paraId="01291C7C" w14:textId="77777777" w:rsidR="0034786C" w:rsidRPr="0034786C" w:rsidRDefault="0034786C" w:rsidP="0034786C">
            <w:pPr>
              <w:keepNext/>
              <w:spacing w:after="0" w:line="240" w:lineRule="auto"/>
              <w:rPr>
                <w:rFonts w:ascii="Arial" w:hAnsi="Arial"/>
                <w:noProof/>
                <w:lang w:eastAsia="en-AU"/>
              </w:rPr>
            </w:pPr>
          </w:p>
        </w:tc>
        <w:tc>
          <w:tcPr>
            <w:tcW w:w="2971" w:type="dxa"/>
            <w:gridSpan w:val="2"/>
            <w:tcBorders>
              <w:bottom w:val="single" w:sz="4" w:space="0" w:color="BCBEC0"/>
            </w:tcBorders>
          </w:tcPr>
          <w:p w14:paraId="2136795C" w14:textId="77777777" w:rsidR="0034786C" w:rsidRPr="0034786C" w:rsidRDefault="0034786C" w:rsidP="0034786C">
            <w:pPr>
              <w:keepNext/>
              <w:spacing w:before="40" w:after="40" w:line="280" w:lineRule="atLeast"/>
              <w:rPr>
                <w:rFonts w:ascii="Arial" w:hAnsi="Arial"/>
                <w:b/>
              </w:rPr>
            </w:pPr>
            <w:r w:rsidRPr="0034786C">
              <w:rPr>
                <w:rFonts w:ascii="Arial" w:hAnsi="Arial"/>
                <w:b/>
              </w:rPr>
              <w:t>Think and Solve Problems</w:t>
            </w:r>
          </w:p>
          <w:p w14:paraId="41DA7203" w14:textId="77777777" w:rsidR="0034786C" w:rsidRPr="0034786C" w:rsidRDefault="0034786C" w:rsidP="0034786C">
            <w:pPr>
              <w:keepNext/>
              <w:spacing w:before="40" w:after="40" w:line="280" w:lineRule="atLeast"/>
              <w:rPr>
                <w:rFonts w:ascii="Arial" w:hAnsi="Arial"/>
                <w:b/>
              </w:rPr>
            </w:pPr>
            <w:r w:rsidRPr="0034786C">
              <w:rPr>
                <w:rFonts w:ascii="Arial" w:hAnsi="Arial"/>
              </w:rPr>
              <w:t>Think, analyse and consider the broader context to develop practical solutions</w:t>
            </w:r>
          </w:p>
        </w:tc>
        <w:tc>
          <w:tcPr>
            <w:tcW w:w="4770" w:type="dxa"/>
            <w:tcBorders>
              <w:bottom w:val="single" w:sz="4" w:space="0" w:color="BCBEC0"/>
            </w:tcBorders>
          </w:tcPr>
          <w:p w14:paraId="7454B188"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Identify the facts and type of data needed to understand a problem or explore an opportunity</w:t>
            </w:r>
          </w:p>
          <w:p w14:paraId="702BA371"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Research and analyse information to make recommendations based on relevant evidence</w:t>
            </w:r>
          </w:p>
          <w:p w14:paraId="552A1BC3"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Identify issues that may hinder the completion of tasks and find appropriate solutions</w:t>
            </w:r>
          </w:p>
          <w:p w14:paraId="4B77EF77"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Be willing to seek input from others and share own ideas to achieve best outcomes</w:t>
            </w:r>
          </w:p>
          <w:p w14:paraId="532A8A16"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Generate ideas and identify ways to improve systems and processes to meet user needs</w:t>
            </w:r>
          </w:p>
        </w:tc>
        <w:tc>
          <w:tcPr>
            <w:tcW w:w="1606" w:type="dxa"/>
            <w:tcBorders>
              <w:bottom w:val="single" w:sz="4" w:space="0" w:color="BCBEC0"/>
            </w:tcBorders>
          </w:tcPr>
          <w:p w14:paraId="22005060"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r w:rsidR="0034786C" w:rsidRPr="0034786C" w14:paraId="4304099B" w14:textId="77777777" w:rsidTr="00E51067">
        <w:tc>
          <w:tcPr>
            <w:tcW w:w="1406" w:type="dxa"/>
            <w:vMerge w:val="restart"/>
            <w:tcBorders>
              <w:bottom w:val="single" w:sz="4" w:space="0" w:color="BCBEC0"/>
            </w:tcBorders>
          </w:tcPr>
          <w:p w14:paraId="195B5BA7" w14:textId="77777777" w:rsidR="0034786C" w:rsidRPr="0034786C" w:rsidRDefault="0034786C" w:rsidP="0034786C">
            <w:pPr>
              <w:keepNext/>
              <w:spacing w:after="0" w:line="240" w:lineRule="auto"/>
              <w:rPr>
                <w:rFonts w:ascii="Arial" w:hAnsi="Arial"/>
              </w:rPr>
            </w:pPr>
            <w:r w:rsidRPr="0034786C">
              <w:rPr>
                <w:rFonts w:ascii="Arial" w:hAnsi="Arial"/>
                <w:noProof/>
                <w:lang w:eastAsia="en-AU"/>
              </w:rPr>
              <w:drawing>
                <wp:inline distT="0" distB="0" distL="0" distR="0" wp14:anchorId="6512B850" wp14:editId="1A35C6E2">
                  <wp:extent cx="845388" cy="845388"/>
                  <wp:effectExtent l="0" t="0" r="0" b="0"/>
                  <wp:docPr id="1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0D7C1E0" w14:textId="77777777" w:rsidR="0034786C" w:rsidRPr="0034786C" w:rsidRDefault="0034786C" w:rsidP="0034786C">
            <w:pPr>
              <w:keepNext/>
              <w:spacing w:before="40" w:after="40" w:line="280" w:lineRule="atLeast"/>
              <w:rPr>
                <w:rFonts w:ascii="Arial" w:hAnsi="Arial"/>
                <w:b/>
              </w:rPr>
            </w:pPr>
            <w:r w:rsidRPr="0034786C">
              <w:rPr>
                <w:rFonts w:ascii="Arial" w:hAnsi="Arial"/>
                <w:b/>
              </w:rPr>
              <w:t>Project Management</w:t>
            </w:r>
          </w:p>
          <w:p w14:paraId="50359A29" w14:textId="77777777" w:rsidR="0034786C" w:rsidRPr="0034786C" w:rsidRDefault="0034786C" w:rsidP="0034786C">
            <w:pPr>
              <w:keepNext/>
              <w:spacing w:before="40" w:after="40" w:line="280" w:lineRule="atLeast"/>
              <w:rPr>
                <w:rFonts w:ascii="Arial" w:hAnsi="Arial"/>
              </w:rPr>
            </w:pPr>
            <w:r w:rsidRPr="0034786C">
              <w:rPr>
                <w:rFonts w:ascii="Arial" w:hAnsi="Arial"/>
              </w:rPr>
              <w:t>Understand and apply effective planning, coordination and control methods</w:t>
            </w:r>
          </w:p>
        </w:tc>
        <w:tc>
          <w:tcPr>
            <w:tcW w:w="4770" w:type="dxa"/>
            <w:tcBorders>
              <w:bottom w:val="single" w:sz="4" w:space="0" w:color="BCBEC0"/>
            </w:tcBorders>
          </w:tcPr>
          <w:p w14:paraId="3367E8B8"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Understand all components of the project management process, including the need to consider change management to realise business benefits</w:t>
            </w:r>
          </w:p>
          <w:p w14:paraId="34579BCF"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Prepare clear project proposals and accurate estimates of required costs and resources</w:t>
            </w:r>
          </w:p>
          <w:p w14:paraId="20011A2F"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Establish performance outcomes and measures for key project goals, and define monitoring, reporting and communication requirements</w:t>
            </w:r>
          </w:p>
          <w:p w14:paraId="65564993"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Identify and evaluate risks associated with the project and develop mitigation strategies</w:t>
            </w:r>
          </w:p>
          <w:p w14:paraId="3A5177B3"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Identify and consult stakeholders to inform the project strategy</w:t>
            </w:r>
          </w:p>
          <w:p w14:paraId="6269EC10"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Communicate the project’s objectives and its expected benefits</w:t>
            </w:r>
          </w:p>
          <w:p w14:paraId="1491FA15"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Monitor the completion of project milestones against goals and take necessary action</w:t>
            </w:r>
          </w:p>
          <w:p w14:paraId="3F33AA0E" w14:textId="77777777" w:rsidR="0034786C" w:rsidRPr="0034786C" w:rsidRDefault="0034786C" w:rsidP="0034786C">
            <w:pPr>
              <w:pStyle w:val="ListParagraph"/>
              <w:numPr>
                <w:ilvl w:val="0"/>
                <w:numId w:val="24"/>
              </w:numPr>
              <w:tabs>
                <w:tab w:val="num" w:pos="360"/>
              </w:tabs>
              <w:spacing w:after="0" w:line="280" w:lineRule="atLeast"/>
              <w:rPr>
                <w:rFonts w:ascii="Arial" w:hAnsi="Arial"/>
              </w:rPr>
            </w:pPr>
            <w:r w:rsidRPr="0034786C">
              <w:rPr>
                <w:rFonts w:ascii="Arial" w:hAnsi="Arial"/>
              </w:rPr>
              <w:t>Evaluate progress and identify improvements to inform future projects</w:t>
            </w:r>
          </w:p>
        </w:tc>
        <w:tc>
          <w:tcPr>
            <w:tcW w:w="1606" w:type="dxa"/>
            <w:tcBorders>
              <w:bottom w:val="single" w:sz="4" w:space="0" w:color="BCBEC0"/>
            </w:tcBorders>
          </w:tcPr>
          <w:p w14:paraId="3C0FBE4B" w14:textId="77777777" w:rsidR="0034786C" w:rsidRPr="0034786C" w:rsidRDefault="0034786C" w:rsidP="0034786C">
            <w:pPr>
              <w:spacing w:after="0" w:line="280" w:lineRule="atLeast"/>
              <w:jc w:val="both"/>
              <w:rPr>
                <w:rFonts w:ascii="Arial" w:hAnsi="Arial"/>
              </w:rPr>
            </w:pPr>
            <w:r w:rsidRPr="0034786C">
              <w:rPr>
                <w:rFonts w:ascii="Arial" w:hAnsi="Arial"/>
              </w:rPr>
              <w:t>Adept</w:t>
            </w:r>
          </w:p>
        </w:tc>
      </w:tr>
    </w:tbl>
    <w:p w14:paraId="0CF1484B" w14:textId="77777777" w:rsidR="0034786C" w:rsidRPr="0034786C" w:rsidRDefault="0034786C" w:rsidP="0034786C">
      <w:pPr>
        <w:spacing w:after="200" w:line="276" w:lineRule="auto"/>
        <w:rPr>
          <w:rFonts w:ascii="Arial" w:eastAsiaTheme="minorEastAsia" w:hAnsi="Arial" w:cstheme="minorBidi"/>
          <w:szCs w:val="22"/>
          <w:lang w:val="en-US"/>
        </w:rPr>
      </w:pPr>
    </w:p>
    <w:p w14:paraId="1F6F1594" w14:textId="77777777" w:rsidR="0034786C" w:rsidRPr="0034786C" w:rsidRDefault="0034786C" w:rsidP="0034786C">
      <w:pPr>
        <w:keepNext/>
        <w:spacing w:line="400" w:lineRule="atLeast"/>
        <w:outlineLvl w:val="0"/>
        <w:rPr>
          <w:rFonts w:ascii="Arial" w:hAnsi="Arial" w:cs="Arial"/>
          <w:b/>
          <w:bCs/>
          <w:kern w:val="32"/>
          <w:sz w:val="26"/>
          <w:szCs w:val="32"/>
        </w:rPr>
      </w:pPr>
      <w:r w:rsidRPr="0034786C">
        <w:rPr>
          <w:rFonts w:ascii="Arial" w:hAnsi="Arial" w:cs="Arial"/>
          <w:b/>
          <w:bCs/>
          <w:kern w:val="32"/>
          <w:sz w:val="26"/>
          <w:szCs w:val="32"/>
        </w:rPr>
        <w:lastRenderedPageBreak/>
        <w:t>Complementary capabilities</w:t>
      </w:r>
    </w:p>
    <w:p w14:paraId="039B8851" w14:textId="77777777" w:rsidR="0034786C" w:rsidRPr="0034786C" w:rsidRDefault="0034786C" w:rsidP="0034786C">
      <w:pPr>
        <w:spacing w:before="62" w:after="0" w:line="276" w:lineRule="auto"/>
        <w:rPr>
          <w:rFonts w:ascii="Arial" w:eastAsiaTheme="minorEastAsia" w:hAnsi="Arial" w:cstheme="minorBidi"/>
          <w:szCs w:val="22"/>
          <w:lang w:val="en-US"/>
        </w:rPr>
      </w:pPr>
      <w:r w:rsidRPr="0034786C">
        <w:rPr>
          <w:rFonts w:ascii="Arial" w:eastAsiaTheme="minorEastAsia" w:hAnsi="Arial" w:cstheme="minorBidi"/>
          <w:i/>
          <w:szCs w:val="22"/>
          <w:lang w:val="en-US"/>
        </w:rPr>
        <w:t>Complementary capabilities</w:t>
      </w:r>
      <w:r w:rsidRPr="0034786C">
        <w:rPr>
          <w:rFonts w:ascii="Arial" w:eastAsiaTheme="minorEastAsia" w:hAnsi="Arial" w:cstheme="minorBidi"/>
          <w:szCs w:val="22"/>
          <w:lang w:val="en-US"/>
        </w:rPr>
        <w:t xml:space="preserve"> are also identified from the Capability Framework and relevant occupation-specific capability sets. They are important to identifying performance required for the role and development opportunities. </w:t>
      </w:r>
    </w:p>
    <w:p w14:paraId="00C92BB9" w14:textId="77777777" w:rsidR="0034786C" w:rsidRPr="0034786C" w:rsidRDefault="0034786C" w:rsidP="0034786C">
      <w:pPr>
        <w:spacing w:before="62" w:after="0" w:line="276" w:lineRule="auto"/>
        <w:rPr>
          <w:rFonts w:ascii="Arial" w:eastAsiaTheme="minorEastAsia" w:hAnsi="Arial" w:cstheme="minorBidi"/>
          <w:szCs w:val="22"/>
          <w:lang w:val="en-US"/>
        </w:rPr>
      </w:pPr>
      <w:r w:rsidRPr="0034786C">
        <w:rPr>
          <w:rFonts w:ascii="Arial" w:eastAsiaTheme="minorEastAsia" w:hAnsi="Arial" w:cstheme="minorBidi"/>
          <w:szCs w:val="22"/>
          <w:lang w:val="en-US"/>
        </w:rPr>
        <w:t>Note: capabilities listed as ‘not essential’ for this role are not relevant for recruitment purposes however may be relevant for future career development.</w:t>
      </w:r>
    </w:p>
    <w:p w14:paraId="3236973D" w14:textId="77777777" w:rsidR="0034786C" w:rsidRPr="0034786C" w:rsidRDefault="0034786C" w:rsidP="0034786C">
      <w:pPr>
        <w:spacing w:before="62" w:after="0" w:line="276" w:lineRule="auto"/>
        <w:rPr>
          <w:rFonts w:ascii="Arial" w:eastAsiaTheme="minorEastAsia" w:hAnsi="Arial" w:cstheme="minorBidi"/>
          <w:szCs w:val="22"/>
          <w:lang w:val="en-US"/>
        </w:rPr>
      </w:pPr>
    </w:p>
    <w:tbl>
      <w:tblPr>
        <w:tblStyle w:val="PSCPurple1"/>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4786C" w:rsidRPr="0034786C" w14:paraId="1630080A" w14:textId="77777777" w:rsidTr="00E5106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354C5AA" w14:textId="77777777" w:rsidR="0034786C" w:rsidRPr="0034786C" w:rsidRDefault="0034786C" w:rsidP="0034786C">
            <w:pPr>
              <w:keepNext/>
              <w:spacing w:before="40" w:after="40" w:line="280" w:lineRule="atLeast"/>
              <w:jc w:val="both"/>
              <w:rPr>
                <w:rFonts w:ascii="Arial" w:hAnsi="Arial"/>
                <w:b/>
                <w:color w:val="FFFFFF"/>
              </w:rPr>
            </w:pPr>
            <w:r w:rsidRPr="0034786C">
              <w:rPr>
                <w:rFonts w:ascii="Arial" w:hAnsi="Arial"/>
                <w:b/>
                <w:color w:val="FFFFFF"/>
                <w:sz w:val="24"/>
                <w:szCs w:val="24"/>
              </w:rPr>
              <w:t>COMPLEMENTARY CAPABILITIES</w:t>
            </w:r>
          </w:p>
        </w:tc>
      </w:tr>
      <w:tr w:rsidR="0034786C" w:rsidRPr="0034786C" w14:paraId="5910B452" w14:textId="77777777" w:rsidTr="00E5106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BB13615" w14:textId="77777777" w:rsidR="0034786C" w:rsidRPr="0034786C" w:rsidRDefault="0034786C" w:rsidP="0034786C">
            <w:pPr>
              <w:keepNext/>
              <w:spacing w:before="40" w:after="40" w:line="280" w:lineRule="atLeast"/>
              <w:rPr>
                <w:rFonts w:ascii="Arial" w:hAnsi="Arial"/>
                <w:b/>
                <w:sz w:val="24"/>
                <w:szCs w:val="24"/>
              </w:rPr>
            </w:pPr>
            <w:r w:rsidRPr="0034786C">
              <w:rPr>
                <w:rFonts w:ascii="Arial" w:hAnsi="Arial"/>
                <w:b/>
              </w:rPr>
              <w:t>Capability group/sets</w:t>
            </w:r>
          </w:p>
        </w:tc>
        <w:tc>
          <w:tcPr>
            <w:tcW w:w="2881" w:type="dxa"/>
            <w:tcBorders>
              <w:bottom w:val="single" w:sz="12" w:space="0" w:color="auto"/>
            </w:tcBorders>
            <w:shd w:val="clear" w:color="auto" w:fill="BCBEC0"/>
          </w:tcPr>
          <w:p w14:paraId="6874A449" w14:textId="77777777" w:rsidR="0034786C" w:rsidRPr="0034786C" w:rsidRDefault="0034786C" w:rsidP="0034786C">
            <w:pPr>
              <w:keepNext/>
              <w:spacing w:before="40" w:after="40" w:line="280" w:lineRule="atLeast"/>
              <w:rPr>
                <w:rFonts w:ascii="Arial" w:hAnsi="Arial"/>
                <w:b/>
                <w:sz w:val="24"/>
                <w:szCs w:val="24"/>
              </w:rPr>
            </w:pPr>
            <w:r w:rsidRPr="0034786C">
              <w:rPr>
                <w:rFonts w:ascii="Arial" w:hAnsi="Arial"/>
                <w:b/>
              </w:rPr>
              <w:t>Capability name</w:t>
            </w:r>
          </w:p>
        </w:tc>
        <w:tc>
          <w:tcPr>
            <w:tcW w:w="90" w:type="dxa"/>
            <w:tcBorders>
              <w:bottom w:val="single" w:sz="12" w:space="0" w:color="auto"/>
            </w:tcBorders>
            <w:shd w:val="clear" w:color="auto" w:fill="BCBEC0"/>
          </w:tcPr>
          <w:p w14:paraId="5DCF6A7F" w14:textId="77777777" w:rsidR="0034786C" w:rsidRPr="0034786C" w:rsidRDefault="0034786C" w:rsidP="0034786C">
            <w:pPr>
              <w:keepNext/>
              <w:spacing w:before="40" w:after="40" w:line="280" w:lineRule="atLeast"/>
              <w:rPr>
                <w:rFonts w:ascii="Arial" w:hAnsi="Arial"/>
                <w:b/>
              </w:rPr>
            </w:pPr>
          </w:p>
        </w:tc>
        <w:tc>
          <w:tcPr>
            <w:tcW w:w="4770" w:type="dxa"/>
            <w:tcBorders>
              <w:bottom w:val="single" w:sz="12" w:space="0" w:color="auto"/>
            </w:tcBorders>
            <w:shd w:val="clear" w:color="auto" w:fill="BCBEC0"/>
          </w:tcPr>
          <w:p w14:paraId="79356C24" w14:textId="77777777" w:rsidR="0034786C" w:rsidRPr="0034786C" w:rsidRDefault="0034786C" w:rsidP="0034786C">
            <w:pPr>
              <w:keepNext/>
              <w:spacing w:before="40" w:after="40" w:line="280" w:lineRule="atLeast"/>
              <w:rPr>
                <w:rFonts w:ascii="Arial" w:hAnsi="Arial"/>
                <w:b/>
              </w:rPr>
            </w:pPr>
            <w:r w:rsidRPr="0034786C">
              <w:rPr>
                <w:rFonts w:ascii="Arial" w:hAnsi="Arial"/>
                <w:b/>
              </w:rPr>
              <w:t>Description</w:t>
            </w:r>
          </w:p>
        </w:tc>
        <w:tc>
          <w:tcPr>
            <w:tcW w:w="1606" w:type="dxa"/>
            <w:tcBorders>
              <w:bottom w:val="single" w:sz="12" w:space="0" w:color="auto"/>
            </w:tcBorders>
            <w:shd w:val="clear" w:color="auto" w:fill="BCBEC0"/>
          </w:tcPr>
          <w:p w14:paraId="11829166" w14:textId="77777777" w:rsidR="0034786C" w:rsidRPr="0034786C" w:rsidRDefault="0034786C" w:rsidP="0034786C">
            <w:pPr>
              <w:keepNext/>
              <w:spacing w:before="40" w:after="40" w:line="280" w:lineRule="atLeast"/>
              <w:jc w:val="both"/>
              <w:rPr>
                <w:rFonts w:ascii="Arial" w:hAnsi="Arial"/>
                <w:b/>
              </w:rPr>
            </w:pPr>
            <w:r w:rsidRPr="0034786C">
              <w:rPr>
                <w:rFonts w:ascii="Arial" w:hAnsi="Arial"/>
                <w:b/>
              </w:rPr>
              <w:t xml:space="preserve">Level </w:t>
            </w:r>
          </w:p>
        </w:tc>
      </w:tr>
      <w:tr w:rsidR="0034786C" w:rsidRPr="0034786C" w14:paraId="7884D453" w14:textId="77777777" w:rsidTr="00E51067">
        <w:tc>
          <w:tcPr>
            <w:tcW w:w="1406" w:type="dxa"/>
            <w:vMerge w:val="restart"/>
            <w:tcBorders>
              <w:bottom w:val="single" w:sz="4" w:space="0" w:color="BCBEC0"/>
            </w:tcBorders>
          </w:tcPr>
          <w:p w14:paraId="70E28574" w14:textId="77777777" w:rsidR="0034786C" w:rsidRPr="0034786C" w:rsidRDefault="0034786C" w:rsidP="0034786C">
            <w:pPr>
              <w:keepNext/>
              <w:spacing w:after="0" w:line="240" w:lineRule="auto"/>
              <w:rPr>
                <w:rFonts w:ascii="Arial" w:hAnsi="Arial"/>
              </w:rPr>
            </w:pPr>
            <w:r w:rsidRPr="0034786C">
              <w:rPr>
                <w:rFonts w:ascii="Arial" w:hAnsi="Arial"/>
                <w:noProof/>
                <w:lang w:eastAsia="en-AU"/>
              </w:rPr>
              <w:drawing>
                <wp:inline distT="0" distB="0" distL="0" distR="0" wp14:anchorId="1C1B7C35" wp14:editId="6578C841">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D26A0E9" w14:textId="77777777" w:rsidR="0034786C" w:rsidRPr="0034786C" w:rsidRDefault="0034786C" w:rsidP="0034786C">
            <w:pPr>
              <w:spacing w:after="0" w:line="240" w:lineRule="auto"/>
              <w:rPr>
                <w:rFonts w:ascii="Arial" w:hAnsi="Arial"/>
              </w:rPr>
            </w:pPr>
            <w:r w:rsidRPr="0034786C">
              <w:rPr>
                <w:rFonts w:ascii="Arial" w:hAnsi="Arial"/>
              </w:rPr>
              <w:t>Display Resilience and Courage</w:t>
            </w:r>
          </w:p>
        </w:tc>
        <w:tc>
          <w:tcPr>
            <w:tcW w:w="4770" w:type="dxa"/>
            <w:tcBorders>
              <w:bottom w:val="single" w:sz="4" w:space="0" w:color="BCBEC0"/>
            </w:tcBorders>
          </w:tcPr>
          <w:p w14:paraId="0DF7E888" w14:textId="77777777" w:rsidR="0034786C" w:rsidRPr="0034786C" w:rsidRDefault="0034786C" w:rsidP="0034786C">
            <w:pPr>
              <w:spacing w:after="0" w:line="240" w:lineRule="auto"/>
              <w:rPr>
                <w:rFonts w:ascii="Arial" w:hAnsi="Arial"/>
              </w:rPr>
            </w:pPr>
            <w:r w:rsidRPr="0034786C">
              <w:rPr>
                <w:rFonts w:ascii="Arial" w:hAnsi="Arial"/>
              </w:rPr>
              <w:t>Be open and honest, prepared to express your views, and willing to accept and commit to change</w:t>
            </w:r>
          </w:p>
        </w:tc>
        <w:tc>
          <w:tcPr>
            <w:tcW w:w="1606" w:type="dxa"/>
            <w:tcBorders>
              <w:bottom w:val="single" w:sz="4" w:space="0" w:color="BCBEC0"/>
            </w:tcBorders>
          </w:tcPr>
          <w:p w14:paraId="7AA073BB"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r w:rsidR="0034786C" w:rsidRPr="0034786C" w14:paraId="7803D0FE" w14:textId="77777777" w:rsidTr="00E51067">
        <w:tc>
          <w:tcPr>
            <w:tcW w:w="1406" w:type="dxa"/>
            <w:vMerge/>
            <w:tcBorders>
              <w:bottom w:val="single" w:sz="4" w:space="0" w:color="BCBEC0"/>
            </w:tcBorders>
          </w:tcPr>
          <w:p w14:paraId="1AD27D0D" w14:textId="77777777" w:rsidR="0034786C" w:rsidRPr="0034786C" w:rsidRDefault="0034786C" w:rsidP="0034786C">
            <w:pPr>
              <w:keepNext/>
              <w:spacing w:after="0" w:line="240" w:lineRule="auto"/>
              <w:rPr>
                <w:rFonts w:ascii="Arial" w:hAnsi="Arial"/>
                <w:noProof/>
                <w:lang w:eastAsia="en-AU"/>
              </w:rPr>
            </w:pPr>
          </w:p>
        </w:tc>
        <w:tc>
          <w:tcPr>
            <w:tcW w:w="2971" w:type="dxa"/>
            <w:gridSpan w:val="2"/>
            <w:tcBorders>
              <w:bottom w:val="single" w:sz="4" w:space="0" w:color="BCBEC0"/>
            </w:tcBorders>
          </w:tcPr>
          <w:p w14:paraId="181409CE" w14:textId="77777777" w:rsidR="0034786C" w:rsidRPr="0034786C" w:rsidRDefault="0034786C" w:rsidP="0034786C">
            <w:pPr>
              <w:spacing w:after="0" w:line="240" w:lineRule="auto"/>
              <w:rPr>
                <w:rFonts w:ascii="Arial" w:hAnsi="Arial"/>
              </w:rPr>
            </w:pPr>
            <w:r w:rsidRPr="0034786C">
              <w:rPr>
                <w:rFonts w:ascii="Arial" w:hAnsi="Arial"/>
              </w:rPr>
              <w:t>Act with Integrity</w:t>
            </w:r>
          </w:p>
        </w:tc>
        <w:tc>
          <w:tcPr>
            <w:tcW w:w="4770" w:type="dxa"/>
            <w:tcBorders>
              <w:bottom w:val="single" w:sz="4" w:space="0" w:color="BCBEC0"/>
            </w:tcBorders>
          </w:tcPr>
          <w:p w14:paraId="53C8F282" w14:textId="77777777" w:rsidR="0034786C" w:rsidRPr="0034786C" w:rsidRDefault="0034786C" w:rsidP="0034786C">
            <w:pPr>
              <w:spacing w:after="0" w:line="240" w:lineRule="auto"/>
              <w:rPr>
                <w:rFonts w:ascii="Arial" w:hAnsi="Arial"/>
              </w:rPr>
            </w:pPr>
            <w:r w:rsidRPr="0034786C">
              <w:rPr>
                <w:rFonts w:ascii="Arial" w:hAnsi="Arial"/>
              </w:rPr>
              <w:t>Be ethical and professional, and uphold and promote the public sector values</w:t>
            </w:r>
          </w:p>
        </w:tc>
        <w:tc>
          <w:tcPr>
            <w:tcW w:w="1606" w:type="dxa"/>
            <w:tcBorders>
              <w:bottom w:val="single" w:sz="4" w:space="0" w:color="BCBEC0"/>
            </w:tcBorders>
          </w:tcPr>
          <w:p w14:paraId="5F0C5ACA"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r w:rsidR="0034786C" w:rsidRPr="0034786C" w14:paraId="1E620A43" w14:textId="77777777" w:rsidTr="00E51067">
        <w:tc>
          <w:tcPr>
            <w:tcW w:w="1406" w:type="dxa"/>
            <w:vMerge/>
            <w:tcBorders>
              <w:bottom w:val="single" w:sz="4" w:space="0" w:color="BCBEC0"/>
            </w:tcBorders>
          </w:tcPr>
          <w:p w14:paraId="4575A9C4" w14:textId="77777777" w:rsidR="0034786C" w:rsidRPr="0034786C" w:rsidRDefault="0034786C" w:rsidP="0034786C">
            <w:pPr>
              <w:keepNext/>
              <w:spacing w:after="0" w:line="240" w:lineRule="auto"/>
              <w:rPr>
                <w:rFonts w:ascii="Arial" w:hAnsi="Arial"/>
                <w:noProof/>
                <w:lang w:eastAsia="en-AU"/>
              </w:rPr>
            </w:pPr>
          </w:p>
        </w:tc>
        <w:tc>
          <w:tcPr>
            <w:tcW w:w="2971" w:type="dxa"/>
            <w:gridSpan w:val="2"/>
            <w:tcBorders>
              <w:bottom w:val="single" w:sz="4" w:space="0" w:color="BCBEC0"/>
            </w:tcBorders>
          </w:tcPr>
          <w:p w14:paraId="4DFEAA08" w14:textId="77777777" w:rsidR="0034786C" w:rsidRPr="0034786C" w:rsidRDefault="0034786C" w:rsidP="0034786C">
            <w:pPr>
              <w:spacing w:after="0" w:line="240" w:lineRule="auto"/>
              <w:rPr>
                <w:rFonts w:ascii="Arial" w:hAnsi="Arial"/>
              </w:rPr>
            </w:pPr>
            <w:r w:rsidRPr="0034786C">
              <w:rPr>
                <w:rFonts w:ascii="Arial" w:hAnsi="Arial"/>
              </w:rPr>
              <w:t>Value Diversity and Inclusion</w:t>
            </w:r>
          </w:p>
        </w:tc>
        <w:tc>
          <w:tcPr>
            <w:tcW w:w="4770" w:type="dxa"/>
            <w:tcBorders>
              <w:bottom w:val="single" w:sz="4" w:space="0" w:color="BCBEC0"/>
            </w:tcBorders>
          </w:tcPr>
          <w:p w14:paraId="3DCDC8FA" w14:textId="77777777" w:rsidR="0034786C" w:rsidRPr="0034786C" w:rsidRDefault="0034786C" w:rsidP="0034786C">
            <w:pPr>
              <w:spacing w:after="0" w:line="240" w:lineRule="auto"/>
              <w:rPr>
                <w:rFonts w:ascii="Arial" w:hAnsi="Arial"/>
              </w:rPr>
            </w:pPr>
            <w:r w:rsidRPr="0034786C">
              <w:rPr>
                <w:rFonts w:ascii="Arial" w:hAnsi="Arial"/>
              </w:rPr>
              <w:t>Demonstrate inclusive behaviour and show respect for diverse backgrounds, experiences and perspectives</w:t>
            </w:r>
          </w:p>
        </w:tc>
        <w:tc>
          <w:tcPr>
            <w:tcW w:w="1606" w:type="dxa"/>
            <w:tcBorders>
              <w:bottom w:val="single" w:sz="4" w:space="0" w:color="BCBEC0"/>
            </w:tcBorders>
          </w:tcPr>
          <w:p w14:paraId="1AA3F105" w14:textId="77777777" w:rsidR="0034786C" w:rsidRPr="0034786C" w:rsidRDefault="0034786C" w:rsidP="0034786C">
            <w:pPr>
              <w:spacing w:after="0" w:line="280" w:lineRule="atLeast"/>
              <w:jc w:val="both"/>
              <w:rPr>
                <w:rFonts w:ascii="Arial" w:hAnsi="Arial"/>
              </w:rPr>
            </w:pPr>
            <w:r w:rsidRPr="0034786C">
              <w:rPr>
                <w:rFonts w:ascii="Arial" w:hAnsi="Arial"/>
              </w:rPr>
              <w:t>Foundational</w:t>
            </w:r>
          </w:p>
        </w:tc>
      </w:tr>
      <w:tr w:rsidR="0034786C" w:rsidRPr="0034786C" w14:paraId="516810FE" w14:textId="77777777" w:rsidTr="00E51067">
        <w:tc>
          <w:tcPr>
            <w:tcW w:w="1406" w:type="dxa"/>
            <w:vMerge w:val="restart"/>
            <w:tcBorders>
              <w:bottom w:val="single" w:sz="4" w:space="0" w:color="BCBEC0"/>
            </w:tcBorders>
          </w:tcPr>
          <w:p w14:paraId="32305DB8" w14:textId="77777777" w:rsidR="0034786C" w:rsidRPr="0034786C" w:rsidRDefault="0034786C" w:rsidP="0034786C">
            <w:pPr>
              <w:keepNext/>
              <w:spacing w:after="0" w:line="240" w:lineRule="auto"/>
              <w:rPr>
                <w:rFonts w:ascii="Arial" w:hAnsi="Arial"/>
              </w:rPr>
            </w:pPr>
            <w:r w:rsidRPr="0034786C">
              <w:rPr>
                <w:rFonts w:ascii="Arial" w:hAnsi="Arial"/>
                <w:noProof/>
                <w:lang w:eastAsia="en-AU"/>
              </w:rPr>
              <w:drawing>
                <wp:inline distT="0" distB="0" distL="0" distR="0" wp14:anchorId="65A75EFF" wp14:editId="60F4405D">
                  <wp:extent cx="854016" cy="854016"/>
                  <wp:effectExtent l="0" t="0" r="3810" b="3810"/>
                  <wp:docPr id="15"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4882A39" w14:textId="77777777" w:rsidR="0034786C" w:rsidRPr="0034786C" w:rsidRDefault="0034786C" w:rsidP="0034786C">
            <w:pPr>
              <w:spacing w:after="0" w:line="240" w:lineRule="auto"/>
              <w:rPr>
                <w:rFonts w:ascii="Arial" w:hAnsi="Arial"/>
              </w:rPr>
            </w:pPr>
            <w:r w:rsidRPr="0034786C">
              <w:rPr>
                <w:rFonts w:ascii="Arial" w:hAnsi="Arial"/>
              </w:rPr>
              <w:t>Communicate Effectively</w:t>
            </w:r>
          </w:p>
        </w:tc>
        <w:tc>
          <w:tcPr>
            <w:tcW w:w="4770" w:type="dxa"/>
            <w:tcBorders>
              <w:bottom w:val="single" w:sz="4" w:space="0" w:color="BCBEC0"/>
            </w:tcBorders>
          </w:tcPr>
          <w:p w14:paraId="76C88008" w14:textId="77777777" w:rsidR="0034786C" w:rsidRPr="0034786C" w:rsidRDefault="0034786C" w:rsidP="0034786C">
            <w:pPr>
              <w:spacing w:after="0" w:line="240" w:lineRule="auto"/>
              <w:rPr>
                <w:rFonts w:ascii="Arial" w:hAnsi="Arial"/>
              </w:rPr>
            </w:pPr>
            <w:r w:rsidRPr="0034786C">
              <w:rPr>
                <w:rFonts w:ascii="Arial" w:hAnsi="Arial"/>
              </w:rPr>
              <w:t>Communicate clearly, actively listen to others, and respond with understanding and respect</w:t>
            </w:r>
          </w:p>
        </w:tc>
        <w:tc>
          <w:tcPr>
            <w:tcW w:w="1606" w:type="dxa"/>
            <w:tcBorders>
              <w:bottom w:val="single" w:sz="4" w:space="0" w:color="BCBEC0"/>
            </w:tcBorders>
          </w:tcPr>
          <w:p w14:paraId="04E49D02"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r w:rsidR="0034786C" w:rsidRPr="0034786C" w14:paraId="0051D86B" w14:textId="77777777" w:rsidTr="00E51067">
        <w:tc>
          <w:tcPr>
            <w:tcW w:w="1406" w:type="dxa"/>
            <w:vMerge/>
            <w:tcBorders>
              <w:bottom w:val="single" w:sz="4" w:space="0" w:color="BCBEC0"/>
            </w:tcBorders>
          </w:tcPr>
          <w:p w14:paraId="2060D41D" w14:textId="77777777" w:rsidR="0034786C" w:rsidRPr="0034786C" w:rsidRDefault="0034786C" w:rsidP="0034786C">
            <w:pPr>
              <w:keepNext/>
              <w:spacing w:after="0" w:line="240" w:lineRule="auto"/>
              <w:rPr>
                <w:rFonts w:ascii="Arial" w:hAnsi="Arial"/>
                <w:noProof/>
                <w:lang w:eastAsia="en-AU"/>
              </w:rPr>
            </w:pPr>
          </w:p>
        </w:tc>
        <w:tc>
          <w:tcPr>
            <w:tcW w:w="2971" w:type="dxa"/>
            <w:gridSpan w:val="2"/>
            <w:tcBorders>
              <w:bottom w:val="single" w:sz="4" w:space="0" w:color="BCBEC0"/>
            </w:tcBorders>
          </w:tcPr>
          <w:p w14:paraId="3DB62F55" w14:textId="77777777" w:rsidR="0034786C" w:rsidRPr="0034786C" w:rsidRDefault="0034786C" w:rsidP="0034786C">
            <w:pPr>
              <w:spacing w:after="0" w:line="240" w:lineRule="auto"/>
              <w:rPr>
                <w:rFonts w:ascii="Arial" w:hAnsi="Arial"/>
              </w:rPr>
            </w:pPr>
            <w:r w:rsidRPr="0034786C">
              <w:rPr>
                <w:rFonts w:ascii="Arial" w:hAnsi="Arial"/>
              </w:rPr>
              <w:t>Work Collaboratively</w:t>
            </w:r>
          </w:p>
        </w:tc>
        <w:tc>
          <w:tcPr>
            <w:tcW w:w="4770" w:type="dxa"/>
            <w:tcBorders>
              <w:bottom w:val="single" w:sz="4" w:space="0" w:color="BCBEC0"/>
            </w:tcBorders>
          </w:tcPr>
          <w:p w14:paraId="11429EB5" w14:textId="77777777" w:rsidR="0034786C" w:rsidRPr="0034786C" w:rsidRDefault="0034786C" w:rsidP="0034786C">
            <w:pPr>
              <w:spacing w:after="0" w:line="240" w:lineRule="auto"/>
              <w:rPr>
                <w:rFonts w:ascii="Arial" w:hAnsi="Arial"/>
              </w:rPr>
            </w:pPr>
            <w:r w:rsidRPr="0034786C">
              <w:rPr>
                <w:rFonts w:ascii="Arial" w:hAnsi="Arial"/>
              </w:rPr>
              <w:t>Collaborate with others and value their contribution</w:t>
            </w:r>
          </w:p>
        </w:tc>
        <w:tc>
          <w:tcPr>
            <w:tcW w:w="1606" w:type="dxa"/>
            <w:tcBorders>
              <w:bottom w:val="single" w:sz="4" w:space="0" w:color="BCBEC0"/>
            </w:tcBorders>
          </w:tcPr>
          <w:p w14:paraId="43CF3C87"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r w:rsidR="0034786C" w:rsidRPr="0034786C" w14:paraId="459700D0" w14:textId="77777777" w:rsidTr="00E51067">
        <w:tc>
          <w:tcPr>
            <w:tcW w:w="1406" w:type="dxa"/>
            <w:vMerge/>
            <w:tcBorders>
              <w:bottom w:val="single" w:sz="4" w:space="0" w:color="BCBEC0"/>
            </w:tcBorders>
          </w:tcPr>
          <w:p w14:paraId="5EE83E63" w14:textId="77777777" w:rsidR="0034786C" w:rsidRPr="0034786C" w:rsidRDefault="0034786C" w:rsidP="0034786C">
            <w:pPr>
              <w:keepNext/>
              <w:spacing w:after="0" w:line="240" w:lineRule="auto"/>
              <w:rPr>
                <w:rFonts w:ascii="Arial" w:hAnsi="Arial"/>
                <w:noProof/>
                <w:lang w:eastAsia="en-AU"/>
              </w:rPr>
            </w:pPr>
          </w:p>
        </w:tc>
        <w:tc>
          <w:tcPr>
            <w:tcW w:w="2971" w:type="dxa"/>
            <w:gridSpan w:val="2"/>
            <w:tcBorders>
              <w:bottom w:val="single" w:sz="4" w:space="0" w:color="BCBEC0"/>
            </w:tcBorders>
          </w:tcPr>
          <w:p w14:paraId="0EAE3AAE" w14:textId="77777777" w:rsidR="0034786C" w:rsidRPr="0034786C" w:rsidRDefault="0034786C" w:rsidP="0034786C">
            <w:pPr>
              <w:spacing w:after="0" w:line="240" w:lineRule="auto"/>
              <w:rPr>
                <w:rFonts w:ascii="Arial" w:hAnsi="Arial"/>
              </w:rPr>
            </w:pPr>
            <w:r w:rsidRPr="0034786C">
              <w:rPr>
                <w:rFonts w:ascii="Arial" w:hAnsi="Arial"/>
              </w:rPr>
              <w:t>Influence and Negotiate</w:t>
            </w:r>
          </w:p>
        </w:tc>
        <w:tc>
          <w:tcPr>
            <w:tcW w:w="4770" w:type="dxa"/>
            <w:tcBorders>
              <w:bottom w:val="single" w:sz="4" w:space="0" w:color="BCBEC0"/>
            </w:tcBorders>
          </w:tcPr>
          <w:p w14:paraId="4D0DD77D" w14:textId="77777777" w:rsidR="0034786C" w:rsidRPr="0034786C" w:rsidRDefault="0034786C" w:rsidP="0034786C">
            <w:pPr>
              <w:spacing w:after="0" w:line="240" w:lineRule="auto"/>
              <w:rPr>
                <w:rFonts w:ascii="Arial" w:hAnsi="Arial"/>
              </w:rPr>
            </w:pPr>
            <w:r w:rsidRPr="0034786C">
              <w:rPr>
                <w:rFonts w:ascii="Arial" w:hAnsi="Arial"/>
              </w:rPr>
              <w:t>Gain consensus and commitment from others, and resolve issues and conflicts</w:t>
            </w:r>
          </w:p>
        </w:tc>
        <w:tc>
          <w:tcPr>
            <w:tcW w:w="1606" w:type="dxa"/>
            <w:tcBorders>
              <w:bottom w:val="single" w:sz="4" w:space="0" w:color="BCBEC0"/>
            </w:tcBorders>
          </w:tcPr>
          <w:p w14:paraId="2710ABAE"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r w:rsidR="0034786C" w:rsidRPr="0034786C" w14:paraId="48F67513" w14:textId="77777777" w:rsidTr="00E51067">
        <w:tc>
          <w:tcPr>
            <w:tcW w:w="1406" w:type="dxa"/>
            <w:vMerge w:val="restart"/>
            <w:tcBorders>
              <w:bottom w:val="single" w:sz="4" w:space="0" w:color="BCBEC0"/>
            </w:tcBorders>
          </w:tcPr>
          <w:p w14:paraId="4D06F3CB" w14:textId="77777777" w:rsidR="0034786C" w:rsidRPr="0034786C" w:rsidRDefault="0034786C" w:rsidP="0034786C">
            <w:pPr>
              <w:keepNext/>
              <w:spacing w:after="0" w:line="240" w:lineRule="auto"/>
              <w:rPr>
                <w:rFonts w:ascii="Arial" w:hAnsi="Arial"/>
              </w:rPr>
            </w:pPr>
            <w:r w:rsidRPr="0034786C">
              <w:rPr>
                <w:rFonts w:ascii="Arial" w:hAnsi="Arial"/>
                <w:noProof/>
                <w:lang w:eastAsia="en-AU"/>
              </w:rPr>
              <w:drawing>
                <wp:inline distT="0" distB="0" distL="0" distR="0" wp14:anchorId="155626ED" wp14:editId="251FFE3B">
                  <wp:extent cx="854015" cy="854015"/>
                  <wp:effectExtent l="0" t="0" r="3810" b="3810"/>
                  <wp:docPr id="16"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EC3907C" w14:textId="77777777" w:rsidR="0034786C" w:rsidRPr="0034786C" w:rsidRDefault="0034786C" w:rsidP="0034786C">
            <w:pPr>
              <w:spacing w:after="0" w:line="240" w:lineRule="auto"/>
              <w:rPr>
                <w:rFonts w:ascii="Arial" w:hAnsi="Arial"/>
              </w:rPr>
            </w:pPr>
            <w:r w:rsidRPr="0034786C">
              <w:rPr>
                <w:rFonts w:ascii="Arial" w:hAnsi="Arial"/>
              </w:rPr>
              <w:t>Plan and Prioritise</w:t>
            </w:r>
          </w:p>
        </w:tc>
        <w:tc>
          <w:tcPr>
            <w:tcW w:w="4770" w:type="dxa"/>
            <w:tcBorders>
              <w:bottom w:val="single" w:sz="4" w:space="0" w:color="BCBEC0"/>
            </w:tcBorders>
          </w:tcPr>
          <w:p w14:paraId="4F8AA170" w14:textId="77777777" w:rsidR="0034786C" w:rsidRPr="0034786C" w:rsidRDefault="0034786C" w:rsidP="0034786C">
            <w:pPr>
              <w:spacing w:after="0" w:line="240" w:lineRule="auto"/>
              <w:rPr>
                <w:rFonts w:ascii="Arial" w:hAnsi="Arial"/>
              </w:rPr>
            </w:pPr>
            <w:r w:rsidRPr="0034786C">
              <w:rPr>
                <w:rFonts w:ascii="Arial" w:hAnsi="Arial"/>
              </w:rPr>
              <w:t>Plan to achieve priority outcomes and respond flexibly to changing circumstances</w:t>
            </w:r>
          </w:p>
        </w:tc>
        <w:tc>
          <w:tcPr>
            <w:tcW w:w="1606" w:type="dxa"/>
            <w:tcBorders>
              <w:bottom w:val="single" w:sz="4" w:space="0" w:color="BCBEC0"/>
            </w:tcBorders>
          </w:tcPr>
          <w:p w14:paraId="14602EF7"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r w:rsidR="0034786C" w:rsidRPr="0034786C" w14:paraId="42A96C3F" w14:textId="77777777" w:rsidTr="00E51067">
        <w:tc>
          <w:tcPr>
            <w:tcW w:w="1406" w:type="dxa"/>
            <w:vMerge/>
            <w:tcBorders>
              <w:bottom w:val="single" w:sz="4" w:space="0" w:color="BCBEC0"/>
            </w:tcBorders>
          </w:tcPr>
          <w:p w14:paraId="31F62E59" w14:textId="77777777" w:rsidR="0034786C" w:rsidRPr="0034786C" w:rsidRDefault="0034786C" w:rsidP="0034786C">
            <w:pPr>
              <w:keepNext/>
              <w:spacing w:after="0" w:line="240" w:lineRule="auto"/>
              <w:rPr>
                <w:rFonts w:ascii="Arial" w:hAnsi="Arial"/>
                <w:noProof/>
                <w:lang w:eastAsia="en-AU"/>
              </w:rPr>
            </w:pPr>
          </w:p>
        </w:tc>
        <w:tc>
          <w:tcPr>
            <w:tcW w:w="2971" w:type="dxa"/>
            <w:gridSpan w:val="2"/>
            <w:tcBorders>
              <w:bottom w:val="single" w:sz="4" w:space="0" w:color="BCBEC0"/>
            </w:tcBorders>
          </w:tcPr>
          <w:p w14:paraId="4C5CDB02" w14:textId="77777777" w:rsidR="0034786C" w:rsidRPr="0034786C" w:rsidRDefault="0034786C" w:rsidP="0034786C">
            <w:pPr>
              <w:spacing w:after="0" w:line="240" w:lineRule="auto"/>
              <w:rPr>
                <w:rFonts w:ascii="Arial" w:hAnsi="Arial"/>
              </w:rPr>
            </w:pPr>
            <w:r w:rsidRPr="0034786C">
              <w:rPr>
                <w:rFonts w:ascii="Arial" w:hAnsi="Arial"/>
              </w:rPr>
              <w:t>Demonstrate Accountability</w:t>
            </w:r>
          </w:p>
        </w:tc>
        <w:tc>
          <w:tcPr>
            <w:tcW w:w="4770" w:type="dxa"/>
            <w:tcBorders>
              <w:bottom w:val="single" w:sz="4" w:space="0" w:color="BCBEC0"/>
            </w:tcBorders>
          </w:tcPr>
          <w:p w14:paraId="214AAAEE" w14:textId="77777777" w:rsidR="0034786C" w:rsidRPr="0034786C" w:rsidRDefault="0034786C" w:rsidP="0034786C">
            <w:pPr>
              <w:spacing w:after="0" w:line="240" w:lineRule="auto"/>
              <w:rPr>
                <w:rFonts w:ascii="Arial" w:hAnsi="Arial"/>
              </w:rPr>
            </w:pPr>
            <w:r w:rsidRPr="0034786C">
              <w:rPr>
                <w:rFonts w:ascii="Arial" w:hAnsi="Arial"/>
              </w:rPr>
              <w:t>Be proactive and responsible for own actions, and adhere to legislation, policy and guidelines</w:t>
            </w:r>
          </w:p>
        </w:tc>
        <w:tc>
          <w:tcPr>
            <w:tcW w:w="1606" w:type="dxa"/>
            <w:tcBorders>
              <w:bottom w:val="single" w:sz="4" w:space="0" w:color="BCBEC0"/>
            </w:tcBorders>
          </w:tcPr>
          <w:p w14:paraId="488C1FB6"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r w:rsidR="0034786C" w:rsidRPr="0034786C" w14:paraId="702D501C" w14:textId="77777777" w:rsidTr="00E51067">
        <w:tc>
          <w:tcPr>
            <w:tcW w:w="1406" w:type="dxa"/>
            <w:vMerge w:val="restart"/>
            <w:tcBorders>
              <w:bottom w:val="single" w:sz="4" w:space="0" w:color="BCBEC0"/>
            </w:tcBorders>
          </w:tcPr>
          <w:p w14:paraId="78AA92A3" w14:textId="77777777" w:rsidR="0034786C" w:rsidRPr="0034786C" w:rsidRDefault="0034786C" w:rsidP="0034786C">
            <w:pPr>
              <w:keepNext/>
              <w:spacing w:after="0" w:line="240" w:lineRule="auto"/>
              <w:rPr>
                <w:rFonts w:ascii="Arial" w:hAnsi="Arial"/>
              </w:rPr>
            </w:pPr>
            <w:r w:rsidRPr="0034786C">
              <w:rPr>
                <w:rFonts w:ascii="Arial" w:hAnsi="Arial"/>
                <w:noProof/>
                <w:lang w:eastAsia="en-AU"/>
              </w:rPr>
              <w:drawing>
                <wp:inline distT="0" distB="0" distL="0" distR="0" wp14:anchorId="5768F6BF" wp14:editId="70CEEB01">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2C86AAE" w14:textId="77777777" w:rsidR="0034786C" w:rsidRPr="0034786C" w:rsidRDefault="0034786C" w:rsidP="0034786C">
            <w:pPr>
              <w:spacing w:after="0" w:line="240" w:lineRule="auto"/>
              <w:rPr>
                <w:rFonts w:ascii="Arial" w:hAnsi="Arial"/>
              </w:rPr>
            </w:pPr>
            <w:r w:rsidRPr="0034786C">
              <w:rPr>
                <w:rFonts w:ascii="Arial" w:hAnsi="Arial"/>
              </w:rPr>
              <w:t>Finance</w:t>
            </w:r>
          </w:p>
        </w:tc>
        <w:tc>
          <w:tcPr>
            <w:tcW w:w="4770" w:type="dxa"/>
            <w:tcBorders>
              <w:bottom w:val="single" w:sz="4" w:space="0" w:color="BCBEC0"/>
            </w:tcBorders>
          </w:tcPr>
          <w:p w14:paraId="1DB16B9B" w14:textId="77777777" w:rsidR="0034786C" w:rsidRPr="0034786C" w:rsidRDefault="0034786C" w:rsidP="0034786C">
            <w:pPr>
              <w:spacing w:after="0" w:line="240" w:lineRule="auto"/>
              <w:rPr>
                <w:rFonts w:ascii="Arial" w:hAnsi="Arial"/>
              </w:rPr>
            </w:pPr>
            <w:r w:rsidRPr="0034786C">
              <w:rPr>
                <w:rFonts w:ascii="Arial" w:hAnsi="Arial"/>
              </w:rPr>
              <w:t>Understand and apply financial processes to achieve value for money and minimise financial risk</w:t>
            </w:r>
          </w:p>
        </w:tc>
        <w:tc>
          <w:tcPr>
            <w:tcW w:w="1606" w:type="dxa"/>
            <w:tcBorders>
              <w:bottom w:val="single" w:sz="4" w:space="0" w:color="BCBEC0"/>
            </w:tcBorders>
          </w:tcPr>
          <w:p w14:paraId="3A79DD58"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r w:rsidR="0034786C" w:rsidRPr="0034786C" w14:paraId="300ADA7E" w14:textId="77777777" w:rsidTr="00E51067">
        <w:tc>
          <w:tcPr>
            <w:tcW w:w="1406" w:type="dxa"/>
            <w:vMerge/>
            <w:tcBorders>
              <w:bottom w:val="single" w:sz="4" w:space="0" w:color="BCBEC0"/>
            </w:tcBorders>
          </w:tcPr>
          <w:p w14:paraId="15672588" w14:textId="77777777" w:rsidR="0034786C" w:rsidRPr="0034786C" w:rsidRDefault="0034786C" w:rsidP="0034786C">
            <w:pPr>
              <w:keepNext/>
              <w:spacing w:after="0" w:line="240" w:lineRule="auto"/>
              <w:rPr>
                <w:rFonts w:ascii="Arial" w:hAnsi="Arial"/>
                <w:noProof/>
                <w:lang w:eastAsia="en-AU"/>
              </w:rPr>
            </w:pPr>
          </w:p>
        </w:tc>
        <w:tc>
          <w:tcPr>
            <w:tcW w:w="2971" w:type="dxa"/>
            <w:gridSpan w:val="2"/>
            <w:tcBorders>
              <w:bottom w:val="single" w:sz="4" w:space="0" w:color="BCBEC0"/>
            </w:tcBorders>
          </w:tcPr>
          <w:p w14:paraId="3117807D" w14:textId="77777777" w:rsidR="0034786C" w:rsidRPr="0034786C" w:rsidRDefault="0034786C" w:rsidP="0034786C">
            <w:pPr>
              <w:spacing w:after="0" w:line="240" w:lineRule="auto"/>
              <w:rPr>
                <w:rFonts w:ascii="Arial" w:hAnsi="Arial"/>
              </w:rPr>
            </w:pPr>
            <w:r w:rsidRPr="0034786C">
              <w:rPr>
                <w:rFonts w:ascii="Arial" w:hAnsi="Arial"/>
              </w:rPr>
              <w:t>Technology</w:t>
            </w:r>
          </w:p>
        </w:tc>
        <w:tc>
          <w:tcPr>
            <w:tcW w:w="4770" w:type="dxa"/>
            <w:tcBorders>
              <w:bottom w:val="single" w:sz="4" w:space="0" w:color="BCBEC0"/>
            </w:tcBorders>
          </w:tcPr>
          <w:p w14:paraId="6DA90A15" w14:textId="77777777" w:rsidR="0034786C" w:rsidRPr="0034786C" w:rsidRDefault="0034786C" w:rsidP="0034786C">
            <w:pPr>
              <w:spacing w:after="0" w:line="240" w:lineRule="auto"/>
              <w:rPr>
                <w:rFonts w:ascii="Arial" w:hAnsi="Arial"/>
              </w:rPr>
            </w:pPr>
            <w:r w:rsidRPr="0034786C">
              <w:rPr>
                <w:rFonts w:ascii="Arial" w:hAnsi="Arial"/>
              </w:rPr>
              <w:t>Understand and use available technologies to maximise efficiencies and effectiveness</w:t>
            </w:r>
          </w:p>
        </w:tc>
        <w:tc>
          <w:tcPr>
            <w:tcW w:w="1606" w:type="dxa"/>
            <w:tcBorders>
              <w:bottom w:val="single" w:sz="4" w:space="0" w:color="BCBEC0"/>
            </w:tcBorders>
          </w:tcPr>
          <w:p w14:paraId="08F4BD32" w14:textId="77777777" w:rsidR="0034786C" w:rsidRPr="0034786C" w:rsidRDefault="0034786C" w:rsidP="0034786C">
            <w:pPr>
              <w:spacing w:after="0" w:line="280" w:lineRule="atLeast"/>
              <w:jc w:val="both"/>
              <w:rPr>
                <w:rFonts w:ascii="Arial" w:hAnsi="Arial"/>
              </w:rPr>
            </w:pPr>
            <w:r w:rsidRPr="0034786C">
              <w:rPr>
                <w:rFonts w:ascii="Arial" w:hAnsi="Arial"/>
              </w:rPr>
              <w:t>Adept</w:t>
            </w:r>
          </w:p>
        </w:tc>
      </w:tr>
      <w:tr w:rsidR="0034786C" w:rsidRPr="0034786C" w14:paraId="7EA44904" w14:textId="77777777" w:rsidTr="00E51067">
        <w:tc>
          <w:tcPr>
            <w:tcW w:w="1406" w:type="dxa"/>
            <w:vMerge/>
            <w:tcBorders>
              <w:bottom w:val="single" w:sz="4" w:space="0" w:color="BCBEC0"/>
            </w:tcBorders>
          </w:tcPr>
          <w:p w14:paraId="2B6CD783" w14:textId="77777777" w:rsidR="0034786C" w:rsidRPr="0034786C" w:rsidRDefault="0034786C" w:rsidP="0034786C">
            <w:pPr>
              <w:keepNext/>
              <w:spacing w:after="0" w:line="240" w:lineRule="auto"/>
              <w:rPr>
                <w:rFonts w:ascii="Arial" w:hAnsi="Arial"/>
                <w:noProof/>
                <w:lang w:eastAsia="en-AU"/>
              </w:rPr>
            </w:pPr>
          </w:p>
        </w:tc>
        <w:tc>
          <w:tcPr>
            <w:tcW w:w="2971" w:type="dxa"/>
            <w:gridSpan w:val="2"/>
            <w:tcBorders>
              <w:bottom w:val="single" w:sz="4" w:space="0" w:color="BCBEC0"/>
            </w:tcBorders>
          </w:tcPr>
          <w:p w14:paraId="099477DD" w14:textId="77777777" w:rsidR="0034786C" w:rsidRPr="0034786C" w:rsidRDefault="0034786C" w:rsidP="0034786C">
            <w:pPr>
              <w:spacing w:after="0" w:line="240" w:lineRule="auto"/>
              <w:rPr>
                <w:rFonts w:ascii="Arial" w:hAnsi="Arial"/>
              </w:rPr>
            </w:pPr>
            <w:r w:rsidRPr="0034786C">
              <w:rPr>
                <w:rFonts w:ascii="Arial" w:hAnsi="Arial"/>
              </w:rPr>
              <w:t>Procurement and Contract Management</w:t>
            </w:r>
          </w:p>
        </w:tc>
        <w:tc>
          <w:tcPr>
            <w:tcW w:w="4770" w:type="dxa"/>
            <w:tcBorders>
              <w:bottom w:val="single" w:sz="4" w:space="0" w:color="BCBEC0"/>
            </w:tcBorders>
          </w:tcPr>
          <w:p w14:paraId="1FC70066" w14:textId="77777777" w:rsidR="0034786C" w:rsidRPr="0034786C" w:rsidRDefault="0034786C" w:rsidP="0034786C">
            <w:pPr>
              <w:spacing w:after="0" w:line="240" w:lineRule="auto"/>
              <w:rPr>
                <w:rFonts w:ascii="Arial" w:hAnsi="Arial"/>
              </w:rPr>
            </w:pPr>
            <w:r w:rsidRPr="0034786C">
              <w:rPr>
                <w:rFonts w:ascii="Arial" w:hAnsi="Arial"/>
              </w:rPr>
              <w:t>Understand and apply procurement processes to ensure effective purchasing and contract performance</w:t>
            </w:r>
          </w:p>
        </w:tc>
        <w:tc>
          <w:tcPr>
            <w:tcW w:w="1606" w:type="dxa"/>
            <w:tcBorders>
              <w:bottom w:val="single" w:sz="4" w:space="0" w:color="BCBEC0"/>
            </w:tcBorders>
          </w:tcPr>
          <w:p w14:paraId="30671BDA" w14:textId="77777777" w:rsidR="0034786C" w:rsidRPr="0034786C" w:rsidRDefault="0034786C" w:rsidP="0034786C">
            <w:pPr>
              <w:spacing w:after="0" w:line="280" w:lineRule="atLeast"/>
              <w:jc w:val="both"/>
              <w:rPr>
                <w:rFonts w:ascii="Arial" w:hAnsi="Arial"/>
              </w:rPr>
            </w:pPr>
            <w:r w:rsidRPr="0034786C">
              <w:rPr>
                <w:rFonts w:ascii="Arial" w:hAnsi="Arial"/>
              </w:rPr>
              <w:t>Intermediate</w:t>
            </w:r>
          </w:p>
        </w:tc>
      </w:tr>
    </w:tbl>
    <w:p w14:paraId="7F9221F3" w14:textId="77777777" w:rsidR="003E792F" w:rsidRPr="003E792F" w:rsidRDefault="003E792F" w:rsidP="00560219">
      <w:pPr>
        <w:rPr>
          <w:rFonts w:ascii="Arial" w:hAnsi="Arial" w:cs="Arial"/>
        </w:rPr>
      </w:pPr>
    </w:p>
    <w:sectPr w:rsidR="003E792F" w:rsidRPr="003E792F" w:rsidSect="0034786C">
      <w:footerReference w:type="default" r:id="rId12"/>
      <w:headerReference w:type="first" r:id="rId13"/>
      <w:footerReference w:type="first" r:id="rId14"/>
      <w:pgSz w:w="11906" w:h="16838"/>
      <w:pgMar w:top="993" w:right="709" w:bottom="1418" w:left="709" w:header="703"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E73B" w16cex:dateUtc="2021-03-09T01:23:00Z"/>
  <w16cex:commentExtensible w16cex:durableId="23F1E76A" w16cex:dateUtc="2021-03-09T01:24:00Z"/>
  <w16cex:commentExtensible w16cex:durableId="23F1E725" w16cex:dateUtc="2021-03-09T0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B6806D" w16cid:durableId="23F1E73B"/>
  <w16cid:commentId w16cid:paraId="3459FC20" w16cid:durableId="23F1E76A"/>
  <w16cid:commentId w16cid:paraId="0977C8C0" w16cid:durableId="23F1E7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BD0A3" w14:textId="77777777" w:rsidR="000829F7" w:rsidRDefault="000829F7">
      <w:pPr>
        <w:spacing w:after="0" w:line="240" w:lineRule="auto"/>
      </w:pPr>
      <w:r>
        <w:separator/>
      </w:r>
    </w:p>
  </w:endnote>
  <w:endnote w:type="continuationSeparator" w:id="0">
    <w:p w14:paraId="5ED95377" w14:textId="77777777" w:rsidR="000829F7" w:rsidRDefault="0008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541"/>
      <w:gridCol w:w="5082"/>
    </w:tblGrid>
    <w:tr w:rsidR="0034786C" w:rsidRPr="0034786C" w14:paraId="3FDC1DBC" w14:textId="77777777" w:rsidTr="00E51067">
      <w:tc>
        <w:tcPr>
          <w:tcW w:w="2250" w:type="pct"/>
          <w:vAlign w:val="center"/>
        </w:tcPr>
        <w:p w14:paraId="7BA5B9E9" w14:textId="77777777" w:rsidR="0034786C" w:rsidRPr="0034786C" w:rsidRDefault="0034786C" w:rsidP="0034786C">
          <w:pPr>
            <w:tabs>
              <w:tab w:val="center" w:pos="4680"/>
              <w:tab w:val="right" w:pos="9360"/>
            </w:tabs>
            <w:spacing w:after="0" w:line="240" w:lineRule="auto"/>
            <w:rPr>
              <w:rFonts w:ascii="Arial" w:hAnsi="Arial" w:cstheme="minorBidi"/>
              <w:szCs w:val="22"/>
            </w:rPr>
          </w:pPr>
          <w:r w:rsidRPr="0034786C">
            <w:rPr>
              <w:rFonts w:ascii="Arial" w:hAnsi="Arial" w:cstheme="minorBidi"/>
              <w:color w:val="928B81"/>
              <w:sz w:val="18"/>
              <w:szCs w:val="22"/>
            </w:rPr>
            <w:t xml:space="preserve">Role Description  </w:t>
          </w:r>
          <w:r w:rsidRPr="0034786C">
            <w:rPr>
              <w:rFonts w:ascii="Arial" w:hAnsi="Arial" w:cstheme="minorBidi"/>
              <w:b/>
              <w:color w:val="928B81"/>
              <w:sz w:val="18"/>
              <w:szCs w:val="22"/>
            </w:rPr>
            <w:t>Senior Hydrographer</w:t>
          </w:r>
        </w:p>
      </w:tc>
      <w:tc>
        <w:tcPr>
          <w:tcW w:w="250" w:type="pct"/>
          <w:vAlign w:val="center"/>
        </w:tcPr>
        <w:p w14:paraId="1FDA2791" w14:textId="3FA15238" w:rsidR="0034786C" w:rsidRPr="0034786C" w:rsidRDefault="0034786C" w:rsidP="0034786C">
          <w:pPr>
            <w:tabs>
              <w:tab w:val="center" w:pos="4680"/>
              <w:tab w:val="right" w:pos="9360"/>
            </w:tabs>
            <w:spacing w:after="0" w:line="240" w:lineRule="auto"/>
            <w:jc w:val="center"/>
            <w:rPr>
              <w:rFonts w:ascii="Arial" w:hAnsi="Arial" w:cstheme="minorBidi"/>
              <w:color w:val="928B81"/>
              <w:szCs w:val="22"/>
            </w:rPr>
          </w:pPr>
          <w:r w:rsidRPr="0034786C">
            <w:rPr>
              <w:rFonts w:ascii="Arial" w:hAnsi="Arial" w:cstheme="minorBidi"/>
              <w:noProof/>
              <w:color w:val="928B81"/>
              <w:sz w:val="18"/>
              <w:szCs w:val="22"/>
              <w:lang w:eastAsia="en-AU"/>
            </w:rPr>
            <w:fldChar w:fldCharType="begin"/>
          </w:r>
          <w:r w:rsidRPr="0034786C">
            <w:rPr>
              <w:rFonts w:ascii="Arial" w:hAnsi="Arial" w:cstheme="minorBidi"/>
              <w:noProof/>
              <w:color w:val="928B81"/>
              <w:sz w:val="18"/>
              <w:szCs w:val="22"/>
              <w:lang w:eastAsia="en-AU"/>
            </w:rPr>
            <w:instrText xml:space="preserve"> PAGE  \* Arabic </w:instrText>
          </w:r>
          <w:r w:rsidRPr="0034786C">
            <w:rPr>
              <w:rFonts w:ascii="Arial" w:hAnsi="Arial" w:cstheme="minorBidi"/>
              <w:noProof/>
              <w:color w:val="928B81"/>
              <w:sz w:val="18"/>
              <w:szCs w:val="22"/>
              <w:lang w:eastAsia="en-AU"/>
            </w:rPr>
            <w:fldChar w:fldCharType="separate"/>
          </w:r>
          <w:r w:rsidR="005923CD">
            <w:rPr>
              <w:rFonts w:ascii="Arial" w:hAnsi="Arial" w:cstheme="minorBidi"/>
              <w:noProof/>
              <w:color w:val="928B81"/>
              <w:sz w:val="18"/>
              <w:szCs w:val="22"/>
              <w:lang w:eastAsia="en-AU"/>
            </w:rPr>
            <w:t>6</w:t>
          </w:r>
          <w:r w:rsidRPr="0034786C">
            <w:rPr>
              <w:rFonts w:ascii="Arial" w:hAnsi="Arial" w:cstheme="minorBidi"/>
              <w:noProof/>
              <w:color w:val="928B81"/>
              <w:sz w:val="18"/>
              <w:szCs w:val="22"/>
              <w:lang w:eastAsia="en-AU"/>
            </w:rPr>
            <w:fldChar w:fldCharType="end"/>
          </w:r>
        </w:p>
      </w:tc>
      <w:tc>
        <w:tcPr>
          <w:tcW w:w="2350" w:type="pct"/>
        </w:tcPr>
        <w:p w14:paraId="0F2CAC56" w14:textId="77777777" w:rsidR="0034786C" w:rsidRPr="0034786C" w:rsidRDefault="0034786C" w:rsidP="0034786C">
          <w:pPr>
            <w:tabs>
              <w:tab w:val="center" w:pos="4680"/>
              <w:tab w:val="right" w:pos="9360"/>
            </w:tabs>
            <w:spacing w:after="0" w:line="240" w:lineRule="auto"/>
            <w:jc w:val="right"/>
            <w:rPr>
              <w:rFonts w:ascii="Arial" w:hAnsi="Arial" w:cstheme="minorBidi"/>
              <w:szCs w:val="22"/>
            </w:rPr>
          </w:pPr>
          <w:r w:rsidRPr="0034786C">
            <w:rPr>
              <w:rFonts w:ascii="Arial" w:hAnsi="Arial" w:cstheme="minorBidi"/>
              <w:noProof/>
              <w:szCs w:val="22"/>
              <w:lang w:eastAsia="en-AU"/>
            </w:rPr>
            <w:drawing>
              <wp:inline distT="0" distB="0" distL="0" distR="0" wp14:anchorId="78FB9E2F" wp14:editId="67F075D8">
                <wp:extent cx="432000" cy="452144"/>
                <wp:effectExtent l="0" t="0" r="635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A6D7B80" w14:textId="77777777" w:rsidR="0034786C" w:rsidRDefault="0034786C" w:rsidP="00347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4786C" w:rsidRPr="0034786C" w14:paraId="15265ED5" w14:textId="77777777" w:rsidTr="00E51067">
      <w:trPr>
        <w:trHeight w:val="811"/>
      </w:trPr>
      <w:tc>
        <w:tcPr>
          <w:tcW w:w="10005" w:type="dxa"/>
          <w:vAlign w:val="bottom"/>
        </w:tcPr>
        <w:p w14:paraId="3E0E72A9" w14:textId="5723EAC3" w:rsidR="0034786C" w:rsidRPr="0034786C" w:rsidRDefault="0034786C" w:rsidP="0034786C">
          <w:pPr>
            <w:pStyle w:val="Footer"/>
            <w:tabs>
              <w:tab w:val="center" w:pos="5315"/>
            </w:tabs>
            <w:rPr>
              <w:rFonts w:ascii="Arial" w:hAnsi="Arial" w:cs="Arial"/>
            </w:rPr>
          </w:pPr>
          <w:r w:rsidRPr="0034786C">
            <w:rPr>
              <w:rFonts w:ascii="Arial" w:hAnsi="Arial" w:cs="Arial"/>
              <w:color w:val="000000" w:themeColor="text1"/>
            </w:rPr>
            <w:tab/>
          </w:r>
          <w:r w:rsidRPr="0034786C">
            <w:rPr>
              <w:rFonts w:ascii="Arial" w:hAnsi="Arial" w:cs="Arial"/>
              <w:color w:val="000000" w:themeColor="text1"/>
            </w:rPr>
            <w:ptab w:relativeTo="indent" w:alignment="center" w:leader="none"/>
          </w:r>
          <w:r w:rsidRPr="0034786C">
            <w:rPr>
              <w:rFonts w:ascii="Arial" w:hAnsi="Arial" w:cs="Arial"/>
              <w:noProof/>
              <w:lang w:eastAsia="en-AU"/>
            </w:rPr>
            <w:fldChar w:fldCharType="begin"/>
          </w:r>
          <w:r w:rsidRPr="0034786C">
            <w:rPr>
              <w:rFonts w:ascii="Arial" w:hAnsi="Arial" w:cs="Arial"/>
              <w:noProof/>
              <w:lang w:eastAsia="en-AU"/>
            </w:rPr>
            <w:instrText xml:space="preserve"> PAGE  \* Arabic </w:instrText>
          </w:r>
          <w:r w:rsidRPr="0034786C">
            <w:rPr>
              <w:rFonts w:ascii="Arial" w:hAnsi="Arial" w:cs="Arial"/>
              <w:noProof/>
              <w:lang w:eastAsia="en-AU"/>
            </w:rPr>
            <w:fldChar w:fldCharType="separate"/>
          </w:r>
          <w:r w:rsidR="005923CD">
            <w:rPr>
              <w:rFonts w:ascii="Arial" w:hAnsi="Arial" w:cs="Arial"/>
              <w:noProof/>
              <w:lang w:eastAsia="en-AU"/>
            </w:rPr>
            <w:t>1</w:t>
          </w:r>
          <w:r w:rsidRPr="0034786C">
            <w:rPr>
              <w:rFonts w:ascii="Arial" w:hAnsi="Arial" w:cs="Arial"/>
              <w:noProof/>
              <w:lang w:eastAsia="en-AU"/>
            </w:rPr>
            <w:fldChar w:fldCharType="end"/>
          </w:r>
        </w:p>
      </w:tc>
      <w:tc>
        <w:tcPr>
          <w:tcW w:w="875" w:type="dxa"/>
        </w:tcPr>
        <w:p w14:paraId="4B519DFA" w14:textId="77777777" w:rsidR="0034786C" w:rsidRPr="0034786C" w:rsidRDefault="0034786C" w:rsidP="0034786C">
          <w:pPr>
            <w:pStyle w:val="Footer"/>
            <w:jc w:val="right"/>
            <w:rPr>
              <w:rFonts w:ascii="Arial" w:hAnsi="Arial" w:cs="Arial"/>
            </w:rPr>
          </w:pPr>
          <w:r w:rsidRPr="0034786C">
            <w:rPr>
              <w:rFonts w:ascii="Arial" w:hAnsi="Arial" w:cs="Arial"/>
              <w:noProof/>
              <w:lang w:eastAsia="en-AU"/>
            </w:rPr>
            <w:drawing>
              <wp:inline distT="0" distB="0" distL="0" distR="0" wp14:anchorId="48EB9891" wp14:editId="1148C061">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7C10D124" w14:textId="77777777" w:rsidR="0034786C" w:rsidRDefault="0034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4D1F7" w14:textId="77777777" w:rsidR="000829F7" w:rsidRDefault="000829F7">
      <w:pPr>
        <w:spacing w:after="0" w:line="240" w:lineRule="auto"/>
      </w:pPr>
      <w:r>
        <w:separator/>
      </w:r>
    </w:p>
  </w:footnote>
  <w:footnote w:type="continuationSeparator" w:id="0">
    <w:p w14:paraId="2982DECD" w14:textId="77777777" w:rsidR="000829F7" w:rsidRDefault="00082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66FF" w14:textId="77777777" w:rsidR="00526E58" w:rsidRPr="00526E58" w:rsidRDefault="00526E58" w:rsidP="00526E58">
    <w:pPr>
      <w:pStyle w:val="TitleSub"/>
      <w:spacing w:after="0"/>
      <w:rPr>
        <w:rFonts w:ascii="Arial" w:hAnsi="Arial" w:cs="Arial"/>
      </w:rPr>
    </w:pPr>
    <w:r>
      <w:rPr>
        <w:b/>
        <w:noProof/>
        <w:lang w:val="en-AU" w:eastAsia="en-AU"/>
      </w:rPr>
      <w:drawing>
        <wp:anchor distT="0" distB="0" distL="114300" distR="114300" simplePos="0" relativeHeight="251658240" behindDoc="1" locked="0" layoutInCell="1" allowOverlap="1" wp14:anchorId="0C900E40" wp14:editId="0D7F6C91">
          <wp:simplePos x="0" y="0"/>
          <wp:positionH relativeFrom="column">
            <wp:posOffset>4140835</wp:posOffset>
          </wp:positionH>
          <wp:positionV relativeFrom="paragraph">
            <wp:posOffset>-55880</wp:posOffset>
          </wp:positionV>
          <wp:extent cx="2273300" cy="681355"/>
          <wp:effectExtent l="0" t="0" r="0" b="4445"/>
          <wp:wrapTight wrapText="bothSides">
            <wp:wrapPolygon edited="0">
              <wp:start x="0" y="0"/>
              <wp:lineTo x="0" y="21137"/>
              <wp:lineTo x="21359" y="21137"/>
              <wp:lineTo x="2135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300" cy="681355"/>
                  </a:xfrm>
                  <a:prstGeom prst="rect">
                    <a:avLst/>
                  </a:prstGeom>
                </pic:spPr>
              </pic:pic>
            </a:graphicData>
          </a:graphic>
        </wp:anchor>
      </w:drawing>
    </w:r>
    <w:r w:rsidRPr="00526E58">
      <w:rPr>
        <w:rFonts w:ascii="Arial" w:hAnsi="Arial" w:cs="Arial"/>
      </w:rPr>
      <w:t xml:space="preserve">Role Description </w:t>
    </w:r>
  </w:p>
  <w:p w14:paraId="0FE34A2A" w14:textId="77777777" w:rsidR="00BD727C" w:rsidRPr="00526E58" w:rsidRDefault="00526E58" w:rsidP="00526E58">
    <w:pPr>
      <w:spacing w:after="360"/>
      <w:rPr>
        <w:b/>
        <w:sz w:val="42"/>
        <w:szCs w:val="42"/>
      </w:rPr>
    </w:pPr>
    <w:r w:rsidRPr="00526E58">
      <w:rPr>
        <w:rFonts w:ascii="Arial" w:hAnsi="Arial" w:cs="Arial"/>
        <w:b/>
        <w:sz w:val="42"/>
        <w:szCs w:val="42"/>
      </w:rPr>
      <w:t>Senior Hydrographer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Heading9"/>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9EB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6661D"/>
    <w:multiLevelType w:val="hybridMultilevel"/>
    <w:tmpl w:val="7CCC1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5B38EC"/>
    <w:multiLevelType w:val="singleLevel"/>
    <w:tmpl w:val="72964EC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468D7"/>
    <w:multiLevelType w:val="hybridMultilevel"/>
    <w:tmpl w:val="6CE4BEC0"/>
    <w:lvl w:ilvl="0" w:tplc="907EA856">
      <w:numFmt w:val="bullet"/>
      <w:lvlText w:val="-"/>
      <w:lvlJc w:val="left"/>
      <w:pPr>
        <w:ind w:left="720" w:hanging="360"/>
      </w:pPr>
      <w:rPr>
        <w:rFonts w:ascii="Georgia" w:eastAsiaTheme="minorHAnsi"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E648F8"/>
    <w:multiLevelType w:val="hybridMultilevel"/>
    <w:tmpl w:val="333AC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D73BF"/>
    <w:multiLevelType w:val="multilevel"/>
    <w:tmpl w:val="8E2E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57A57"/>
    <w:multiLevelType w:val="hybridMultilevel"/>
    <w:tmpl w:val="ADFE8F7A"/>
    <w:lvl w:ilvl="0" w:tplc="3EE65F3A">
      <w:numFmt w:val="bullet"/>
      <w:lvlText w:val="-"/>
      <w:lvlJc w:val="left"/>
      <w:pPr>
        <w:ind w:left="720" w:hanging="360"/>
      </w:pPr>
      <w:rPr>
        <w:rFonts w:ascii="Georgia" w:eastAsiaTheme="minorHAnsi"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2E524D"/>
    <w:multiLevelType w:val="hybridMultilevel"/>
    <w:tmpl w:val="1BD41090"/>
    <w:lvl w:ilvl="0" w:tplc="3B72EEBA">
      <w:numFmt w:val="bullet"/>
      <w:lvlText w:val="-"/>
      <w:lvlJc w:val="left"/>
      <w:pPr>
        <w:ind w:left="720" w:hanging="360"/>
      </w:pPr>
      <w:rPr>
        <w:rFonts w:ascii="Georgia" w:eastAsiaTheme="minorHAnsi"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471CE"/>
    <w:multiLevelType w:val="hybridMultilevel"/>
    <w:tmpl w:val="6A0CC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FB39A3"/>
    <w:multiLevelType w:val="hybridMultilevel"/>
    <w:tmpl w:val="94ECC1A0"/>
    <w:lvl w:ilvl="0" w:tplc="9E689838">
      <w:start w:val="1"/>
      <w:numFmt w:val="bullet"/>
      <w:pStyle w:val="NormalWe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D9235B"/>
    <w:multiLevelType w:val="hybridMultilevel"/>
    <w:tmpl w:val="F61E71B0"/>
    <w:lvl w:ilvl="0" w:tplc="5CB4C0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8F5DD5"/>
    <w:multiLevelType w:val="hybridMultilevel"/>
    <w:tmpl w:val="1FD4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4"/>
  </w:num>
  <w:num w:numId="14">
    <w:abstractNumId w:val="16"/>
  </w:num>
  <w:num w:numId="15">
    <w:abstractNumId w:val="22"/>
  </w:num>
  <w:num w:numId="16">
    <w:abstractNumId w:val="12"/>
  </w:num>
  <w:num w:numId="17">
    <w:abstractNumId w:val="23"/>
  </w:num>
  <w:num w:numId="18">
    <w:abstractNumId w:val="9"/>
  </w:num>
  <w:num w:numId="19">
    <w:abstractNumId w:val="13"/>
  </w:num>
  <w:num w:numId="20">
    <w:abstractNumId w:val="17"/>
  </w:num>
  <w:num w:numId="21">
    <w:abstractNumId w:val="14"/>
  </w:num>
  <w:num w:numId="22">
    <w:abstractNumId w:val="21"/>
  </w:num>
  <w:num w:numId="23">
    <w:abstractNumId w:val="26"/>
  </w:num>
  <w:num w:numId="24">
    <w:abstractNumId w:val="10"/>
  </w:num>
  <w:num w:numId="25">
    <w:abstractNumId w:val="18"/>
  </w:num>
  <w:num w:numId="26">
    <w:abstractNumId w:val="20"/>
  </w:num>
  <w:num w:numId="27">
    <w:abstractNumId w:val="19"/>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D7"/>
    <w:rsid w:val="00032051"/>
    <w:rsid w:val="000325FC"/>
    <w:rsid w:val="00056850"/>
    <w:rsid w:val="000829F7"/>
    <w:rsid w:val="00095986"/>
    <w:rsid w:val="000A10AA"/>
    <w:rsid w:val="000D612A"/>
    <w:rsid w:val="000E224C"/>
    <w:rsid w:val="000E656D"/>
    <w:rsid w:val="000F265E"/>
    <w:rsid w:val="00104359"/>
    <w:rsid w:val="00143958"/>
    <w:rsid w:val="001576F7"/>
    <w:rsid w:val="00166C76"/>
    <w:rsid w:val="00177A50"/>
    <w:rsid w:val="001927BE"/>
    <w:rsid w:val="00197FFE"/>
    <w:rsid w:val="001B4EEC"/>
    <w:rsid w:val="002055D0"/>
    <w:rsid w:val="00226A50"/>
    <w:rsid w:val="00232802"/>
    <w:rsid w:val="00245828"/>
    <w:rsid w:val="00294DCC"/>
    <w:rsid w:val="0029744B"/>
    <w:rsid w:val="002B109B"/>
    <w:rsid w:val="002C09D4"/>
    <w:rsid w:val="002D0761"/>
    <w:rsid w:val="002F5767"/>
    <w:rsid w:val="0030164D"/>
    <w:rsid w:val="003050A1"/>
    <w:rsid w:val="003142E7"/>
    <w:rsid w:val="00315E49"/>
    <w:rsid w:val="00340AC2"/>
    <w:rsid w:val="0034786C"/>
    <w:rsid w:val="00350BE9"/>
    <w:rsid w:val="00351153"/>
    <w:rsid w:val="00351AD7"/>
    <w:rsid w:val="00377F23"/>
    <w:rsid w:val="0038395D"/>
    <w:rsid w:val="003A2F07"/>
    <w:rsid w:val="003C2D33"/>
    <w:rsid w:val="003E792F"/>
    <w:rsid w:val="004035A6"/>
    <w:rsid w:val="00405151"/>
    <w:rsid w:val="00416105"/>
    <w:rsid w:val="00437800"/>
    <w:rsid w:val="00463AF5"/>
    <w:rsid w:val="004B549D"/>
    <w:rsid w:val="004B67AA"/>
    <w:rsid w:val="004B7E54"/>
    <w:rsid w:val="004C75FD"/>
    <w:rsid w:val="005165BD"/>
    <w:rsid w:val="00526E58"/>
    <w:rsid w:val="00526F6F"/>
    <w:rsid w:val="00534A57"/>
    <w:rsid w:val="00560219"/>
    <w:rsid w:val="00561F07"/>
    <w:rsid w:val="005776FA"/>
    <w:rsid w:val="005833ED"/>
    <w:rsid w:val="00587F2D"/>
    <w:rsid w:val="005923CD"/>
    <w:rsid w:val="005A321E"/>
    <w:rsid w:val="005D5D6E"/>
    <w:rsid w:val="00610BE0"/>
    <w:rsid w:val="006320D1"/>
    <w:rsid w:val="00664200"/>
    <w:rsid w:val="00683DE7"/>
    <w:rsid w:val="006A0878"/>
    <w:rsid w:val="006A1997"/>
    <w:rsid w:val="006B7304"/>
    <w:rsid w:val="006C4A97"/>
    <w:rsid w:val="006C6461"/>
    <w:rsid w:val="006C7441"/>
    <w:rsid w:val="006D35FD"/>
    <w:rsid w:val="006D764A"/>
    <w:rsid w:val="006F16B7"/>
    <w:rsid w:val="00704E67"/>
    <w:rsid w:val="00727528"/>
    <w:rsid w:val="00784FA7"/>
    <w:rsid w:val="007943E3"/>
    <w:rsid w:val="00820DF7"/>
    <w:rsid w:val="00851409"/>
    <w:rsid w:val="00860E4A"/>
    <w:rsid w:val="00877DA3"/>
    <w:rsid w:val="00887C03"/>
    <w:rsid w:val="008A7A73"/>
    <w:rsid w:val="0090329B"/>
    <w:rsid w:val="00976D3B"/>
    <w:rsid w:val="009774A4"/>
    <w:rsid w:val="00996ABF"/>
    <w:rsid w:val="009C5289"/>
    <w:rsid w:val="00A33E31"/>
    <w:rsid w:val="00A6755C"/>
    <w:rsid w:val="00A9251C"/>
    <w:rsid w:val="00AC0982"/>
    <w:rsid w:val="00AC3017"/>
    <w:rsid w:val="00B11399"/>
    <w:rsid w:val="00B113D6"/>
    <w:rsid w:val="00B61338"/>
    <w:rsid w:val="00B95393"/>
    <w:rsid w:val="00B97166"/>
    <w:rsid w:val="00BD201B"/>
    <w:rsid w:val="00BD727C"/>
    <w:rsid w:val="00C22F12"/>
    <w:rsid w:val="00C32DBD"/>
    <w:rsid w:val="00C42400"/>
    <w:rsid w:val="00C5141D"/>
    <w:rsid w:val="00C73AAE"/>
    <w:rsid w:val="00C878D9"/>
    <w:rsid w:val="00C929F9"/>
    <w:rsid w:val="00C93791"/>
    <w:rsid w:val="00C9573E"/>
    <w:rsid w:val="00CA478C"/>
    <w:rsid w:val="00CC49D9"/>
    <w:rsid w:val="00CE1ED0"/>
    <w:rsid w:val="00CE3662"/>
    <w:rsid w:val="00D07F8F"/>
    <w:rsid w:val="00D16B48"/>
    <w:rsid w:val="00D16F97"/>
    <w:rsid w:val="00D44E96"/>
    <w:rsid w:val="00D9365B"/>
    <w:rsid w:val="00DA00E7"/>
    <w:rsid w:val="00DA451F"/>
    <w:rsid w:val="00DB5A5E"/>
    <w:rsid w:val="00DB7673"/>
    <w:rsid w:val="00DE316F"/>
    <w:rsid w:val="00DF4CE6"/>
    <w:rsid w:val="00E2616F"/>
    <w:rsid w:val="00E31304"/>
    <w:rsid w:val="00E54D9A"/>
    <w:rsid w:val="00E8160D"/>
    <w:rsid w:val="00E8360F"/>
    <w:rsid w:val="00EF5FD1"/>
    <w:rsid w:val="00F21B52"/>
    <w:rsid w:val="00F370B6"/>
    <w:rsid w:val="00F47642"/>
    <w:rsid w:val="00F50B78"/>
    <w:rsid w:val="00F9312D"/>
    <w:rsid w:val="00FA25FD"/>
    <w:rsid w:val="00FD45DF"/>
    <w:rsid w:val="00FD522A"/>
    <w:rsid w:val="00FD7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00CD"/>
  <w15:docId w15:val="{F2A913F6-BE72-4186-8C76-68BA6520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8"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99"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0"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qFormat="1"/>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qFormat="1"/>
    <w:lsdException w:name="Emphasis" w:uiPriority="97"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iPriority="99"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qFormat="1"/>
    <w:lsdException w:name="Intense Quote" w:uiPriority="97"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qFormat="1"/>
    <w:lsdException w:name="Intense Emphasis" w:uiPriority="97" w:qFormat="1"/>
    <w:lsdException w:name="Subtle Reference" w:uiPriority="97" w:qFormat="1"/>
    <w:lsdException w:name="Intense Reference" w:uiPriority="97" w:qFormat="1"/>
    <w:lsdException w:name="Book Title" w:uiPriority="97" w:qFormat="1"/>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AD7"/>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351AD7"/>
    <w:pPr>
      <w:keepNext/>
      <w:tabs>
        <w:tab w:val="num" w:pos="1209"/>
      </w:tabs>
      <w:spacing w:line="400" w:lineRule="atLeast"/>
      <w:ind w:left="1209" w:hanging="360"/>
      <w:outlineLvl w:val="0"/>
    </w:pPr>
    <w:rPr>
      <w:rFonts w:cs="Arial"/>
      <w:b/>
      <w:bCs/>
      <w:kern w:val="32"/>
      <w:sz w:val="26"/>
      <w:szCs w:val="32"/>
    </w:rPr>
  </w:style>
  <w:style w:type="paragraph" w:styleId="Heading2">
    <w:name w:val="heading 2"/>
    <w:basedOn w:val="Normal"/>
    <w:next w:val="Normal"/>
    <w:link w:val="Heading2Char"/>
    <w:uiPriority w:val="1"/>
    <w:qFormat/>
    <w:rsid w:val="00351AD7"/>
    <w:pPr>
      <w:keepNext/>
      <w:numPr>
        <w:ilvl w:val="1"/>
        <w:numId w:val="5"/>
      </w:numPr>
      <w:outlineLvl w:val="1"/>
    </w:pPr>
    <w:rPr>
      <w:rFonts w:cs="Arial"/>
      <w:b/>
      <w:bCs/>
      <w:iCs/>
      <w:color w:val="6D6E71"/>
      <w:sz w:val="24"/>
      <w:szCs w:val="28"/>
    </w:rPr>
  </w:style>
  <w:style w:type="paragraph" w:styleId="Heading3">
    <w:name w:val="heading 3"/>
    <w:basedOn w:val="Normal"/>
    <w:next w:val="Normal"/>
    <w:link w:val="Heading3Char"/>
    <w:uiPriority w:val="1"/>
    <w:semiHidden/>
    <w:rsid w:val="00C73AAE"/>
    <w:pPr>
      <w:keepNext/>
      <w:numPr>
        <w:ilvl w:val="2"/>
        <w:numId w:val="5"/>
      </w:numPr>
      <w:tabs>
        <w:tab w:val="clear" w:pos="1209"/>
      </w:tabs>
      <w:ind w:left="720" w:hanging="432"/>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C73AAE"/>
    <w:pPr>
      <w:keepNext/>
      <w:numPr>
        <w:ilvl w:val="3"/>
        <w:numId w:val="5"/>
      </w:numPr>
      <w:tabs>
        <w:tab w:val="clear" w:pos="1209"/>
      </w:tabs>
      <w:ind w:left="864" w:hanging="144"/>
      <w:outlineLvl w:val="3"/>
    </w:pPr>
    <w:rPr>
      <w:rFonts w:asciiTheme="majorHAnsi" w:hAnsiTheme="majorHAnsi"/>
      <w:b/>
      <w:bCs/>
      <w:szCs w:val="28"/>
    </w:rPr>
  </w:style>
  <w:style w:type="paragraph" w:styleId="Heading5">
    <w:name w:val="heading 5"/>
    <w:basedOn w:val="Normal"/>
    <w:next w:val="Normal"/>
    <w:link w:val="Heading5Char"/>
    <w:uiPriority w:val="1"/>
    <w:semiHidden/>
    <w:rsid w:val="00C73AAE"/>
    <w:pPr>
      <w:numPr>
        <w:ilvl w:val="4"/>
        <w:numId w:val="5"/>
      </w:numPr>
      <w:tabs>
        <w:tab w:val="clear" w:pos="1209"/>
      </w:tabs>
      <w:ind w:left="1008" w:hanging="432"/>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C73AAE"/>
    <w:pPr>
      <w:numPr>
        <w:ilvl w:val="5"/>
        <w:numId w:val="5"/>
      </w:numPr>
      <w:tabs>
        <w:tab w:val="clear" w:pos="1209"/>
      </w:tabs>
      <w:spacing w:before="240" w:after="60"/>
      <w:ind w:left="1152" w:hanging="432"/>
      <w:outlineLvl w:val="5"/>
    </w:pPr>
    <w:rPr>
      <w:rFonts w:asciiTheme="majorHAnsi" w:hAnsiTheme="majorHAnsi"/>
      <w:b/>
      <w:bCs/>
    </w:rPr>
  </w:style>
  <w:style w:type="paragraph" w:styleId="Heading7">
    <w:name w:val="heading 7"/>
    <w:basedOn w:val="Normal"/>
    <w:next w:val="Normal"/>
    <w:link w:val="Heading7Char"/>
    <w:uiPriority w:val="1"/>
    <w:semiHidden/>
    <w:rsid w:val="00C73AAE"/>
    <w:pPr>
      <w:numPr>
        <w:ilvl w:val="6"/>
        <w:numId w:val="5"/>
      </w:numPr>
      <w:tabs>
        <w:tab w:val="clear" w:pos="1209"/>
      </w:tabs>
      <w:spacing w:before="240" w:after="60"/>
      <w:ind w:left="1296" w:hanging="288"/>
      <w:outlineLvl w:val="6"/>
    </w:pPr>
    <w:rPr>
      <w:rFonts w:asciiTheme="majorHAnsi" w:hAnsiTheme="majorHAnsi"/>
      <w:b/>
    </w:rPr>
  </w:style>
  <w:style w:type="paragraph" w:styleId="Heading8">
    <w:name w:val="heading 8"/>
    <w:basedOn w:val="Normal"/>
    <w:next w:val="Normal"/>
    <w:link w:val="Heading8Char"/>
    <w:uiPriority w:val="1"/>
    <w:semiHidden/>
    <w:rsid w:val="00C73AAE"/>
    <w:pPr>
      <w:numPr>
        <w:ilvl w:val="7"/>
        <w:numId w:val="5"/>
      </w:numPr>
      <w:tabs>
        <w:tab w:val="clear" w:pos="1209"/>
      </w:tabs>
      <w:spacing w:before="240" w:after="60"/>
      <w:ind w:left="1440" w:hanging="432"/>
      <w:outlineLvl w:val="7"/>
    </w:pPr>
    <w:rPr>
      <w:rFonts w:asciiTheme="majorHAnsi" w:hAnsiTheme="majorHAnsi"/>
      <w:b/>
      <w:iCs/>
    </w:rPr>
  </w:style>
  <w:style w:type="paragraph" w:styleId="Heading9">
    <w:name w:val="heading 9"/>
    <w:basedOn w:val="Normal"/>
    <w:next w:val="Normal"/>
    <w:link w:val="Heading9Char"/>
    <w:uiPriority w:val="1"/>
    <w:semiHidden/>
    <w:rsid w:val="00C73AAE"/>
    <w:pPr>
      <w:numPr>
        <w:ilvl w:val="8"/>
        <w:numId w:val="5"/>
      </w:numPr>
      <w:tabs>
        <w:tab w:val="clear" w:pos="1209"/>
      </w:tabs>
      <w:spacing w:before="240" w:after="60"/>
      <w:ind w:left="1584" w:hanging="144"/>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1AD7"/>
    <w:rPr>
      <w:rFonts w:ascii="Georgia" w:hAnsi="Georgia" w:cs="Arial"/>
      <w:b/>
      <w:bCs/>
      <w:kern w:val="32"/>
      <w:sz w:val="26"/>
      <w:szCs w:val="32"/>
    </w:rPr>
  </w:style>
  <w:style w:type="character" w:customStyle="1" w:styleId="Heading2Char">
    <w:name w:val="Heading 2 Char"/>
    <w:basedOn w:val="DefaultParagraphFont"/>
    <w:link w:val="Heading2"/>
    <w:uiPriority w:val="1"/>
    <w:rsid w:val="00351AD7"/>
    <w:rPr>
      <w:rFonts w:ascii="Georgia" w:hAnsi="Georgia" w:cs="Arial"/>
      <w:b/>
      <w:bCs/>
      <w:iCs/>
      <w:color w:val="6D6E71"/>
      <w:sz w:val="24"/>
      <w:szCs w:val="28"/>
    </w:rPr>
  </w:style>
  <w:style w:type="paragraph" w:styleId="ListBullet">
    <w:name w:val="List Bullet"/>
    <w:basedOn w:val="Normal"/>
    <w:uiPriority w:val="2"/>
    <w:qFormat/>
    <w:rsid w:val="00351AD7"/>
    <w:pPr>
      <w:numPr>
        <w:numId w:val="1"/>
      </w:numPr>
      <w:tabs>
        <w:tab w:val="clear" w:pos="360"/>
        <w:tab w:val="num" w:pos="284"/>
      </w:tabs>
      <w:spacing w:after="0" w:line="280" w:lineRule="atLeast"/>
      <w:ind w:left="284" w:hanging="284"/>
    </w:pPr>
  </w:style>
  <w:style w:type="table" w:styleId="TableGrid">
    <w:name w:val="Table Grid"/>
    <w:basedOn w:val="TableNormal"/>
    <w:uiPriority w:val="98"/>
    <w:rsid w:val="00351AD7"/>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9"/>
    <w:rsid w:val="00351AD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351AD7"/>
    <w:rPr>
      <w:rFonts w:ascii="Georgia" w:hAnsi="Georgia" w:cs="Times New Roman"/>
      <w:color w:val="928B81"/>
      <w:sz w:val="18"/>
      <w:szCs w:val="20"/>
    </w:rPr>
  </w:style>
  <w:style w:type="character" w:styleId="Hyperlink">
    <w:name w:val="Hyperlink"/>
    <w:basedOn w:val="DefaultParagraphFont"/>
    <w:uiPriority w:val="15"/>
    <w:semiHidden/>
    <w:rsid w:val="00351AD7"/>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351AD7"/>
    <w:pPr>
      <w:ind w:left="720"/>
      <w:contextualSpacing/>
    </w:pPr>
  </w:style>
  <w:style w:type="paragraph" w:styleId="Title">
    <w:name w:val="Title"/>
    <w:basedOn w:val="Normal"/>
    <w:next w:val="Normal"/>
    <w:link w:val="TitleChar"/>
    <w:uiPriority w:val="14"/>
    <w:rsid w:val="00351AD7"/>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351AD7"/>
    <w:rPr>
      <w:rFonts w:ascii="Georgia" w:hAnsi="Georgia" w:cs="Georgia"/>
      <w:b/>
      <w:bCs/>
      <w:color w:val="000000"/>
      <w:sz w:val="42"/>
      <w:szCs w:val="42"/>
      <w:lang w:val="en-US"/>
    </w:rPr>
  </w:style>
  <w:style w:type="character" w:customStyle="1" w:styleId="ListParagraphChar">
    <w:name w:val="List Paragraph Char"/>
    <w:link w:val="ListParagraph"/>
    <w:uiPriority w:val="34"/>
    <w:locked/>
    <w:rsid w:val="00351AD7"/>
    <w:rPr>
      <w:rFonts w:ascii="Georgia" w:hAnsi="Georgia" w:cs="Times New Roman"/>
      <w:szCs w:val="20"/>
    </w:rPr>
  </w:style>
  <w:style w:type="paragraph" w:customStyle="1" w:styleId="TitleSub">
    <w:name w:val="Title Sub"/>
    <w:basedOn w:val="Normal"/>
    <w:qFormat/>
    <w:rsid w:val="00351AD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351AD7"/>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351AD7"/>
    <w:pPr>
      <w:spacing w:before="40" w:after="40" w:line="280" w:lineRule="atLeast"/>
    </w:pPr>
    <w:rPr>
      <w:rFonts w:ascii="Arial" w:hAnsi="Arial"/>
      <w:color w:val="FFFFFF"/>
      <w:sz w:val="20"/>
    </w:rPr>
  </w:style>
  <w:style w:type="table" w:customStyle="1" w:styleId="PSCPurple">
    <w:name w:val="PSC_Purple"/>
    <w:basedOn w:val="TableNormal"/>
    <w:uiPriority w:val="99"/>
    <w:rsid w:val="00351AD7"/>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351AD7"/>
    <w:rPr>
      <w:color w:val="auto"/>
    </w:rPr>
  </w:style>
  <w:style w:type="paragraph" w:customStyle="1" w:styleId="TableBullet">
    <w:name w:val="Table Bullet"/>
    <w:basedOn w:val="ListBullet"/>
    <w:qFormat/>
    <w:rsid w:val="00351AD7"/>
    <w:pPr>
      <w:tabs>
        <w:tab w:val="clear" w:pos="284"/>
        <w:tab w:val="num" w:pos="360"/>
      </w:tabs>
      <w:ind w:left="360" w:hanging="360"/>
    </w:pPr>
    <w:rPr>
      <w:rFonts w:asciiTheme="minorHAnsi" w:hAnsiTheme="minorHAnsi"/>
      <w:sz w:val="20"/>
    </w:rPr>
  </w:style>
  <w:style w:type="paragraph" w:customStyle="1" w:styleId="TableTextWhite0">
    <w:name w:val="Table_Text_White"/>
    <w:basedOn w:val="Normal"/>
    <w:qFormat/>
    <w:rsid w:val="00351AD7"/>
    <w:pPr>
      <w:spacing w:before="40" w:after="40" w:line="280" w:lineRule="atLeast"/>
    </w:pPr>
    <w:rPr>
      <w:rFonts w:ascii="Arial" w:hAnsi="Arial"/>
      <w:b/>
      <w:color w:val="FFFFFF"/>
    </w:rPr>
  </w:style>
  <w:style w:type="paragraph" w:styleId="BalloonText">
    <w:name w:val="Balloon Text"/>
    <w:basedOn w:val="Normal"/>
    <w:link w:val="BalloonTextChar"/>
    <w:uiPriority w:val="97"/>
    <w:semiHidden/>
    <w:unhideWhenUsed/>
    <w:rsid w:val="003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7"/>
    <w:semiHidden/>
    <w:rsid w:val="00351AD7"/>
    <w:rPr>
      <w:rFonts w:ascii="Tahoma" w:hAnsi="Tahoma" w:cs="Tahoma"/>
      <w:sz w:val="16"/>
      <w:szCs w:val="16"/>
    </w:rPr>
  </w:style>
  <w:style w:type="paragraph" w:styleId="Header">
    <w:name w:val="header"/>
    <w:basedOn w:val="Normal"/>
    <w:link w:val="HeaderChar"/>
    <w:uiPriority w:val="9"/>
    <w:unhideWhenUsed/>
    <w:rsid w:val="00F47642"/>
    <w:pPr>
      <w:tabs>
        <w:tab w:val="center" w:pos="4513"/>
        <w:tab w:val="right" w:pos="9026"/>
      </w:tabs>
      <w:spacing w:after="0" w:line="240" w:lineRule="auto"/>
    </w:pPr>
  </w:style>
  <w:style w:type="character" w:customStyle="1" w:styleId="HeaderChar">
    <w:name w:val="Header Char"/>
    <w:basedOn w:val="DefaultParagraphFont"/>
    <w:link w:val="Header"/>
    <w:uiPriority w:val="9"/>
    <w:rsid w:val="00F47642"/>
    <w:rPr>
      <w:rFonts w:ascii="Georgia" w:hAnsi="Georgia" w:cs="Times New Roman"/>
      <w:szCs w:val="20"/>
    </w:rPr>
  </w:style>
  <w:style w:type="character" w:customStyle="1" w:styleId="Heading3Char">
    <w:name w:val="Heading 3 Char"/>
    <w:basedOn w:val="DefaultParagraphFont"/>
    <w:link w:val="Heading3"/>
    <w:uiPriority w:val="1"/>
    <w:semiHidden/>
    <w:rsid w:val="00C73AAE"/>
    <w:rPr>
      <w:rFonts w:asciiTheme="majorHAnsi" w:hAnsiTheme="majorHAnsi" w:cs="Arial"/>
      <w:bCs/>
      <w:i/>
      <w:szCs w:val="26"/>
    </w:rPr>
  </w:style>
  <w:style w:type="character" w:customStyle="1" w:styleId="Heading4Char">
    <w:name w:val="Heading 4 Char"/>
    <w:basedOn w:val="DefaultParagraphFont"/>
    <w:link w:val="Heading4"/>
    <w:uiPriority w:val="1"/>
    <w:semiHidden/>
    <w:rsid w:val="00C73AAE"/>
    <w:rPr>
      <w:rFonts w:asciiTheme="majorHAnsi" w:hAnsiTheme="majorHAnsi" w:cs="Times New Roman"/>
      <w:b/>
      <w:bCs/>
      <w:szCs w:val="28"/>
    </w:rPr>
  </w:style>
  <w:style w:type="character" w:customStyle="1" w:styleId="Heading5Char">
    <w:name w:val="Heading 5 Char"/>
    <w:basedOn w:val="DefaultParagraphFont"/>
    <w:link w:val="Heading5"/>
    <w:uiPriority w:val="1"/>
    <w:semiHidden/>
    <w:rsid w:val="00C73AAE"/>
    <w:rPr>
      <w:rFonts w:asciiTheme="majorHAnsi" w:hAnsiTheme="majorHAnsi" w:cs="Times New Roman"/>
      <w:b/>
      <w:bCs/>
      <w:iCs/>
      <w:szCs w:val="26"/>
    </w:rPr>
  </w:style>
  <w:style w:type="character" w:customStyle="1" w:styleId="Heading6Char">
    <w:name w:val="Heading 6 Char"/>
    <w:basedOn w:val="DefaultParagraphFont"/>
    <w:link w:val="Heading6"/>
    <w:uiPriority w:val="1"/>
    <w:semiHidden/>
    <w:rsid w:val="00C73AAE"/>
    <w:rPr>
      <w:rFonts w:asciiTheme="majorHAnsi" w:hAnsiTheme="majorHAnsi" w:cs="Times New Roman"/>
      <w:b/>
      <w:bCs/>
      <w:szCs w:val="20"/>
    </w:rPr>
  </w:style>
  <w:style w:type="character" w:customStyle="1" w:styleId="Heading7Char">
    <w:name w:val="Heading 7 Char"/>
    <w:basedOn w:val="DefaultParagraphFont"/>
    <w:link w:val="Heading7"/>
    <w:uiPriority w:val="1"/>
    <w:semiHidden/>
    <w:rsid w:val="00C73AAE"/>
    <w:rPr>
      <w:rFonts w:asciiTheme="majorHAnsi" w:hAnsiTheme="majorHAnsi" w:cs="Times New Roman"/>
      <w:b/>
      <w:szCs w:val="20"/>
    </w:rPr>
  </w:style>
  <w:style w:type="character" w:customStyle="1" w:styleId="Heading8Char">
    <w:name w:val="Heading 8 Char"/>
    <w:basedOn w:val="DefaultParagraphFont"/>
    <w:link w:val="Heading8"/>
    <w:uiPriority w:val="1"/>
    <w:semiHidden/>
    <w:rsid w:val="00C73AAE"/>
    <w:rPr>
      <w:rFonts w:asciiTheme="majorHAnsi" w:hAnsiTheme="majorHAnsi" w:cs="Times New Roman"/>
      <w:b/>
      <w:iCs/>
      <w:szCs w:val="20"/>
    </w:rPr>
  </w:style>
  <w:style w:type="character" w:customStyle="1" w:styleId="Heading9Char">
    <w:name w:val="Heading 9 Char"/>
    <w:basedOn w:val="DefaultParagraphFont"/>
    <w:link w:val="Heading9"/>
    <w:uiPriority w:val="1"/>
    <w:semiHidden/>
    <w:rsid w:val="00C73AAE"/>
    <w:rPr>
      <w:rFonts w:asciiTheme="majorHAnsi" w:hAnsiTheme="majorHAnsi" w:cs="Arial"/>
      <w:b/>
      <w:szCs w:val="20"/>
    </w:rPr>
  </w:style>
  <w:style w:type="character" w:styleId="PageNumber">
    <w:name w:val="page number"/>
    <w:basedOn w:val="DefaultParagraphFont"/>
    <w:uiPriority w:val="97"/>
    <w:semiHidden/>
    <w:rsid w:val="00C73AAE"/>
    <w:rPr>
      <w:rFonts w:asciiTheme="minorHAnsi" w:hAnsiTheme="minorHAnsi"/>
    </w:rPr>
  </w:style>
  <w:style w:type="paragraph" w:styleId="NoSpacing">
    <w:name w:val="No Spacing"/>
    <w:uiPriority w:val="97"/>
    <w:qFormat/>
    <w:rsid w:val="00C73AAE"/>
    <w:pPr>
      <w:spacing w:after="0" w:line="240" w:lineRule="auto"/>
    </w:pPr>
    <w:rPr>
      <w:rFonts w:cs="Times New Roman"/>
      <w:sz w:val="20"/>
      <w:szCs w:val="24"/>
    </w:rPr>
  </w:style>
  <w:style w:type="paragraph" w:styleId="TOC1">
    <w:name w:val="toc 1"/>
    <w:basedOn w:val="Heading2"/>
    <w:next w:val="Normal"/>
    <w:uiPriority w:val="14"/>
    <w:semiHidden/>
    <w:rsid w:val="00C73AAE"/>
    <w:pPr>
      <w:numPr>
        <w:ilvl w:val="0"/>
        <w:numId w:val="0"/>
      </w:num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C73AAE"/>
    <w:pPr>
      <w:spacing w:before="120"/>
    </w:pPr>
    <w:rPr>
      <w:color w:val="404040" w:themeColor="text1" w:themeTint="BF"/>
    </w:rPr>
  </w:style>
  <w:style w:type="character" w:customStyle="1" w:styleId="BodyTextChar">
    <w:name w:val="Body Text Char"/>
    <w:basedOn w:val="DefaultParagraphFont"/>
    <w:link w:val="BodyText"/>
    <w:uiPriority w:val="97"/>
    <w:semiHidden/>
    <w:rsid w:val="00C73AAE"/>
    <w:rPr>
      <w:rFonts w:ascii="Georgia" w:hAnsi="Georgia" w:cs="Times New Roman"/>
      <w:color w:val="404040" w:themeColor="text1" w:themeTint="BF"/>
      <w:szCs w:val="20"/>
    </w:rPr>
  </w:style>
  <w:style w:type="paragraph" w:styleId="BodyTextIndent3">
    <w:name w:val="Body Text Indent 3"/>
    <w:basedOn w:val="Normal"/>
    <w:link w:val="BodyTextIndent3Char"/>
    <w:uiPriority w:val="97"/>
    <w:semiHidden/>
    <w:rsid w:val="00C73AAE"/>
    <w:pPr>
      <w:ind w:left="283"/>
    </w:pPr>
    <w:rPr>
      <w:sz w:val="16"/>
      <w:szCs w:val="16"/>
    </w:rPr>
  </w:style>
  <w:style w:type="character" w:customStyle="1" w:styleId="BodyTextIndent3Char">
    <w:name w:val="Body Text Indent 3 Char"/>
    <w:basedOn w:val="DefaultParagraphFont"/>
    <w:link w:val="BodyTextIndent3"/>
    <w:uiPriority w:val="97"/>
    <w:semiHidden/>
    <w:rsid w:val="00C73AAE"/>
    <w:rPr>
      <w:rFonts w:ascii="Georgia" w:hAnsi="Georgia" w:cs="Times New Roman"/>
      <w:sz w:val="16"/>
      <w:szCs w:val="16"/>
    </w:rPr>
  </w:style>
  <w:style w:type="numbering" w:styleId="111111">
    <w:name w:val="Outline List 2"/>
    <w:basedOn w:val="NoList"/>
    <w:uiPriority w:val="97"/>
    <w:semiHidden/>
    <w:rsid w:val="00C73AAE"/>
    <w:pPr>
      <w:numPr>
        <w:numId w:val="12"/>
      </w:numPr>
    </w:pPr>
  </w:style>
  <w:style w:type="numbering" w:styleId="1ai">
    <w:name w:val="Outline List 1"/>
    <w:basedOn w:val="NoList"/>
    <w:uiPriority w:val="97"/>
    <w:semiHidden/>
    <w:rsid w:val="00C73AAE"/>
    <w:pPr>
      <w:numPr>
        <w:numId w:val="13"/>
      </w:numPr>
    </w:pPr>
  </w:style>
  <w:style w:type="numbering" w:styleId="ArticleSection">
    <w:name w:val="Outline List 3"/>
    <w:basedOn w:val="NoList"/>
    <w:uiPriority w:val="97"/>
    <w:semiHidden/>
    <w:rsid w:val="00C73AAE"/>
    <w:pPr>
      <w:numPr>
        <w:numId w:val="14"/>
      </w:numPr>
    </w:pPr>
  </w:style>
  <w:style w:type="paragraph" w:styleId="Bibliography">
    <w:name w:val="Bibliography"/>
    <w:basedOn w:val="Normal"/>
    <w:next w:val="Normal"/>
    <w:uiPriority w:val="97"/>
    <w:semiHidden/>
    <w:unhideWhenUsed/>
    <w:rsid w:val="00C73AAE"/>
  </w:style>
  <w:style w:type="paragraph" w:styleId="BlockText">
    <w:name w:val="Block Text"/>
    <w:basedOn w:val="Normal"/>
    <w:uiPriority w:val="97"/>
    <w:semiHidden/>
    <w:rsid w:val="00C73A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C73AAE"/>
    <w:pPr>
      <w:spacing w:line="480" w:lineRule="auto"/>
    </w:pPr>
  </w:style>
  <w:style w:type="character" w:customStyle="1" w:styleId="BodyText2Char">
    <w:name w:val="Body Text 2 Char"/>
    <w:basedOn w:val="DefaultParagraphFont"/>
    <w:link w:val="BodyText2"/>
    <w:uiPriority w:val="97"/>
    <w:semiHidden/>
    <w:rsid w:val="00C73AAE"/>
    <w:rPr>
      <w:rFonts w:ascii="Georgia" w:hAnsi="Georgia" w:cs="Times New Roman"/>
      <w:szCs w:val="20"/>
    </w:rPr>
  </w:style>
  <w:style w:type="paragraph" w:styleId="BodyText3">
    <w:name w:val="Body Text 3"/>
    <w:basedOn w:val="Normal"/>
    <w:link w:val="BodyText3Char"/>
    <w:uiPriority w:val="97"/>
    <w:semiHidden/>
    <w:rsid w:val="00C73AAE"/>
    <w:rPr>
      <w:sz w:val="16"/>
      <w:szCs w:val="16"/>
    </w:rPr>
  </w:style>
  <w:style w:type="character" w:customStyle="1" w:styleId="BodyText3Char">
    <w:name w:val="Body Text 3 Char"/>
    <w:basedOn w:val="DefaultParagraphFont"/>
    <w:link w:val="BodyText3"/>
    <w:uiPriority w:val="97"/>
    <w:semiHidden/>
    <w:rsid w:val="00C73AAE"/>
    <w:rPr>
      <w:rFonts w:ascii="Georgia" w:hAnsi="Georgia" w:cs="Times New Roman"/>
      <w:sz w:val="16"/>
      <w:szCs w:val="16"/>
    </w:rPr>
  </w:style>
  <w:style w:type="paragraph" w:styleId="BodyTextFirstIndent">
    <w:name w:val="Body Text First Indent"/>
    <w:basedOn w:val="BodyText"/>
    <w:link w:val="BodyTextFirstIndentChar"/>
    <w:uiPriority w:val="97"/>
    <w:semiHidden/>
    <w:rsid w:val="00C73AAE"/>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C73AAE"/>
    <w:rPr>
      <w:rFonts w:ascii="Georgia" w:hAnsi="Georgia" w:cs="Times New Roman"/>
      <w:color w:val="404040" w:themeColor="text1" w:themeTint="BF"/>
      <w:szCs w:val="20"/>
    </w:rPr>
  </w:style>
  <w:style w:type="paragraph" w:styleId="BodyTextIndent">
    <w:name w:val="Body Text Indent"/>
    <w:basedOn w:val="Normal"/>
    <w:link w:val="BodyTextIndentChar"/>
    <w:uiPriority w:val="97"/>
    <w:semiHidden/>
    <w:rsid w:val="00C73AAE"/>
    <w:pPr>
      <w:ind w:left="283"/>
    </w:pPr>
  </w:style>
  <w:style w:type="character" w:customStyle="1" w:styleId="BodyTextIndentChar">
    <w:name w:val="Body Text Indent Char"/>
    <w:basedOn w:val="DefaultParagraphFont"/>
    <w:link w:val="BodyTextIndent"/>
    <w:uiPriority w:val="97"/>
    <w:semiHidden/>
    <w:rsid w:val="00C73AAE"/>
    <w:rPr>
      <w:rFonts w:ascii="Georgia" w:hAnsi="Georgia" w:cs="Times New Roman"/>
      <w:szCs w:val="20"/>
    </w:rPr>
  </w:style>
  <w:style w:type="paragraph" w:styleId="BodyTextFirstIndent2">
    <w:name w:val="Body Text First Indent 2"/>
    <w:basedOn w:val="BodyTextIndent"/>
    <w:link w:val="BodyTextFirstIndent2Char"/>
    <w:uiPriority w:val="97"/>
    <w:semiHidden/>
    <w:rsid w:val="00C73AAE"/>
    <w:pPr>
      <w:spacing w:after="0"/>
      <w:ind w:left="360" w:firstLine="360"/>
    </w:pPr>
  </w:style>
  <w:style w:type="character" w:customStyle="1" w:styleId="BodyTextFirstIndent2Char">
    <w:name w:val="Body Text First Indent 2 Char"/>
    <w:basedOn w:val="BodyTextIndentChar"/>
    <w:link w:val="BodyTextFirstIndent2"/>
    <w:uiPriority w:val="97"/>
    <w:semiHidden/>
    <w:rsid w:val="00C73AAE"/>
    <w:rPr>
      <w:rFonts w:ascii="Georgia" w:hAnsi="Georgia" w:cs="Times New Roman"/>
      <w:szCs w:val="20"/>
    </w:rPr>
  </w:style>
  <w:style w:type="paragraph" w:styleId="BodyTextIndent2">
    <w:name w:val="Body Text Indent 2"/>
    <w:basedOn w:val="Normal"/>
    <w:link w:val="BodyTextIndent2Char"/>
    <w:uiPriority w:val="97"/>
    <w:semiHidden/>
    <w:rsid w:val="00C73AAE"/>
    <w:pPr>
      <w:spacing w:line="480" w:lineRule="auto"/>
      <w:ind w:left="283"/>
    </w:pPr>
  </w:style>
  <w:style w:type="character" w:customStyle="1" w:styleId="BodyTextIndent2Char">
    <w:name w:val="Body Text Indent 2 Char"/>
    <w:basedOn w:val="DefaultParagraphFont"/>
    <w:link w:val="BodyTextIndent2"/>
    <w:uiPriority w:val="97"/>
    <w:semiHidden/>
    <w:rsid w:val="00C73AAE"/>
    <w:rPr>
      <w:rFonts w:ascii="Georgia" w:hAnsi="Georgia" w:cs="Times New Roman"/>
      <w:szCs w:val="20"/>
    </w:rPr>
  </w:style>
  <w:style w:type="character" w:styleId="BookTitle">
    <w:name w:val="Book Title"/>
    <w:basedOn w:val="DefaultParagraphFont"/>
    <w:uiPriority w:val="97"/>
    <w:rsid w:val="00C73AAE"/>
    <w:rPr>
      <w:rFonts w:asciiTheme="minorHAnsi" w:hAnsiTheme="minorHAnsi"/>
      <w:b/>
      <w:bCs/>
      <w:smallCaps/>
      <w:spacing w:val="5"/>
    </w:rPr>
  </w:style>
  <w:style w:type="paragraph" w:styleId="Caption">
    <w:name w:val="caption"/>
    <w:basedOn w:val="Normal"/>
    <w:next w:val="Normal"/>
    <w:uiPriority w:val="10"/>
    <w:semiHidden/>
    <w:unhideWhenUsed/>
    <w:qFormat/>
    <w:rsid w:val="00C73AAE"/>
    <w:pPr>
      <w:spacing w:after="200"/>
    </w:pPr>
    <w:rPr>
      <w:b/>
      <w:bCs/>
      <w:color w:val="4F81BD" w:themeColor="accent1"/>
      <w:sz w:val="18"/>
      <w:szCs w:val="18"/>
    </w:rPr>
  </w:style>
  <w:style w:type="paragraph" w:styleId="Closing">
    <w:name w:val="Closing"/>
    <w:basedOn w:val="Normal"/>
    <w:link w:val="ClosingChar"/>
    <w:uiPriority w:val="97"/>
    <w:semiHidden/>
    <w:rsid w:val="00C73AAE"/>
    <w:pPr>
      <w:ind w:left="4252"/>
    </w:pPr>
  </w:style>
  <w:style w:type="character" w:customStyle="1" w:styleId="ClosingChar">
    <w:name w:val="Closing Char"/>
    <w:basedOn w:val="DefaultParagraphFont"/>
    <w:link w:val="Closing"/>
    <w:uiPriority w:val="97"/>
    <w:semiHidden/>
    <w:rsid w:val="00C73AAE"/>
    <w:rPr>
      <w:rFonts w:ascii="Georgia" w:hAnsi="Georgia" w:cs="Times New Roman"/>
      <w:szCs w:val="20"/>
    </w:rPr>
  </w:style>
  <w:style w:type="table" w:styleId="ColorfulGrid">
    <w:name w:val="Colorful Grid"/>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C73AAE"/>
    <w:rPr>
      <w:rFonts w:asciiTheme="minorHAnsi" w:hAnsiTheme="minorHAnsi"/>
      <w:sz w:val="16"/>
      <w:szCs w:val="16"/>
    </w:rPr>
  </w:style>
  <w:style w:type="paragraph" w:styleId="CommentText">
    <w:name w:val="annotation text"/>
    <w:basedOn w:val="Normal"/>
    <w:link w:val="CommentTextChar"/>
    <w:uiPriority w:val="97"/>
    <w:semiHidden/>
    <w:rsid w:val="00C73AAE"/>
  </w:style>
  <w:style w:type="character" w:customStyle="1" w:styleId="CommentTextChar">
    <w:name w:val="Comment Text Char"/>
    <w:basedOn w:val="DefaultParagraphFont"/>
    <w:link w:val="CommentText"/>
    <w:uiPriority w:val="97"/>
    <w:semiHidden/>
    <w:rsid w:val="00C73AAE"/>
    <w:rPr>
      <w:rFonts w:ascii="Georgia" w:hAnsi="Georgia" w:cs="Times New Roman"/>
      <w:szCs w:val="20"/>
    </w:rPr>
  </w:style>
  <w:style w:type="paragraph" w:styleId="CommentSubject">
    <w:name w:val="annotation subject"/>
    <w:basedOn w:val="CommentText"/>
    <w:next w:val="CommentText"/>
    <w:link w:val="CommentSubjectChar"/>
    <w:uiPriority w:val="97"/>
    <w:semiHidden/>
    <w:rsid w:val="00C73AAE"/>
    <w:rPr>
      <w:b/>
      <w:bCs/>
    </w:rPr>
  </w:style>
  <w:style w:type="character" w:customStyle="1" w:styleId="CommentSubjectChar">
    <w:name w:val="Comment Subject Char"/>
    <w:basedOn w:val="CommentTextChar"/>
    <w:link w:val="CommentSubject"/>
    <w:uiPriority w:val="97"/>
    <w:semiHidden/>
    <w:rsid w:val="00C73AAE"/>
    <w:rPr>
      <w:rFonts w:ascii="Georgia" w:hAnsi="Georgia" w:cs="Times New Roman"/>
      <w:b/>
      <w:bCs/>
      <w:szCs w:val="20"/>
    </w:rPr>
  </w:style>
  <w:style w:type="table" w:styleId="DarkList">
    <w:name w:val="Dark List"/>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C73AAE"/>
  </w:style>
  <w:style w:type="character" w:customStyle="1" w:styleId="DateChar">
    <w:name w:val="Date Char"/>
    <w:basedOn w:val="DefaultParagraphFont"/>
    <w:link w:val="Date"/>
    <w:uiPriority w:val="97"/>
    <w:semiHidden/>
    <w:rsid w:val="00C73AAE"/>
    <w:rPr>
      <w:rFonts w:ascii="Georgia" w:hAnsi="Georgia" w:cs="Times New Roman"/>
      <w:szCs w:val="20"/>
    </w:rPr>
  </w:style>
  <w:style w:type="paragraph" w:styleId="DocumentMap">
    <w:name w:val="Document Map"/>
    <w:basedOn w:val="Normal"/>
    <w:link w:val="DocumentMapChar"/>
    <w:uiPriority w:val="97"/>
    <w:semiHidden/>
    <w:rsid w:val="00C73AAE"/>
    <w:rPr>
      <w:rFonts w:cs="Tahoma"/>
      <w:sz w:val="16"/>
      <w:szCs w:val="16"/>
    </w:rPr>
  </w:style>
  <w:style w:type="character" w:customStyle="1" w:styleId="DocumentMapChar">
    <w:name w:val="Document Map Char"/>
    <w:basedOn w:val="DefaultParagraphFont"/>
    <w:link w:val="DocumentMap"/>
    <w:uiPriority w:val="97"/>
    <w:semiHidden/>
    <w:rsid w:val="00C73AAE"/>
    <w:rPr>
      <w:rFonts w:ascii="Georgia" w:hAnsi="Georgia" w:cs="Tahoma"/>
      <w:sz w:val="16"/>
      <w:szCs w:val="16"/>
    </w:rPr>
  </w:style>
  <w:style w:type="paragraph" w:styleId="E-mailSignature">
    <w:name w:val="E-mail Signature"/>
    <w:basedOn w:val="Normal"/>
    <w:link w:val="E-mailSignatureChar"/>
    <w:uiPriority w:val="97"/>
    <w:semiHidden/>
    <w:rsid w:val="00C73AAE"/>
  </w:style>
  <w:style w:type="character" w:customStyle="1" w:styleId="E-mailSignatureChar">
    <w:name w:val="E-mail Signature Char"/>
    <w:basedOn w:val="DefaultParagraphFont"/>
    <w:link w:val="E-mailSignature"/>
    <w:uiPriority w:val="97"/>
    <w:semiHidden/>
    <w:rsid w:val="00C73AAE"/>
    <w:rPr>
      <w:rFonts w:ascii="Georgia" w:hAnsi="Georgia" w:cs="Times New Roman"/>
      <w:szCs w:val="20"/>
    </w:rPr>
  </w:style>
  <w:style w:type="character" w:styleId="Emphasis">
    <w:name w:val="Emphasis"/>
    <w:basedOn w:val="DefaultParagraphFont"/>
    <w:uiPriority w:val="97"/>
    <w:rsid w:val="00C73AAE"/>
    <w:rPr>
      <w:rFonts w:asciiTheme="minorHAnsi" w:hAnsiTheme="minorHAnsi"/>
      <w:i/>
      <w:iCs/>
    </w:rPr>
  </w:style>
  <w:style w:type="character" w:styleId="EndnoteReference">
    <w:name w:val="endnote reference"/>
    <w:basedOn w:val="DefaultParagraphFont"/>
    <w:uiPriority w:val="97"/>
    <w:semiHidden/>
    <w:rsid w:val="00C73AAE"/>
    <w:rPr>
      <w:rFonts w:asciiTheme="minorHAnsi" w:hAnsiTheme="minorHAnsi"/>
      <w:vertAlign w:val="superscript"/>
    </w:rPr>
  </w:style>
  <w:style w:type="paragraph" w:styleId="EndnoteText">
    <w:name w:val="endnote text"/>
    <w:basedOn w:val="Normal"/>
    <w:link w:val="EndnoteTextChar"/>
    <w:uiPriority w:val="97"/>
    <w:semiHidden/>
    <w:rsid w:val="00C73AAE"/>
  </w:style>
  <w:style w:type="character" w:customStyle="1" w:styleId="EndnoteTextChar">
    <w:name w:val="Endnote Text Char"/>
    <w:basedOn w:val="DefaultParagraphFont"/>
    <w:link w:val="EndnoteText"/>
    <w:uiPriority w:val="97"/>
    <w:semiHidden/>
    <w:rsid w:val="00C73AAE"/>
    <w:rPr>
      <w:rFonts w:ascii="Georgia" w:hAnsi="Georgia" w:cs="Times New Roman"/>
      <w:szCs w:val="20"/>
    </w:rPr>
  </w:style>
  <w:style w:type="paragraph" w:styleId="EnvelopeAddress">
    <w:name w:val="envelope address"/>
    <w:basedOn w:val="Normal"/>
    <w:uiPriority w:val="97"/>
    <w:semiHidden/>
    <w:rsid w:val="00C73AAE"/>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C73AAE"/>
    <w:rPr>
      <w:rFonts w:eastAsiaTheme="majorEastAsia" w:cstheme="majorBidi"/>
    </w:rPr>
  </w:style>
  <w:style w:type="character" w:styleId="FollowedHyperlink">
    <w:name w:val="FollowedHyperlink"/>
    <w:basedOn w:val="DefaultParagraphFont"/>
    <w:uiPriority w:val="97"/>
    <w:semiHidden/>
    <w:rsid w:val="00C73AAE"/>
    <w:rPr>
      <w:rFonts w:asciiTheme="minorHAnsi" w:hAnsiTheme="minorHAnsi"/>
      <w:color w:val="800080" w:themeColor="followedHyperlink"/>
      <w:u w:val="single"/>
    </w:rPr>
  </w:style>
  <w:style w:type="character" w:styleId="FootnoteReference">
    <w:name w:val="footnote reference"/>
    <w:basedOn w:val="DefaultParagraphFont"/>
    <w:uiPriority w:val="10"/>
    <w:semiHidden/>
    <w:rsid w:val="00C73AAE"/>
    <w:rPr>
      <w:rFonts w:asciiTheme="minorHAnsi" w:hAnsiTheme="minorHAnsi"/>
      <w:vertAlign w:val="superscript"/>
    </w:rPr>
  </w:style>
  <w:style w:type="paragraph" w:styleId="FootnoteText">
    <w:name w:val="footnote text"/>
    <w:basedOn w:val="Normal"/>
    <w:link w:val="FootnoteTextChar"/>
    <w:uiPriority w:val="10"/>
    <w:semiHidden/>
    <w:rsid w:val="00C73AAE"/>
  </w:style>
  <w:style w:type="character" w:customStyle="1" w:styleId="FootnoteTextChar">
    <w:name w:val="Footnote Text Char"/>
    <w:basedOn w:val="DefaultParagraphFont"/>
    <w:link w:val="FootnoteText"/>
    <w:uiPriority w:val="10"/>
    <w:semiHidden/>
    <w:rsid w:val="00C73AAE"/>
    <w:rPr>
      <w:rFonts w:ascii="Georgia" w:hAnsi="Georgia" w:cs="Times New Roman"/>
      <w:szCs w:val="20"/>
    </w:rPr>
  </w:style>
  <w:style w:type="character" w:styleId="HTMLAcronym">
    <w:name w:val="HTML Acronym"/>
    <w:basedOn w:val="DefaultParagraphFont"/>
    <w:uiPriority w:val="97"/>
    <w:semiHidden/>
    <w:rsid w:val="00C73AAE"/>
    <w:rPr>
      <w:rFonts w:asciiTheme="minorHAnsi" w:hAnsiTheme="minorHAnsi"/>
    </w:rPr>
  </w:style>
  <w:style w:type="paragraph" w:styleId="HTMLAddress">
    <w:name w:val="HTML Address"/>
    <w:basedOn w:val="Normal"/>
    <w:link w:val="HTMLAddressChar"/>
    <w:uiPriority w:val="97"/>
    <w:semiHidden/>
    <w:rsid w:val="00C73AAE"/>
    <w:rPr>
      <w:i/>
      <w:iCs/>
    </w:rPr>
  </w:style>
  <w:style w:type="character" w:customStyle="1" w:styleId="HTMLAddressChar">
    <w:name w:val="HTML Address Char"/>
    <w:basedOn w:val="DefaultParagraphFont"/>
    <w:link w:val="HTMLAddress"/>
    <w:uiPriority w:val="97"/>
    <w:semiHidden/>
    <w:rsid w:val="00C73AAE"/>
    <w:rPr>
      <w:rFonts w:ascii="Georgia" w:hAnsi="Georgia" w:cs="Times New Roman"/>
      <w:i/>
      <w:iCs/>
      <w:szCs w:val="20"/>
    </w:rPr>
  </w:style>
  <w:style w:type="character" w:styleId="HTMLCite">
    <w:name w:val="HTML Cite"/>
    <w:basedOn w:val="DefaultParagraphFont"/>
    <w:uiPriority w:val="97"/>
    <w:semiHidden/>
    <w:rsid w:val="00C73AAE"/>
    <w:rPr>
      <w:rFonts w:asciiTheme="minorHAnsi" w:hAnsiTheme="minorHAnsi"/>
      <w:i/>
      <w:iCs/>
    </w:rPr>
  </w:style>
  <w:style w:type="character" w:styleId="HTMLCode">
    <w:name w:val="HTML Code"/>
    <w:basedOn w:val="DefaultParagraphFont"/>
    <w:uiPriority w:val="97"/>
    <w:semiHidden/>
    <w:rsid w:val="00C73AAE"/>
    <w:rPr>
      <w:rFonts w:asciiTheme="minorHAnsi" w:hAnsiTheme="minorHAnsi"/>
      <w:sz w:val="20"/>
      <w:szCs w:val="20"/>
    </w:rPr>
  </w:style>
  <w:style w:type="character" w:styleId="HTMLDefinition">
    <w:name w:val="HTML Definition"/>
    <w:basedOn w:val="DefaultParagraphFont"/>
    <w:uiPriority w:val="97"/>
    <w:semiHidden/>
    <w:rsid w:val="00C73AAE"/>
    <w:rPr>
      <w:rFonts w:asciiTheme="minorHAnsi" w:hAnsiTheme="minorHAnsi"/>
      <w:i/>
      <w:iCs/>
    </w:rPr>
  </w:style>
  <w:style w:type="character" w:styleId="HTMLKeyboard">
    <w:name w:val="HTML Keyboard"/>
    <w:basedOn w:val="DefaultParagraphFont"/>
    <w:uiPriority w:val="97"/>
    <w:semiHidden/>
    <w:rsid w:val="00C73AAE"/>
    <w:rPr>
      <w:rFonts w:asciiTheme="minorHAnsi" w:hAnsiTheme="minorHAnsi"/>
      <w:sz w:val="20"/>
      <w:szCs w:val="20"/>
    </w:rPr>
  </w:style>
  <w:style w:type="paragraph" w:styleId="HTMLPreformatted">
    <w:name w:val="HTML Preformatted"/>
    <w:basedOn w:val="Normal"/>
    <w:link w:val="HTMLPreformattedChar"/>
    <w:uiPriority w:val="97"/>
    <w:semiHidden/>
    <w:rsid w:val="00C73AAE"/>
  </w:style>
  <w:style w:type="character" w:customStyle="1" w:styleId="HTMLPreformattedChar">
    <w:name w:val="HTML Preformatted Char"/>
    <w:basedOn w:val="DefaultParagraphFont"/>
    <w:link w:val="HTMLPreformatted"/>
    <w:uiPriority w:val="97"/>
    <w:semiHidden/>
    <w:rsid w:val="00C73AAE"/>
    <w:rPr>
      <w:rFonts w:ascii="Georgia" w:hAnsi="Georgia" w:cs="Times New Roman"/>
      <w:szCs w:val="20"/>
    </w:rPr>
  </w:style>
  <w:style w:type="character" w:styleId="HTMLSample">
    <w:name w:val="HTML Sample"/>
    <w:basedOn w:val="DefaultParagraphFont"/>
    <w:uiPriority w:val="97"/>
    <w:semiHidden/>
    <w:rsid w:val="00C73AAE"/>
    <w:rPr>
      <w:rFonts w:asciiTheme="minorHAnsi" w:hAnsiTheme="minorHAnsi"/>
      <w:sz w:val="24"/>
      <w:szCs w:val="24"/>
    </w:rPr>
  </w:style>
  <w:style w:type="character" w:styleId="HTMLTypewriter">
    <w:name w:val="HTML Typewriter"/>
    <w:basedOn w:val="DefaultParagraphFont"/>
    <w:uiPriority w:val="97"/>
    <w:semiHidden/>
    <w:rsid w:val="00C73AAE"/>
    <w:rPr>
      <w:rFonts w:asciiTheme="minorHAnsi" w:hAnsiTheme="minorHAnsi"/>
      <w:sz w:val="20"/>
      <w:szCs w:val="20"/>
    </w:rPr>
  </w:style>
  <w:style w:type="character" w:styleId="HTMLVariable">
    <w:name w:val="HTML Variable"/>
    <w:basedOn w:val="DefaultParagraphFont"/>
    <w:uiPriority w:val="97"/>
    <w:semiHidden/>
    <w:rsid w:val="00C73AAE"/>
    <w:rPr>
      <w:rFonts w:asciiTheme="minorHAnsi" w:hAnsiTheme="minorHAnsi"/>
      <w:i/>
      <w:iCs/>
    </w:rPr>
  </w:style>
  <w:style w:type="paragraph" w:styleId="Index1">
    <w:name w:val="index 1"/>
    <w:basedOn w:val="Normal"/>
    <w:next w:val="Normal"/>
    <w:autoRedefine/>
    <w:uiPriority w:val="97"/>
    <w:semiHidden/>
    <w:rsid w:val="00C73AAE"/>
    <w:pPr>
      <w:ind w:left="200" w:hanging="200"/>
    </w:pPr>
  </w:style>
  <w:style w:type="paragraph" w:styleId="Index2">
    <w:name w:val="index 2"/>
    <w:basedOn w:val="Normal"/>
    <w:next w:val="Normal"/>
    <w:autoRedefine/>
    <w:uiPriority w:val="97"/>
    <w:semiHidden/>
    <w:rsid w:val="00C73AAE"/>
    <w:pPr>
      <w:ind w:left="400" w:hanging="200"/>
    </w:pPr>
  </w:style>
  <w:style w:type="paragraph" w:styleId="Index3">
    <w:name w:val="index 3"/>
    <w:basedOn w:val="Normal"/>
    <w:next w:val="Normal"/>
    <w:autoRedefine/>
    <w:uiPriority w:val="97"/>
    <w:semiHidden/>
    <w:rsid w:val="00C73AAE"/>
    <w:pPr>
      <w:ind w:left="600" w:hanging="200"/>
    </w:pPr>
  </w:style>
  <w:style w:type="paragraph" w:styleId="Index4">
    <w:name w:val="index 4"/>
    <w:basedOn w:val="Normal"/>
    <w:next w:val="Normal"/>
    <w:autoRedefine/>
    <w:uiPriority w:val="97"/>
    <w:semiHidden/>
    <w:rsid w:val="00C73AAE"/>
    <w:pPr>
      <w:ind w:left="800" w:hanging="200"/>
    </w:pPr>
  </w:style>
  <w:style w:type="paragraph" w:styleId="Index5">
    <w:name w:val="index 5"/>
    <w:basedOn w:val="Normal"/>
    <w:next w:val="Normal"/>
    <w:autoRedefine/>
    <w:uiPriority w:val="97"/>
    <w:semiHidden/>
    <w:rsid w:val="00C73AAE"/>
    <w:pPr>
      <w:ind w:left="1000" w:hanging="200"/>
    </w:pPr>
  </w:style>
  <w:style w:type="paragraph" w:styleId="Index6">
    <w:name w:val="index 6"/>
    <w:basedOn w:val="Normal"/>
    <w:next w:val="Normal"/>
    <w:autoRedefine/>
    <w:uiPriority w:val="97"/>
    <w:semiHidden/>
    <w:rsid w:val="00C73AAE"/>
    <w:pPr>
      <w:ind w:left="1200" w:hanging="200"/>
    </w:pPr>
  </w:style>
  <w:style w:type="paragraph" w:styleId="Index7">
    <w:name w:val="index 7"/>
    <w:basedOn w:val="Normal"/>
    <w:next w:val="Normal"/>
    <w:autoRedefine/>
    <w:uiPriority w:val="97"/>
    <w:semiHidden/>
    <w:rsid w:val="00C73AAE"/>
    <w:pPr>
      <w:ind w:left="1400" w:hanging="200"/>
    </w:pPr>
  </w:style>
  <w:style w:type="paragraph" w:styleId="Index8">
    <w:name w:val="index 8"/>
    <w:basedOn w:val="Normal"/>
    <w:next w:val="Normal"/>
    <w:autoRedefine/>
    <w:uiPriority w:val="97"/>
    <w:semiHidden/>
    <w:rsid w:val="00C73AAE"/>
    <w:pPr>
      <w:ind w:left="1600" w:hanging="200"/>
    </w:pPr>
  </w:style>
  <w:style w:type="paragraph" w:styleId="Index9">
    <w:name w:val="index 9"/>
    <w:basedOn w:val="Normal"/>
    <w:next w:val="Normal"/>
    <w:autoRedefine/>
    <w:uiPriority w:val="97"/>
    <w:semiHidden/>
    <w:rsid w:val="00C73AAE"/>
    <w:pPr>
      <w:ind w:left="1800" w:hanging="200"/>
    </w:pPr>
  </w:style>
  <w:style w:type="paragraph" w:styleId="IndexHeading">
    <w:name w:val="index heading"/>
    <w:basedOn w:val="Normal"/>
    <w:next w:val="Index1"/>
    <w:uiPriority w:val="97"/>
    <w:semiHidden/>
    <w:rsid w:val="00C73AAE"/>
    <w:rPr>
      <w:rFonts w:asciiTheme="majorHAnsi" w:eastAsiaTheme="majorEastAsia" w:hAnsiTheme="majorHAnsi" w:cstheme="majorBidi"/>
      <w:b/>
      <w:bCs/>
    </w:rPr>
  </w:style>
  <w:style w:type="character" w:styleId="IntenseEmphasis">
    <w:name w:val="Intense Emphasis"/>
    <w:basedOn w:val="DefaultParagraphFont"/>
    <w:uiPriority w:val="97"/>
    <w:rsid w:val="00C73AAE"/>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C73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C73AAE"/>
    <w:rPr>
      <w:rFonts w:ascii="Georgia" w:hAnsi="Georgia" w:cs="Times New Roman"/>
      <w:b/>
      <w:bCs/>
      <w:i/>
      <w:iCs/>
      <w:color w:val="4F81BD" w:themeColor="accent1"/>
      <w:szCs w:val="20"/>
    </w:rPr>
  </w:style>
  <w:style w:type="character" w:styleId="IntenseReference">
    <w:name w:val="Intense Reference"/>
    <w:basedOn w:val="DefaultParagraphFont"/>
    <w:uiPriority w:val="97"/>
    <w:rsid w:val="00C73AAE"/>
    <w:rPr>
      <w:rFonts w:asciiTheme="minorHAnsi" w:hAnsiTheme="minorHAnsi"/>
      <w:b/>
      <w:bCs/>
      <w:smallCaps/>
      <w:color w:val="C0504D" w:themeColor="accent2"/>
      <w:spacing w:val="5"/>
      <w:u w:val="single"/>
    </w:rPr>
  </w:style>
  <w:style w:type="table" w:styleId="LightGrid">
    <w:name w:val="Light Grid"/>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C73AAE"/>
    <w:pPr>
      <w:spacing w:after="0" w:line="240" w:lineRule="auto"/>
    </w:pPr>
    <w:rPr>
      <w:rFonts w:ascii="Courier" w:hAnsi="Courier"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73AAE"/>
    <w:pPr>
      <w:spacing w:after="0" w:line="240" w:lineRule="auto"/>
    </w:pPr>
    <w:rPr>
      <w:rFonts w:ascii="Courier" w:hAnsi="Courier"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C73AAE"/>
    <w:pPr>
      <w:spacing w:after="0" w:line="240" w:lineRule="auto"/>
    </w:pPr>
    <w:rPr>
      <w:rFonts w:ascii="Courier" w:hAnsi="Courier"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C73AAE"/>
    <w:pPr>
      <w:spacing w:after="0" w:line="240" w:lineRule="auto"/>
    </w:pPr>
    <w:rPr>
      <w:rFonts w:ascii="Courier" w:hAnsi="Courier"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C73AAE"/>
    <w:pPr>
      <w:spacing w:after="0" w:line="240" w:lineRule="auto"/>
    </w:pPr>
    <w:rPr>
      <w:rFonts w:ascii="Courier" w:hAnsi="Courier"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C73AAE"/>
    <w:pPr>
      <w:spacing w:after="0" w:line="240" w:lineRule="auto"/>
    </w:pPr>
    <w:rPr>
      <w:rFonts w:ascii="Courier" w:hAnsi="Courier"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C73AAE"/>
    <w:pPr>
      <w:spacing w:after="0" w:line="240" w:lineRule="auto"/>
    </w:pPr>
    <w:rPr>
      <w:rFonts w:ascii="Courier" w:hAnsi="Courier"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C73AAE"/>
    <w:rPr>
      <w:rFonts w:asciiTheme="minorHAnsi" w:hAnsiTheme="minorHAnsi"/>
    </w:rPr>
  </w:style>
  <w:style w:type="paragraph" w:styleId="List">
    <w:name w:val="List"/>
    <w:basedOn w:val="Normal"/>
    <w:uiPriority w:val="4"/>
    <w:semiHidden/>
    <w:rsid w:val="00C73AAE"/>
    <w:pPr>
      <w:ind w:left="283" w:hanging="283"/>
      <w:contextualSpacing/>
    </w:pPr>
  </w:style>
  <w:style w:type="paragraph" w:styleId="List2">
    <w:name w:val="List 2"/>
    <w:basedOn w:val="Normal"/>
    <w:uiPriority w:val="4"/>
    <w:semiHidden/>
    <w:rsid w:val="00C73AAE"/>
    <w:pPr>
      <w:ind w:left="566" w:hanging="283"/>
      <w:contextualSpacing/>
    </w:pPr>
  </w:style>
  <w:style w:type="paragraph" w:styleId="List3">
    <w:name w:val="List 3"/>
    <w:basedOn w:val="Normal"/>
    <w:uiPriority w:val="4"/>
    <w:semiHidden/>
    <w:rsid w:val="00C73AAE"/>
    <w:pPr>
      <w:ind w:left="849" w:hanging="283"/>
      <w:contextualSpacing/>
    </w:pPr>
  </w:style>
  <w:style w:type="paragraph" w:styleId="List4">
    <w:name w:val="List 4"/>
    <w:basedOn w:val="Normal"/>
    <w:uiPriority w:val="4"/>
    <w:semiHidden/>
    <w:rsid w:val="00C73AAE"/>
    <w:pPr>
      <w:ind w:left="1132" w:hanging="283"/>
      <w:contextualSpacing/>
    </w:pPr>
  </w:style>
  <w:style w:type="paragraph" w:styleId="List5">
    <w:name w:val="List 5"/>
    <w:basedOn w:val="Normal"/>
    <w:uiPriority w:val="4"/>
    <w:semiHidden/>
    <w:rsid w:val="00C73AAE"/>
    <w:pPr>
      <w:ind w:left="1415" w:hanging="283"/>
      <w:contextualSpacing/>
    </w:pPr>
  </w:style>
  <w:style w:type="paragraph" w:styleId="ListBullet2">
    <w:name w:val="List Bullet 2"/>
    <w:basedOn w:val="Normal"/>
    <w:rsid w:val="00C73AAE"/>
    <w:pPr>
      <w:numPr>
        <w:numId w:val="3"/>
      </w:numPr>
      <w:contextualSpacing/>
    </w:pPr>
  </w:style>
  <w:style w:type="paragraph" w:styleId="ListBullet3">
    <w:name w:val="List Bullet 3"/>
    <w:basedOn w:val="Normal"/>
    <w:uiPriority w:val="2"/>
    <w:semiHidden/>
    <w:rsid w:val="00C73AAE"/>
    <w:pPr>
      <w:numPr>
        <w:numId w:val="4"/>
      </w:numPr>
      <w:contextualSpacing/>
    </w:pPr>
  </w:style>
  <w:style w:type="paragraph" w:styleId="ListBullet4">
    <w:name w:val="List Bullet 4"/>
    <w:basedOn w:val="Normal"/>
    <w:uiPriority w:val="2"/>
    <w:semiHidden/>
    <w:rsid w:val="00C73AAE"/>
    <w:pPr>
      <w:tabs>
        <w:tab w:val="num" w:pos="1209"/>
      </w:tabs>
      <w:ind w:left="1209" w:hanging="360"/>
      <w:contextualSpacing/>
    </w:pPr>
  </w:style>
  <w:style w:type="paragraph" w:styleId="ListBullet5">
    <w:name w:val="List Bullet 5"/>
    <w:basedOn w:val="Normal"/>
    <w:uiPriority w:val="2"/>
    <w:semiHidden/>
    <w:rsid w:val="00C73AAE"/>
    <w:pPr>
      <w:numPr>
        <w:numId w:val="6"/>
      </w:numPr>
      <w:contextualSpacing/>
    </w:pPr>
  </w:style>
  <w:style w:type="paragraph" w:styleId="ListContinue2">
    <w:name w:val="List Continue 2"/>
    <w:basedOn w:val="Normal"/>
    <w:uiPriority w:val="98"/>
    <w:semiHidden/>
    <w:rsid w:val="00C73AAE"/>
    <w:pPr>
      <w:ind w:left="566"/>
      <w:contextualSpacing/>
    </w:pPr>
  </w:style>
  <w:style w:type="paragraph" w:styleId="ListContinue3">
    <w:name w:val="List Continue 3"/>
    <w:basedOn w:val="Normal"/>
    <w:uiPriority w:val="98"/>
    <w:semiHidden/>
    <w:rsid w:val="00C73AAE"/>
    <w:pPr>
      <w:ind w:left="849"/>
      <w:contextualSpacing/>
    </w:pPr>
  </w:style>
  <w:style w:type="paragraph" w:styleId="ListContinue4">
    <w:name w:val="List Continue 4"/>
    <w:basedOn w:val="Normal"/>
    <w:uiPriority w:val="98"/>
    <w:semiHidden/>
    <w:rsid w:val="00C73AAE"/>
    <w:pPr>
      <w:ind w:left="1132"/>
      <w:contextualSpacing/>
    </w:pPr>
  </w:style>
  <w:style w:type="paragraph" w:styleId="ListContinue5">
    <w:name w:val="List Continue 5"/>
    <w:basedOn w:val="Normal"/>
    <w:uiPriority w:val="98"/>
    <w:semiHidden/>
    <w:rsid w:val="00C73AAE"/>
    <w:pPr>
      <w:ind w:left="1415"/>
      <w:contextualSpacing/>
    </w:pPr>
  </w:style>
  <w:style w:type="paragraph" w:styleId="ListNumber">
    <w:name w:val="List Number"/>
    <w:basedOn w:val="Normal"/>
    <w:uiPriority w:val="3"/>
    <w:semiHidden/>
    <w:qFormat/>
    <w:rsid w:val="00C73AAE"/>
    <w:pPr>
      <w:numPr>
        <w:numId w:val="7"/>
      </w:numPr>
      <w:contextualSpacing/>
    </w:pPr>
  </w:style>
  <w:style w:type="paragraph" w:styleId="ListNumber2">
    <w:name w:val="List Number 2"/>
    <w:basedOn w:val="Normal"/>
    <w:uiPriority w:val="3"/>
    <w:semiHidden/>
    <w:rsid w:val="00C73AAE"/>
    <w:pPr>
      <w:numPr>
        <w:numId w:val="8"/>
      </w:numPr>
      <w:contextualSpacing/>
    </w:pPr>
  </w:style>
  <w:style w:type="paragraph" w:styleId="ListNumber3">
    <w:name w:val="List Number 3"/>
    <w:basedOn w:val="Normal"/>
    <w:uiPriority w:val="3"/>
    <w:semiHidden/>
    <w:rsid w:val="00C73AAE"/>
    <w:pPr>
      <w:numPr>
        <w:numId w:val="9"/>
      </w:numPr>
      <w:contextualSpacing/>
    </w:pPr>
  </w:style>
  <w:style w:type="paragraph" w:styleId="ListNumber4">
    <w:name w:val="List Number 4"/>
    <w:basedOn w:val="Normal"/>
    <w:uiPriority w:val="3"/>
    <w:semiHidden/>
    <w:rsid w:val="00C73AAE"/>
    <w:pPr>
      <w:numPr>
        <w:numId w:val="10"/>
      </w:numPr>
      <w:contextualSpacing/>
    </w:pPr>
  </w:style>
  <w:style w:type="paragraph" w:styleId="ListNumber5">
    <w:name w:val="List Number 5"/>
    <w:basedOn w:val="Normal"/>
    <w:uiPriority w:val="3"/>
    <w:semiHidden/>
    <w:rsid w:val="00C73AAE"/>
    <w:pPr>
      <w:numPr>
        <w:numId w:val="11"/>
      </w:numPr>
      <w:contextualSpacing/>
    </w:pPr>
  </w:style>
  <w:style w:type="paragraph" w:styleId="MacroText">
    <w:name w:val="macro"/>
    <w:link w:val="MacroTextChar"/>
    <w:uiPriority w:val="97"/>
    <w:semiHidden/>
    <w:rsid w:val="00C73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cs="Times New Roman"/>
      <w:sz w:val="20"/>
      <w:szCs w:val="20"/>
    </w:rPr>
  </w:style>
  <w:style w:type="character" w:customStyle="1" w:styleId="MacroTextChar">
    <w:name w:val="Macro Text Char"/>
    <w:basedOn w:val="DefaultParagraphFont"/>
    <w:link w:val="MacroText"/>
    <w:uiPriority w:val="97"/>
    <w:semiHidden/>
    <w:rsid w:val="00C73AAE"/>
    <w:rPr>
      <w:rFonts w:cs="Times New Roman"/>
      <w:sz w:val="20"/>
      <w:szCs w:val="20"/>
    </w:rPr>
  </w:style>
  <w:style w:type="table" w:styleId="MediumGrid1">
    <w:name w:val="Medium Grid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C73AA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C73AAE"/>
    <w:rPr>
      <w:rFonts w:ascii="Georgia" w:eastAsiaTheme="majorEastAsia" w:hAnsi="Georgia" w:cstheme="majorBidi"/>
      <w:sz w:val="24"/>
      <w:szCs w:val="24"/>
      <w:shd w:val="pct20" w:color="auto" w:fill="auto"/>
    </w:rPr>
  </w:style>
  <w:style w:type="paragraph" w:styleId="NormalWeb">
    <w:name w:val="Normal (Web)"/>
    <w:basedOn w:val="Normal"/>
    <w:uiPriority w:val="99"/>
    <w:semiHidden/>
    <w:rsid w:val="00C73AAE"/>
    <w:pPr>
      <w:numPr>
        <w:numId w:val="15"/>
      </w:numPr>
      <w:shd w:val="clear" w:color="auto" w:fill="F7F7F7"/>
      <w:spacing w:after="0" w:line="270" w:lineRule="atLeast"/>
    </w:pPr>
  </w:style>
  <w:style w:type="paragraph" w:styleId="NoteHeading">
    <w:name w:val="Note Heading"/>
    <w:basedOn w:val="Normal"/>
    <w:next w:val="Normal"/>
    <w:link w:val="NoteHeadingChar"/>
    <w:uiPriority w:val="97"/>
    <w:semiHidden/>
    <w:rsid w:val="00C73AAE"/>
    <w:rPr>
      <w:rFonts w:asciiTheme="majorHAnsi" w:hAnsiTheme="majorHAnsi"/>
    </w:rPr>
  </w:style>
  <w:style w:type="character" w:customStyle="1" w:styleId="NoteHeadingChar">
    <w:name w:val="Note Heading Char"/>
    <w:basedOn w:val="DefaultParagraphFont"/>
    <w:link w:val="NoteHeading"/>
    <w:uiPriority w:val="97"/>
    <w:semiHidden/>
    <w:rsid w:val="00C73AAE"/>
    <w:rPr>
      <w:rFonts w:asciiTheme="majorHAnsi" w:hAnsiTheme="majorHAnsi" w:cs="Times New Roman"/>
      <w:szCs w:val="20"/>
    </w:rPr>
  </w:style>
  <w:style w:type="character" w:styleId="PlaceholderText">
    <w:name w:val="Placeholder Text"/>
    <w:basedOn w:val="DefaultParagraphFont"/>
    <w:uiPriority w:val="14"/>
    <w:semiHidden/>
    <w:rsid w:val="00C73AAE"/>
    <w:rPr>
      <w:rFonts w:asciiTheme="minorHAnsi" w:hAnsiTheme="minorHAnsi"/>
      <w:color w:val="808080"/>
    </w:rPr>
  </w:style>
  <w:style w:type="paragraph" w:styleId="PlainText">
    <w:name w:val="Plain Text"/>
    <w:basedOn w:val="Normal"/>
    <w:link w:val="PlainTextChar"/>
    <w:uiPriority w:val="97"/>
    <w:semiHidden/>
    <w:rsid w:val="00C73AAE"/>
    <w:rPr>
      <w:sz w:val="21"/>
      <w:szCs w:val="21"/>
    </w:rPr>
  </w:style>
  <w:style w:type="character" w:customStyle="1" w:styleId="PlainTextChar">
    <w:name w:val="Plain Text Char"/>
    <w:basedOn w:val="DefaultParagraphFont"/>
    <w:link w:val="PlainText"/>
    <w:uiPriority w:val="97"/>
    <w:semiHidden/>
    <w:rsid w:val="00C73AAE"/>
    <w:rPr>
      <w:rFonts w:ascii="Georgia" w:hAnsi="Georgia" w:cs="Times New Roman"/>
      <w:sz w:val="21"/>
      <w:szCs w:val="21"/>
    </w:rPr>
  </w:style>
  <w:style w:type="paragraph" w:styleId="Quote">
    <w:name w:val="Quote"/>
    <w:basedOn w:val="Normal"/>
    <w:next w:val="Normal"/>
    <w:link w:val="QuoteChar"/>
    <w:uiPriority w:val="97"/>
    <w:rsid w:val="00C73AAE"/>
    <w:rPr>
      <w:i/>
      <w:iCs/>
      <w:color w:val="000000" w:themeColor="text1"/>
    </w:rPr>
  </w:style>
  <w:style w:type="character" w:customStyle="1" w:styleId="QuoteChar">
    <w:name w:val="Quote Char"/>
    <w:basedOn w:val="DefaultParagraphFont"/>
    <w:link w:val="Quote"/>
    <w:uiPriority w:val="97"/>
    <w:rsid w:val="00C73AAE"/>
    <w:rPr>
      <w:rFonts w:ascii="Georgia" w:hAnsi="Georgia" w:cs="Times New Roman"/>
      <w:i/>
      <w:iCs/>
      <w:color w:val="000000" w:themeColor="text1"/>
      <w:szCs w:val="20"/>
    </w:rPr>
  </w:style>
  <w:style w:type="paragraph" w:styleId="Salutation">
    <w:name w:val="Salutation"/>
    <w:basedOn w:val="Normal"/>
    <w:next w:val="Normal"/>
    <w:link w:val="SalutationChar"/>
    <w:uiPriority w:val="97"/>
    <w:semiHidden/>
    <w:rsid w:val="00C73AAE"/>
  </w:style>
  <w:style w:type="character" w:customStyle="1" w:styleId="SalutationChar">
    <w:name w:val="Salutation Char"/>
    <w:basedOn w:val="DefaultParagraphFont"/>
    <w:link w:val="Salutation"/>
    <w:uiPriority w:val="97"/>
    <w:semiHidden/>
    <w:rsid w:val="00C73AAE"/>
    <w:rPr>
      <w:rFonts w:ascii="Georgia" w:hAnsi="Georgia" w:cs="Times New Roman"/>
      <w:szCs w:val="20"/>
    </w:rPr>
  </w:style>
  <w:style w:type="paragraph" w:styleId="Signature">
    <w:name w:val="Signature"/>
    <w:basedOn w:val="Normal"/>
    <w:link w:val="SignatureChar"/>
    <w:uiPriority w:val="97"/>
    <w:semiHidden/>
    <w:rsid w:val="00C73AAE"/>
    <w:pPr>
      <w:ind w:left="4252"/>
    </w:pPr>
  </w:style>
  <w:style w:type="character" w:customStyle="1" w:styleId="SignatureChar">
    <w:name w:val="Signature Char"/>
    <w:basedOn w:val="DefaultParagraphFont"/>
    <w:link w:val="Signature"/>
    <w:uiPriority w:val="97"/>
    <w:semiHidden/>
    <w:rsid w:val="00C73AAE"/>
    <w:rPr>
      <w:rFonts w:ascii="Georgia" w:hAnsi="Georgia" w:cs="Times New Roman"/>
      <w:szCs w:val="20"/>
    </w:rPr>
  </w:style>
  <w:style w:type="character" w:styleId="Strong">
    <w:name w:val="Strong"/>
    <w:basedOn w:val="DefaultParagraphFont"/>
    <w:uiPriority w:val="97"/>
    <w:rsid w:val="00C73AAE"/>
    <w:rPr>
      <w:rFonts w:asciiTheme="minorHAnsi" w:hAnsiTheme="minorHAnsi"/>
      <w:b/>
      <w:bCs/>
    </w:rPr>
  </w:style>
  <w:style w:type="paragraph" w:styleId="Subtitle">
    <w:name w:val="Subtitle"/>
    <w:basedOn w:val="Normal"/>
    <w:next w:val="Normal"/>
    <w:link w:val="SubtitleChar"/>
    <w:uiPriority w:val="97"/>
    <w:rsid w:val="00C73A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C73AAE"/>
    <w:rPr>
      <w:rFonts w:ascii="Georgia" w:eastAsiaTheme="majorEastAsia" w:hAnsi="Georgia" w:cstheme="majorBidi"/>
      <w:i/>
      <w:iCs/>
      <w:color w:val="4F81BD" w:themeColor="accent1"/>
      <w:spacing w:val="15"/>
      <w:sz w:val="24"/>
      <w:szCs w:val="24"/>
    </w:rPr>
  </w:style>
  <w:style w:type="character" w:styleId="SubtleEmphasis">
    <w:name w:val="Subtle Emphasis"/>
    <w:basedOn w:val="DefaultParagraphFont"/>
    <w:uiPriority w:val="97"/>
    <w:rsid w:val="00C73AAE"/>
    <w:rPr>
      <w:rFonts w:asciiTheme="minorHAnsi" w:hAnsiTheme="minorHAnsi"/>
      <w:i/>
      <w:iCs/>
      <w:color w:val="808080" w:themeColor="text1" w:themeTint="7F"/>
    </w:rPr>
  </w:style>
  <w:style w:type="character" w:styleId="SubtleReference">
    <w:name w:val="Subtle Reference"/>
    <w:basedOn w:val="DefaultParagraphFont"/>
    <w:uiPriority w:val="97"/>
    <w:rsid w:val="00C73AAE"/>
    <w:rPr>
      <w:rFonts w:asciiTheme="minorHAnsi" w:hAnsiTheme="minorHAnsi"/>
      <w:smallCaps/>
      <w:color w:val="C0504D" w:themeColor="accent2"/>
      <w:u w:val="single"/>
    </w:rPr>
  </w:style>
  <w:style w:type="table" w:styleId="Table3Deffects1">
    <w:name w:val="Table 3D effects 1"/>
    <w:basedOn w:val="TableNormal"/>
    <w:uiPriority w:val="98"/>
    <w:rsid w:val="00C73AAE"/>
    <w:pPr>
      <w:spacing w:after="0" w:line="240" w:lineRule="auto"/>
    </w:pPr>
    <w:rPr>
      <w:rFonts w:ascii="Courier" w:hAnsi="Courier" w:cs="Times New Roman"/>
      <w:sz w:val="20"/>
      <w:szCs w:val="20"/>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73AAE"/>
    <w:pPr>
      <w:spacing w:after="0" w:line="240" w:lineRule="auto"/>
    </w:pPr>
    <w:rPr>
      <w:rFonts w:ascii="Courier" w:hAnsi="Courier" w:cs="Times New Roman"/>
      <w:sz w:val="20"/>
      <w:szCs w:val="20"/>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73AAE"/>
    <w:pPr>
      <w:spacing w:after="0" w:line="240" w:lineRule="auto"/>
    </w:pPr>
    <w:rPr>
      <w:rFonts w:ascii="Courier" w:hAnsi="Courier" w:cs="Times New Roman"/>
      <w:sz w:val="20"/>
      <w:szCs w:val="20"/>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73AAE"/>
    <w:pPr>
      <w:spacing w:after="0" w:line="240" w:lineRule="auto"/>
    </w:pPr>
    <w:rPr>
      <w:rFonts w:ascii="Courier" w:hAnsi="Courier"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73AAE"/>
    <w:pPr>
      <w:spacing w:after="0" w:line="240" w:lineRule="auto"/>
    </w:pPr>
    <w:rPr>
      <w:rFonts w:ascii="Courier" w:hAnsi="Courier"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73AAE"/>
    <w:pPr>
      <w:spacing w:after="0" w:line="240" w:lineRule="auto"/>
    </w:pPr>
    <w:rPr>
      <w:rFonts w:ascii="Courier" w:hAnsi="Courier" w:cs="Times New Roman"/>
      <w:sz w:val="20"/>
      <w:szCs w:val="20"/>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73AAE"/>
    <w:pPr>
      <w:spacing w:after="0" w:line="240" w:lineRule="auto"/>
    </w:pPr>
    <w:rPr>
      <w:rFonts w:ascii="Courier" w:hAnsi="Courier"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73AAE"/>
    <w:pPr>
      <w:spacing w:after="0" w:line="240" w:lineRule="auto"/>
    </w:pPr>
    <w:rPr>
      <w:rFonts w:ascii="Courier" w:hAnsi="Courier"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73AAE"/>
    <w:pPr>
      <w:spacing w:after="0" w:line="240" w:lineRule="auto"/>
    </w:pPr>
    <w:rPr>
      <w:rFonts w:ascii="Courier" w:hAnsi="Courier" w:cs="Times New Roman"/>
      <w:b/>
      <w:bCs/>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73AAE"/>
    <w:pPr>
      <w:spacing w:after="0" w:line="240" w:lineRule="auto"/>
    </w:pPr>
    <w:rPr>
      <w:rFonts w:ascii="Courier" w:hAnsi="Courier"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73AAE"/>
    <w:pPr>
      <w:spacing w:after="0" w:line="240" w:lineRule="auto"/>
    </w:pPr>
    <w:rPr>
      <w:rFonts w:ascii="Courier" w:hAnsi="Courier" w:cs="Times New Roman"/>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73AAE"/>
    <w:pPr>
      <w:spacing w:after="0" w:line="240" w:lineRule="auto"/>
    </w:pPr>
    <w:rPr>
      <w:rFonts w:ascii="Courier" w:hAnsi="Courier"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73AAE"/>
    <w:pPr>
      <w:spacing w:after="0" w:line="240" w:lineRule="auto"/>
    </w:pPr>
    <w:rPr>
      <w:rFonts w:ascii="Courier" w:hAnsi="Courier" w:cs="Times New Roman"/>
      <w:sz w:val="20"/>
      <w:szCs w:val="20"/>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73AAE"/>
    <w:pPr>
      <w:spacing w:after="0" w:line="240" w:lineRule="auto"/>
    </w:pPr>
    <w:rPr>
      <w:rFonts w:ascii="Courier" w:hAnsi="Courier"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73AAE"/>
    <w:pPr>
      <w:spacing w:after="0" w:line="240" w:lineRule="auto"/>
    </w:pPr>
    <w:rPr>
      <w:rFonts w:ascii="Courier" w:hAnsi="Courier" w:cs="Times New Roman"/>
      <w:sz w:val="20"/>
      <w:szCs w:val="20"/>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73AAE"/>
    <w:pPr>
      <w:spacing w:after="0" w:line="240" w:lineRule="auto"/>
    </w:pPr>
    <w:rPr>
      <w:rFonts w:ascii="Courier" w:hAnsi="Courier"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73AAE"/>
    <w:pPr>
      <w:spacing w:after="0" w:line="240" w:lineRule="auto"/>
    </w:pPr>
    <w:rPr>
      <w:rFonts w:ascii="Courier" w:hAnsi="Courier"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73AAE"/>
    <w:pPr>
      <w:spacing w:after="0" w:line="240" w:lineRule="auto"/>
    </w:pPr>
    <w:rPr>
      <w:rFonts w:ascii="Courier" w:hAnsi="Courier"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73AAE"/>
    <w:pPr>
      <w:spacing w:after="0" w:line="240" w:lineRule="auto"/>
    </w:pPr>
    <w:rPr>
      <w:rFonts w:ascii="Courier" w:hAnsi="Courier" w:cs="Times New Roman"/>
      <w:sz w:val="20"/>
      <w:szCs w:val="20"/>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C73AAE"/>
    <w:pPr>
      <w:ind w:left="200" w:hanging="200"/>
    </w:pPr>
  </w:style>
  <w:style w:type="paragraph" w:styleId="TableofFigures">
    <w:name w:val="table of figures"/>
    <w:basedOn w:val="Normal"/>
    <w:next w:val="Normal"/>
    <w:uiPriority w:val="97"/>
    <w:semiHidden/>
    <w:rsid w:val="00C73AAE"/>
  </w:style>
  <w:style w:type="table" w:styleId="TableProfessional">
    <w:name w:val="Table Professional"/>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73AAE"/>
    <w:pPr>
      <w:spacing w:after="0" w:line="240" w:lineRule="auto"/>
    </w:pPr>
    <w:rPr>
      <w:rFonts w:ascii="Courier" w:hAnsi="Courier" w:cs="Times New Roman"/>
      <w:sz w:val="20"/>
      <w:szCs w:val="20"/>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73AAE"/>
    <w:pPr>
      <w:spacing w:after="0" w:line="240" w:lineRule="auto"/>
    </w:pPr>
    <w:rPr>
      <w:rFonts w:ascii="Courier" w:hAnsi="Courier" w:cs="Times New Roman"/>
      <w:sz w:val="20"/>
      <w:szCs w:val="20"/>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73AAE"/>
    <w:pPr>
      <w:spacing w:after="0" w:line="240" w:lineRule="auto"/>
    </w:pPr>
    <w:rPr>
      <w:rFonts w:ascii="Courier" w:hAnsi="Courier" w:cs="Times New Roman"/>
      <w:sz w:val="20"/>
      <w:szCs w:val="20"/>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73AAE"/>
    <w:pPr>
      <w:spacing w:after="0" w:line="240" w:lineRule="auto"/>
    </w:pPr>
    <w:rPr>
      <w:rFonts w:ascii="Courier" w:hAnsi="Courier" w:cs="Times New Roman"/>
      <w:sz w:val="20"/>
      <w:szCs w:val="20"/>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73AAE"/>
    <w:pPr>
      <w:spacing w:after="0" w:line="240" w:lineRule="auto"/>
    </w:pPr>
    <w:rPr>
      <w:rFonts w:ascii="Courier"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C73AAE"/>
    <w:pPr>
      <w:spacing w:after="0" w:line="240" w:lineRule="auto"/>
    </w:pPr>
    <w:rPr>
      <w:rFonts w:ascii="Courier" w:hAnsi="Courier"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C73AAE"/>
    <w:pPr>
      <w:spacing w:after="0" w:line="240" w:lineRule="auto"/>
    </w:pPr>
    <w:rPr>
      <w:rFonts w:ascii="Courier" w:hAnsi="Courier"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C73AAE"/>
    <w:pPr>
      <w:spacing w:after="0" w:line="240" w:lineRule="auto"/>
    </w:pPr>
    <w:rPr>
      <w:rFonts w:ascii="Courier" w:hAnsi="Courier"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7"/>
    <w:semiHidden/>
    <w:rsid w:val="00C73AAE"/>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C73AAE"/>
    <w:pPr>
      <w:spacing w:after="100"/>
      <w:ind w:left="200"/>
    </w:pPr>
  </w:style>
  <w:style w:type="paragraph" w:styleId="TOC3">
    <w:name w:val="toc 3"/>
    <w:basedOn w:val="Normal"/>
    <w:next w:val="Normal"/>
    <w:autoRedefine/>
    <w:uiPriority w:val="14"/>
    <w:semiHidden/>
    <w:rsid w:val="00C73AAE"/>
    <w:pPr>
      <w:spacing w:after="100"/>
      <w:ind w:left="400"/>
    </w:pPr>
  </w:style>
  <w:style w:type="paragraph" w:styleId="TOC4">
    <w:name w:val="toc 4"/>
    <w:basedOn w:val="Normal"/>
    <w:next w:val="Normal"/>
    <w:autoRedefine/>
    <w:uiPriority w:val="14"/>
    <w:semiHidden/>
    <w:rsid w:val="00C73AAE"/>
    <w:pPr>
      <w:spacing w:after="100"/>
      <w:ind w:left="600"/>
    </w:pPr>
  </w:style>
  <w:style w:type="paragraph" w:styleId="TOC5">
    <w:name w:val="toc 5"/>
    <w:basedOn w:val="Normal"/>
    <w:next w:val="Normal"/>
    <w:autoRedefine/>
    <w:uiPriority w:val="14"/>
    <w:semiHidden/>
    <w:rsid w:val="00C73AAE"/>
    <w:pPr>
      <w:spacing w:after="100"/>
      <w:ind w:left="800"/>
    </w:pPr>
  </w:style>
  <w:style w:type="paragraph" w:styleId="TOC6">
    <w:name w:val="toc 6"/>
    <w:basedOn w:val="Normal"/>
    <w:next w:val="Normal"/>
    <w:autoRedefine/>
    <w:uiPriority w:val="14"/>
    <w:semiHidden/>
    <w:rsid w:val="00C73AAE"/>
    <w:pPr>
      <w:spacing w:after="100"/>
      <w:ind w:left="1000"/>
    </w:pPr>
  </w:style>
  <w:style w:type="paragraph" w:styleId="TOC7">
    <w:name w:val="toc 7"/>
    <w:basedOn w:val="Normal"/>
    <w:next w:val="Normal"/>
    <w:autoRedefine/>
    <w:uiPriority w:val="14"/>
    <w:semiHidden/>
    <w:rsid w:val="00C73AAE"/>
    <w:pPr>
      <w:spacing w:after="100"/>
      <w:ind w:left="1200"/>
    </w:pPr>
  </w:style>
  <w:style w:type="paragraph" w:styleId="TOC8">
    <w:name w:val="toc 8"/>
    <w:basedOn w:val="Normal"/>
    <w:next w:val="Normal"/>
    <w:autoRedefine/>
    <w:uiPriority w:val="14"/>
    <w:semiHidden/>
    <w:rsid w:val="00C73AAE"/>
    <w:pPr>
      <w:spacing w:after="100"/>
      <w:ind w:left="1400"/>
    </w:pPr>
  </w:style>
  <w:style w:type="paragraph" w:styleId="TOC9">
    <w:name w:val="toc 9"/>
    <w:basedOn w:val="Normal"/>
    <w:next w:val="Normal"/>
    <w:autoRedefine/>
    <w:uiPriority w:val="14"/>
    <w:semiHidden/>
    <w:rsid w:val="00C73AAE"/>
    <w:pPr>
      <w:spacing w:after="100"/>
      <w:ind w:left="1600"/>
    </w:pPr>
  </w:style>
  <w:style w:type="paragraph" w:styleId="TOCHeading">
    <w:name w:val="TOC Heading"/>
    <w:basedOn w:val="Heading1"/>
    <w:next w:val="Normal"/>
    <w:uiPriority w:val="14"/>
    <w:semiHidden/>
    <w:unhideWhenUsed/>
    <w:qFormat/>
    <w:rsid w:val="00C73AAE"/>
    <w:pPr>
      <w:keepLines/>
      <w:tabs>
        <w:tab w:val="clear" w:pos="1209"/>
      </w:tabs>
      <w:spacing w:before="480"/>
      <w:ind w:left="0" w:firstLine="0"/>
      <w:outlineLvl w:val="9"/>
    </w:pPr>
    <w:rPr>
      <w:rFonts w:eastAsiaTheme="majorEastAsia" w:cstheme="majorBidi"/>
      <w:color w:val="365F91" w:themeColor="accent1" w:themeShade="BF"/>
      <w:kern w:val="0"/>
      <w:szCs w:val="28"/>
    </w:rPr>
  </w:style>
  <w:style w:type="paragraph" w:customStyle="1" w:styleId="BasicParagraph">
    <w:name w:val="[Basic Paragraph]"/>
    <w:basedOn w:val="Normal"/>
    <w:uiPriority w:val="99"/>
    <w:rsid w:val="00C73AA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ablehead1">
    <w:name w:val="Table head 1"/>
    <w:basedOn w:val="Normal"/>
    <w:uiPriority w:val="99"/>
    <w:rsid w:val="00C73AAE"/>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HelpText">
    <w:name w:val="HelpText"/>
    <w:basedOn w:val="Normal"/>
    <w:qFormat/>
    <w:rsid w:val="00C73AAE"/>
    <w:pPr>
      <w:spacing w:after="0" w:line="240" w:lineRule="auto"/>
    </w:pPr>
    <w:rPr>
      <w:rFonts w:asciiTheme="minorHAnsi" w:hAnsiTheme="minorHAnsi"/>
      <w:vanish/>
      <w:color w:val="FF0000"/>
      <w:sz w:val="16"/>
    </w:rPr>
  </w:style>
  <w:style w:type="table" w:customStyle="1" w:styleId="PSCGreen1">
    <w:name w:val="PSC_Green1"/>
    <w:basedOn w:val="TableNormal"/>
    <w:uiPriority w:val="99"/>
    <w:rsid w:val="004B67AA"/>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OSRlevel1bullet10pt">
    <w:name w:val="OSR level 1 bullet 10 pt"/>
    <w:basedOn w:val="Normal"/>
    <w:rsid w:val="00340AC2"/>
    <w:pPr>
      <w:numPr>
        <w:numId w:val="21"/>
      </w:numPr>
      <w:spacing w:after="0" w:line="240" w:lineRule="auto"/>
    </w:pPr>
    <w:rPr>
      <w:rFonts w:ascii="Times New Roman" w:eastAsia="Times New Roman" w:hAnsi="Times New Roman"/>
      <w:sz w:val="24"/>
      <w:szCs w:val="24"/>
      <w:lang w:eastAsia="en-AU"/>
    </w:rPr>
  </w:style>
  <w:style w:type="table" w:customStyle="1" w:styleId="PSCPurple1">
    <w:name w:val="PSC_Purple1"/>
    <w:basedOn w:val="TableNormal"/>
    <w:uiPriority w:val="99"/>
    <w:rsid w:val="0034786C"/>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TableGrid10">
    <w:name w:val="Table Grid1"/>
    <w:basedOn w:val="TableNormal"/>
    <w:next w:val="TableGrid"/>
    <w:uiPriority w:val="59"/>
    <w:rsid w:val="0034786C"/>
    <w:pPr>
      <w:spacing w:after="0" w:line="240" w:lineRule="auto"/>
    </w:pPr>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A4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3324">
      <w:bodyDiv w:val="1"/>
      <w:marLeft w:val="0"/>
      <w:marRight w:val="0"/>
      <w:marTop w:val="0"/>
      <w:marBottom w:val="0"/>
      <w:divBdr>
        <w:top w:val="none" w:sz="0" w:space="0" w:color="auto"/>
        <w:left w:val="none" w:sz="0" w:space="0" w:color="auto"/>
        <w:bottom w:val="none" w:sz="0" w:space="0" w:color="auto"/>
        <w:right w:val="none" w:sz="0" w:space="0" w:color="auto"/>
      </w:divBdr>
    </w:div>
    <w:div w:id="1191142683">
      <w:bodyDiv w:val="1"/>
      <w:marLeft w:val="0"/>
      <w:marRight w:val="0"/>
      <w:marTop w:val="0"/>
      <w:marBottom w:val="0"/>
      <w:divBdr>
        <w:top w:val="none" w:sz="0" w:space="0" w:color="auto"/>
        <w:left w:val="none" w:sz="0" w:space="0" w:color="auto"/>
        <w:bottom w:val="none" w:sz="0" w:space="0" w:color="auto"/>
        <w:right w:val="none" w:sz="0" w:space="0" w:color="auto"/>
      </w:divBdr>
    </w:div>
    <w:div w:id="1660158386">
      <w:bodyDiv w:val="1"/>
      <w:marLeft w:val="0"/>
      <w:marRight w:val="0"/>
      <w:marTop w:val="0"/>
      <w:marBottom w:val="0"/>
      <w:divBdr>
        <w:top w:val="none" w:sz="0" w:space="0" w:color="auto"/>
        <w:left w:val="none" w:sz="0" w:space="0" w:color="auto"/>
        <w:bottom w:val="none" w:sz="0" w:space="0" w:color="auto"/>
        <w:right w:val="none" w:sz="0" w:space="0" w:color="auto"/>
      </w:divBdr>
    </w:div>
    <w:div w:id="21123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psc.nsw.gov.au/workforce-management/capability-framework/the-capability-framework" TargetMode="Externa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EGANM</dc:creator>
  <cp:lastModifiedBy>Kara Hempel</cp:lastModifiedBy>
  <cp:revision>2</cp:revision>
  <cp:lastPrinted>2014-02-28T04:53:00Z</cp:lastPrinted>
  <dcterms:created xsi:type="dcterms:W3CDTF">2021-04-08T02:46:00Z</dcterms:created>
  <dcterms:modified xsi:type="dcterms:W3CDTF">2021-04-08T02:46:00Z</dcterms:modified>
</cp:coreProperties>
</file>