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PSCGreen"/>
        <w:tblW w:w="10587" w:type="dxa"/>
        <w:tblLook w:val="0480" w:firstRow="0" w:lastRow="0" w:firstColumn="1" w:lastColumn="0" w:noHBand="0" w:noVBand="1"/>
      </w:tblPr>
      <w:tblGrid>
        <w:gridCol w:w="4026"/>
        <w:gridCol w:w="6561"/>
      </w:tblGrid>
      <w:tr w:rsidR="00F8008C" w:rsidRPr="00DC0173" w14:paraId="65406BB6" w14:textId="77777777" w:rsidTr="00F8008C">
        <w:tc>
          <w:tcPr>
            <w:tcW w:w="4026" w:type="dxa"/>
            <w:tcBorders>
              <w:top w:val="single" w:sz="8" w:space="0" w:color="auto"/>
            </w:tcBorders>
          </w:tcPr>
          <w:p w14:paraId="69EBF675" w14:textId="77777777" w:rsidR="00F8008C" w:rsidRDefault="00F8008C" w:rsidP="00F8008C">
            <w:pPr>
              <w:pStyle w:val="TableTextWhite"/>
              <w:rPr>
                <w:b/>
              </w:rPr>
            </w:pPr>
            <w:r>
              <w:rPr>
                <w:b/>
              </w:rPr>
              <w:t>Cluster</w:t>
            </w:r>
          </w:p>
        </w:tc>
        <w:tc>
          <w:tcPr>
            <w:tcW w:w="6561" w:type="dxa"/>
            <w:tcBorders>
              <w:top w:val="single" w:sz="8" w:space="0" w:color="auto"/>
            </w:tcBorders>
          </w:tcPr>
          <w:p w14:paraId="1C5ADF97" w14:textId="0D5AE057" w:rsidR="00F8008C" w:rsidRDefault="00F8008C" w:rsidP="009A471F">
            <w:pPr>
              <w:pStyle w:val="TableTextWhite"/>
            </w:pPr>
            <w:r w:rsidRPr="00671E2B">
              <w:t>Pl</w:t>
            </w:r>
            <w:r>
              <w:t xml:space="preserve">anning, Industry </w:t>
            </w:r>
            <w:r w:rsidR="009A471F">
              <w:t xml:space="preserve">&amp; </w:t>
            </w:r>
            <w:r>
              <w:t>Environment</w:t>
            </w:r>
          </w:p>
        </w:tc>
      </w:tr>
      <w:tr w:rsidR="00F8008C" w:rsidRPr="00DC0173" w14:paraId="0CCD8F7E" w14:textId="77777777" w:rsidTr="00F8008C">
        <w:tc>
          <w:tcPr>
            <w:tcW w:w="4026" w:type="dxa"/>
          </w:tcPr>
          <w:p w14:paraId="7371065F" w14:textId="77777777" w:rsidR="00F8008C" w:rsidRDefault="00F8008C" w:rsidP="00F8008C">
            <w:pPr>
              <w:pStyle w:val="TableTextWhite"/>
              <w:rPr>
                <w:b/>
              </w:rPr>
            </w:pPr>
            <w:r>
              <w:rPr>
                <w:b/>
              </w:rPr>
              <w:t>Agency</w:t>
            </w:r>
          </w:p>
        </w:tc>
        <w:tc>
          <w:tcPr>
            <w:tcW w:w="6561" w:type="dxa"/>
          </w:tcPr>
          <w:p w14:paraId="520E61DF" w14:textId="3241392C" w:rsidR="00F8008C" w:rsidRPr="00671E2B" w:rsidRDefault="00C8563B" w:rsidP="009A471F">
            <w:pPr>
              <w:pStyle w:val="TableTextWhite"/>
            </w:pPr>
            <w:r w:rsidRPr="00671E2B">
              <w:t>Department of Pl</w:t>
            </w:r>
            <w:r>
              <w:t xml:space="preserve">anning, Industry </w:t>
            </w:r>
            <w:r w:rsidR="009A471F">
              <w:t xml:space="preserve">&amp; </w:t>
            </w:r>
            <w:r>
              <w:t>Environment</w:t>
            </w:r>
          </w:p>
        </w:tc>
      </w:tr>
      <w:tr w:rsidR="00F8008C" w:rsidRPr="00DC0173" w14:paraId="3A9219C3" w14:textId="77777777" w:rsidTr="00F8008C">
        <w:tc>
          <w:tcPr>
            <w:tcW w:w="4026" w:type="dxa"/>
          </w:tcPr>
          <w:p w14:paraId="45068254" w14:textId="77777777" w:rsidR="00F8008C" w:rsidRDefault="00F8008C" w:rsidP="00F8008C">
            <w:pPr>
              <w:pStyle w:val="TableTextWhite"/>
              <w:rPr>
                <w:b/>
              </w:rPr>
            </w:pPr>
            <w:r>
              <w:rPr>
                <w:b/>
              </w:rPr>
              <w:t>Division/Branch/Unit</w:t>
            </w:r>
          </w:p>
        </w:tc>
        <w:tc>
          <w:tcPr>
            <w:tcW w:w="6561" w:type="dxa"/>
          </w:tcPr>
          <w:p w14:paraId="25C2BB24" w14:textId="5EC53339" w:rsidR="00F8008C" w:rsidRDefault="009A471F" w:rsidP="00F8008C">
            <w:pPr>
              <w:pStyle w:val="TableTextWhite"/>
            </w:pPr>
            <w:r>
              <w:t>Digital Information Office</w:t>
            </w:r>
          </w:p>
        </w:tc>
      </w:tr>
      <w:tr w:rsidR="00F8008C" w:rsidRPr="00DC0173" w14:paraId="146872A6" w14:textId="77777777" w:rsidTr="00F8008C">
        <w:tc>
          <w:tcPr>
            <w:tcW w:w="4026" w:type="dxa"/>
          </w:tcPr>
          <w:p w14:paraId="11F324D6" w14:textId="77777777" w:rsidR="00F8008C" w:rsidRPr="00DC0173" w:rsidRDefault="00F8008C" w:rsidP="00F8008C">
            <w:pPr>
              <w:pStyle w:val="TableTextWhite"/>
              <w:rPr>
                <w:b/>
              </w:rPr>
            </w:pPr>
            <w:r>
              <w:rPr>
                <w:b/>
              </w:rPr>
              <w:t>Location</w:t>
            </w:r>
          </w:p>
        </w:tc>
        <w:tc>
          <w:tcPr>
            <w:tcW w:w="6561" w:type="dxa"/>
          </w:tcPr>
          <w:p w14:paraId="37D8D4CC" w14:textId="77777777" w:rsidR="00F8008C" w:rsidRPr="00DC0173" w:rsidRDefault="00C8563B" w:rsidP="00F8008C">
            <w:pPr>
              <w:pStyle w:val="TableTextWhite"/>
            </w:pPr>
            <w:r>
              <w:t>Various</w:t>
            </w:r>
          </w:p>
        </w:tc>
      </w:tr>
      <w:tr w:rsidR="00F8008C" w:rsidRPr="00DC0173" w14:paraId="73B18AA5" w14:textId="77777777" w:rsidTr="00F8008C">
        <w:tc>
          <w:tcPr>
            <w:tcW w:w="4026" w:type="dxa"/>
          </w:tcPr>
          <w:p w14:paraId="06030A4C" w14:textId="77777777" w:rsidR="00F8008C" w:rsidRPr="00DC0173" w:rsidRDefault="00F8008C" w:rsidP="00F8008C">
            <w:pPr>
              <w:pStyle w:val="TableTextWhite"/>
              <w:rPr>
                <w:b/>
              </w:rPr>
            </w:pPr>
            <w:r>
              <w:rPr>
                <w:b/>
              </w:rPr>
              <w:t>Classification/Grade/Band</w:t>
            </w:r>
          </w:p>
        </w:tc>
        <w:tc>
          <w:tcPr>
            <w:tcW w:w="6561" w:type="dxa"/>
          </w:tcPr>
          <w:p w14:paraId="3DAEBDBB" w14:textId="4B4F782B" w:rsidR="00F8008C" w:rsidRPr="00DC0173" w:rsidRDefault="000966F1" w:rsidP="009A471F">
            <w:pPr>
              <w:pStyle w:val="TableTextWhite"/>
            </w:pPr>
            <w:r>
              <w:t>Senior Executive Band 1</w:t>
            </w:r>
          </w:p>
        </w:tc>
      </w:tr>
      <w:tr w:rsidR="00F8008C" w:rsidRPr="00DC0173" w14:paraId="0B6298E9" w14:textId="77777777" w:rsidTr="00F8008C">
        <w:tc>
          <w:tcPr>
            <w:tcW w:w="4026" w:type="dxa"/>
          </w:tcPr>
          <w:p w14:paraId="220AF469" w14:textId="77777777" w:rsidR="00F8008C" w:rsidRPr="00DC0173" w:rsidRDefault="00F8008C" w:rsidP="00F8008C">
            <w:pPr>
              <w:pStyle w:val="TableTextWhite"/>
              <w:rPr>
                <w:b/>
              </w:rPr>
            </w:pPr>
            <w:r>
              <w:rPr>
                <w:b/>
              </w:rPr>
              <w:t>ANZSCO Code</w:t>
            </w:r>
          </w:p>
        </w:tc>
        <w:tc>
          <w:tcPr>
            <w:tcW w:w="6561" w:type="dxa"/>
          </w:tcPr>
          <w:p w14:paraId="194F1EF0" w14:textId="117F7143" w:rsidR="00F8008C" w:rsidRPr="00DC0173" w:rsidRDefault="004A0BF8" w:rsidP="00F8008C">
            <w:pPr>
              <w:pStyle w:val="TableTextWhite"/>
            </w:pPr>
            <w:r>
              <w:t>132411</w:t>
            </w:r>
          </w:p>
        </w:tc>
      </w:tr>
      <w:tr w:rsidR="00F8008C" w:rsidRPr="00DC0173" w14:paraId="2F07553A" w14:textId="77777777" w:rsidTr="00F8008C">
        <w:tc>
          <w:tcPr>
            <w:tcW w:w="4026" w:type="dxa"/>
          </w:tcPr>
          <w:p w14:paraId="6090CD34" w14:textId="77777777" w:rsidR="00F8008C" w:rsidRPr="00DC0173" w:rsidRDefault="00F8008C" w:rsidP="00F8008C">
            <w:pPr>
              <w:pStyle w:val="TableTextWhite"/>
              <w:rPr>
                <w:b/>
              </w:rPr>
            </w:pPr>
            <w:r>
              <w:rPr>
                <w:b/>
              </w:rPr>
              <w:t>PCAT Code</w:t>
            </w:r>
          </w:p>
        </w:tc>
        <w:tc>
          <w:tcPr>
            <w:tcW w:w="6561" w:type="dxa"/>
          </w:tcPr>
          <w:p w14:paraId="2E1D2453" w14:textId="2D083DA2" w:rsidR="00F8008C" w:rsidRPr="00DC0173" w:rsidRDefault="004A0BF8" w:rsidP="00F8008C">
            <w:pPr>
              <w:pStyle w:val="TableTextWhite"/>
            </w:pPr>
            <w:r>
              <w:t>2119192</w:t>
            </w:r>
          </w:p>
        </w:tc>
      </w:tr>
      <w:tr w:rsidR="00F8008C" w:rsidRPr="00DC0173" w14:paraId="6139D9D6" w14:textId="77777777" w:rsidTr="00F8008C">
        <w:tc>
          <w:tcPr>
            <w:tcW w:w="4026" w:type="dxa"/>
          </w:tcPr>
          <w:p w14:paraId="475D5A14" w14:textId="77777777" w:rsidR="00F8008C" w:rsidRPr="00DC0173" w:rsidRDefault="00F8008C" w:rsidP="00F8008C">
            <w:pPr>
              <w:pStyle w:val="TableTextWhite"/>
              <w:rPr>
                <w:b/>
              </w:rPr>
            </w:pPr>
            <w:r>
              <w:rPr>
                <w:b/>
              </w:rPr>
              <w:t>Date of Approval</w:t>
            </w:r>
          </w:p>
        </w:tc>
        <w:tc>
          <w:tcPr>
            <w:tcW w:w="6561" w:type="dxa"/>
          </w:tcPr>
          <w:p w14:paraId="63557A18" w14:textId="4F69E316" w:rsidR="00F8008C" w:rsidRPr="00DC0173" w:rsidRDefault="00A5464E" w:rsidP="00F8008C">
            <w:pPr>
              <w:pStyle w:val="TableTextWhite"/>
            </w:pPr>
            <w:r>
              <w:t>November 2021</w:t>
            </w:r>
          </w:p>
        </w:tc>
      </w:tr>
      <w:tr w:rsidR="00F8008C" w:rsidRPr="00DC0173" w14:paraId="3C63C3FB" w14:textId="77777777" w:rsidTr="00F8008C">
        <w:tc>
          <w:tcPr>
            <w:tcW w:w="4026" w:type="dxa"/>
            <w:tcBorders>
              <w:bottom w:val="single" w:sz="8" w:space="0" w:color="auto"/>
            </w:tcBorders>
          </w:tcPr>
          <w:p w14:paraId="0366CEE6" w14:textId="77777777" w:rsidR="00F8008C" w:rsidRDefault="00F8008C" w:rsidP="00F8008C">
            <w:pPr>
              <w:pStyle w:val="TableTextWhite"/>
              <w:rPr>
                <w:b/>
              </w:rPr>
            </w:pPr>
            <w:r>
              <w:rPr>
                <w:b/>
              </w:rPr>
              <w:t>Agency Website</w:t>
            </w:r>
          </w:p>
        </w:tc>
        <w:tc>
          <w:tcPr>
            <w:tcW w:w="6561" w:type="dxa"/>
            <w:tcBorders>
              <w:bottom w:val="single" w:sz="8" w:space="0" w:color="auto"/>
            </w:tcBorders>
          </w:tcPr>
          <w:p w14:paraId="1A1BED1A" w14:textId="3DAF8743" w:rsidR="00F8008C" w:rsidRDefault="00AF5A11" w:rsidP="00F8008C">
            <w:pPr>
              <w:pStyle w:val="TableTextWhite"/>
            </w:pPr>
            <w:r w:rsidRPr="00083311">
              <w:t>www.dpie.nsw.gov.au</w:t>
            </w:r>
          </w:p>
        </w:tc>
      </w:tr>
    </w:tbl>
    <w:p w14:paraId="05D42AD3" w14:textId="77777777" w:rsidR="00D3771A" w:rsidRPr="00D3243F" w:rsidRDefault="00C8563B" w:rsidP="00083311">
      <w:pPr>
        <w:pStyle w:val="NormalWeb"/>
        <w:spacing w:before="240" w:beforeAutospacing="0" w:after="120" w:afterAutospacing="0"/>
        <w:rPr>
          <w:rStyle w:val="Strong"/>
          <w:rFonts w:ascii="Arial" w:hAnsi="Arial" w:cs="Arial"/>
          <w:iCs/>
          <w:color w:val="111111"/>
          <w:sz w:val="26"/>
          <w:szCs w:val="26"/>
        </w:rPr>
      </w:pPr>
      <w:r>
        <w:rPr>
          <w:rStyle w:val="Strong"/>
          <w:rFonts w:ascii="Arial" w:hAnsi="Arial" w:cs="Arial"/>
          <w:iCs/>
          <w:color w:val="111111"/>
          <w:sz w:val="26"/>
          <w:szCs w:val="26"/>
        </w:rPr>
        <w:t>Agency overview</w:t>
      </w:r>
    </w:p>
    <w:p w14:paraId="4D6BEE49" w14:textId="77777777" w:rsidR="000966F1" w:rsidRDefault="00083311" w:rsidP="00BF6DAA">
      <w:pPr>
        <w:tabs>
          <w:tab w:val="left" w:pos="2925"/>
        </w:tabs>
        <w:spacing w:after="120"/>
        <w:rPr>
          <w:color w:val="000000"/>
        </w:rPr>
      </w:pPr>
      <w:r w:rsidRPr="00083311">
        <w:rPr>
          <w:color w:val="000000"/>
        </w:rPr>
        <w:t xml:space="preserve">Our vision is to create thriving environments, communities and economies for the people of New South Wales. We focus on some of the biggest issues facing our state. We deliver sustainable water resource and environment management, secure our energy supply, oversee our planning system, maximise community benefit from government land and property, and create the conditions for a prosperous state. </w:t>
      </w:r>
    </w:p>
    <w:p w14:paraId="673DAA3C" w14:textId="1E58BD89" w:rsidR="00083311" w:rsidRDefault="00083311" w:rsidP="00BF6DAA">
      <w:pPr>
        <w:tabs>
          <w:tab w:val="left" w:pos="2925"/>
        </w:tabs>
        <w:spacing w:after="120"/>
        <w:rPr>
          <w:color w:val="000000"/>
        </w:rPr>
      </w:pPr>
      <w:r w:rsidRPr="00083311">
        <w:rPr>
          <w:color w:val="000000"/>
        </w:rPr>
        <w:t>We strive to be a high-performing, world-class public service organisation that celebrates and reflects the full diversity of the community we serve and seeks to embed Aboriginal cultural awareness and knowledge throughout the department.</w:t>
      </w:r>
    </w:p>
    <w:p w14:paraId="6B1B1F29" w14:textId="1FC3B180" w:rsidR="000966F1" w:rsidRPr="00083311" w:rsidRDefault="000966F1" w:rsidP="00BF6DAA">
      <w:pPr>
        <w:tabs>
          <w:tab w:val="left" w:pos="2925"/>
        </w:tabs>
        <w:spacing w:after="120"/>
        <w:rPr>
          <w:rFonts w:cs="Times New Roman"/>
        </w:rPr>
      </w:pPr>
      <w:r>
        <w:rPr>
          <w:color w:val="000000"/>
        </w:rPr>
        <w:t>The Digital Information Office</w:t>
      </w:r>
      <w:r w:rsidR="00615912">
        <w:rPr>
          <w:color w:val="000000"/>
        </w:rPr>
        <w:t xml:space="preserve"> (DIO)</w:t>
      </w:r>
      <w:r>
        <w:rPr>
          <w:color w:val="000000"/>
        </w:rPr>
        <w:t xml:space="preserve"> sits within the Office of the Secretary and aims to create smarter, simpler technology services that enable the Department to deliver outcomes with technology.</w:t>
      </w:r>
    </w:p>
    <w:p w14:paraId="70440D84" w14:textId="77777777" w:rsidR="009950AA" w:rsidRDefault="00F8008C" w:rsidP="00083311">
      <w:pPr>
        <w:spacing w:before="240" w:after="120" w:line="240" w:lineRule="auto"/>
        <w:jc w:val="both"/>
        <w:rPr>
          <w:rStyle w:val="Heading1Char"/>
        </w:rPr>
      </w:pPr>
      <w:r>
        <w:rPr>
          <w:rStyle w:val="Heading1Char"/>
        </w:rPr>
        <w:t>Primary purpose of the role</w:t>
      </w:r>
      <w:bookmarkStart w:id="0" w:name="OLE_LINK4"/>
      <w:bookmarkStart w:id="1" w:name="OLE_LINK3"/>
    </w:p>
    <w:p w14:paraId="6A4B7B61" w14:textId="559E6B75" w:rsidR="00083311" w:rsidRPr="009950AA" w:rsidRDefault="00083311" w:rsidP="00083311">
      <w:r>
        <w:t xml:space="preserve">The </w:t>
      </w:r>
      <w:r w:rsidR="000966F1">
        <w:t>Director, D</w:t>
      </w:r>
      <w:r w:rsidR="00591F75">
        <w:t>IO</w:t>
      </w:r>
      <w:r w:rsidR="000966F1">
        <w:t xml:space="preserve"> Transformation </w:t>
      </w:r>
      <w:r>
        <w:t>is responsible for</w:t>
      </w:r>
      <w:r w:rsidR="008823F0">
        <w:t xml:space="preserve"> managing </w:t>
      </w:r>
      <w:r w:rsidR="004779D5">
        <w:t xml:space="preserve">delivery </w:t>
      </w:r>
      <w:r w:rsidR="008823F0">
        <w:t xml:space="preserve">of </w:t>
      </w:r>
      <w:r w:rsidR="00615912">
        <w:t xml:space="preserve">a portfolio of </w:t>
      </w:r>
      <w:r w:rsidR="001D30E1">
        <w:t xml:space="preserve">initiatives </w:t>
      </w:r>
      <w:r w:rsidR="00615912">
        <w:t xml:space="preserve">that have been developed to deliver a step-change in customer service levels provided </w:t>
      </w:r>
      <w:r w:rsidR="008D7233">
        <w:t xml:space="preserve">to the Department </w:t>
      </w:r>
      <w:r w:rsidR="00615912">
        <w:t xml:space="preserve">by the DIO.  The role leads a team to ensure the successful delivery of a suite of coordinated actions in the DIO 2022 Action Plan. The role </w:t>
      </w:r>
      <w:r w:rsidR="008823F0">
        <w:t xml:space="preserve">is responsible for ensuring that </w:t>
      </w:r>
      <w:r w:rsidR="00615912">
        <w:t>actions in the Action Plan are effectively planned, coordinated and delivered within agreed timelines</w:t>
      </w:r>
      <w:r w:rsidR="008823F0">
        <w:t xml:space="preserve">, providing </w:t>
      </w:r>
      <w:r w:rsidR="00615912">
        <w:t>overall project and stakeholder management</w:t>
      </w:r>
      <w:r w:rsidR="005B3865">
        <w:t xml:space="preserve"> and ensuring the benefits are achieved</w:t>
      </w:r>
      <w:r w:rsidR="00615912">
        <w:t>.</w:t>
      </w:r>
      <w:r>
        <w:t xml:space="preserve"> </w:t>
      </w:r>
    </w:p>
    <w:p w14:paraId="6562DEF0" w14:textId="77777777" w:rsidR="00F8008C" w:rsidRDefault="00F8008C" w:rsidP="00083311">
      <w:pPr>
        <w:pStyle w:val="Heading1"/>
        <w:spacing w:before="240" w:line="240" w:lineRule="auto"/>
      </w:pPr>
      <w:r>
        <w:t>Key accountabilities</w:t>
      </w:r>
    </w:p>
    <w:p w14:paraId="3036DE1C" w14:textId="0BB97A51" w:rsidR="00083311" w:rsidRDefault="00083311" w:rsidP="005B2C5B">
      <w:pPr>
        <w:pStyle w:val="ListParagraph"/>
        <w:numPr>
          <w:ilvl w:val="0"/>
          <w:numId w:val="37"/>
        </w:numPr>
        <w:tabs>
          <w:tab w:val="left" w:pos="2925"/>
        </w:tabs>
        <w:autoSpaceDE w:val="0"/>
        <w:autoSpaceDN w:val="0"/>
        <w:adjustRightInd w:val="0"/>
        <w:spacing w:after="0"/>
      </w:pPr>
      <w:r>
        <w:t xml:space="preserve">Develop, implement and manage a program </w:t>
      </w:r>
      <w:r w:rsidR="008D7233">
        <w:t xml:space="preserve">delivery </w:t>
      </w:r>
      <w:r>
        <w:t xml:space="preserve">schedule and budget to ensure that </w:t>
      </w:r>
      <w:r w:rsidR="00591F75">
        <w:t>actions</w:t>
      </w:r>
      <w:r>
        <w:t xml:space="preserve"> are delivered effectively, on-time and within budget.</w:t>
      </w:r>
    </w:p>
    <w:p w14:paraId="3C64B373" w14:textId="77777777" w:rsidR="008D7233" w:rsidRDefault="008D7233" w:rsidP="008D7233">
      <w:pPr>
        <w:pStyle w:val="ListParagraph"/>
        <w:widowControl w:val="0"/>
        <w:numPr>
          <w:ilvl w:val="0"/>
          <w:numId w:val="37"/>
        </w:numPr>
        <w:tabs>
          <w:tab w:val="left" w:pos="392"/>
        </w:tabs>
        <w:autoSpaceDE w:val="0"/>
        <w:autoSpaceDN w:val="0"/>
        <w:spacing w:after="0" w:line="264" w:lineRule="auto"/>
        <w:ind w:right="1097"/>
        <w:contextualSpacing w:val="0"/>
      </w:pPr>
      <w:r>
        <w:t>Provide high quality, accurate, and timely advice on all aspects of program development and implementation across a portfolio of complex</w:t>
      </w:r>
      <w:r>
        <w:rPr>
          <w:spacing w:val="-22"/>
        </w:rPr>
        <w:t xml:space="preserve"> </w:t>
      </w:r>
      <w:r>
        <w:t>activities and interdependent deliverables.</w:t>
      </w:r>
    </w:p>
    <w:p w14:paraId="784D83E5" w14:textId="5471D2DA" w:rsidR="000E505A" w:rsidRPr="00690422" w:rsidRDefault="000E505A" w:rsidP="000E505A">
      <w:pPr>
        <w:pStyle w:val="ListParagraph"/>
        <w:numPr>
          <w:ilvl w:val="0"/>
          <w:numId w:val="37"/>
        </w:numPr>
        <w:tabs>
          <w:tab w:val="left" w:pos="2925"/>
        </w:tabs>
        <w:rPr>
          <w:rFonts w:cs="Arial"/>
        </w:rPr>
      </w:pPr>
      <w:r>
        <w:t>Proactively monitor, report and provide analysis to support the delivery of the</w:t>
      </w:r>
      <w:r w:rsidRPr="00690422">
        <w:t xml:space="preserve"> </w:t>
      </w:r>
      <w:r w:rsidR="008D7233">
        <w:t>work program</w:t>
      </w:r>
      <w:r>
        <w:t>.</w:t>
      </w:r>
    </w:p>
    <w:p w14:paraId="5691A52A" w14:textId="320F55AA" w:rsidR="00083311" w:rsidRDefault="00083311" w:rsidP="00083311">
      <w:pPr>
        <w:pStyle w:val="ListParagraph"/>
        <w:numPr>
          <w:ilvl w:val="0"/>
          <w:numId w:val="37"/>
        </w:numPr>
        <w:tabs>
          <w:tab w:val="left" w:pos="2925"/>
        </w:tabs>
        <w:autoSpaceDE w:val="0"/>
        <w:autoSpaceDN w:val="0"/>
        <w:adjustRightInd w:val="0"/>
        <w:spacing w:after="0"/>
      </w:pPr>
      <w:r>
        <w:t xml:space="preserve">Implement effective governance to ensure that </w:t>
      </w:r>
      <w:r w:rsidR="00591F75">
        <w:t xml:space="preserve">action </w:t>
      </w:r>
      <w:r>
        <w:t xml:space="preserve">and program processes and decisions are informed, robust and accountable. </w:t>
      </w:r>
    </w:p>
    <w:p w14:paraId="6B824055" w14:textId="639133F8" w:rsidR="001D30E1" w:rsidRDefault="001D30E1" w:rsidP="001D30E1">
      <w:pPr>
        <w:pStyle w:val="ListParagraph"/>
        <w:widowControl w:val="0"/>
        <w:numPr>
          <w:ilvl w:val="0"/>
          <w:numId w:val="37"/>
        </w:numPr>
        <w:tabs>
          <w:tab w:val="left" w:pos="392"/>
        </w:tabs>
        <w:autoSpaceDE w:val="0"/>
        <w:autoSpaceDN w:val="0"/>
        <w:spacing w:after="0" w:line="264" w:lineRule="auto"/>
        <w:ind w:right="813"/>
        <w:contextualSpacing w:val="0"/>
      </w:pPr>
      <w:r>
        <w:t xml:space="preserve">Provide support and guidance to staff and outsourced resources to monitor and advise on </w:t>
      </w:r>
      <w:r>
        <w:lastRenderedPageBreak/>
        <w:t>delivery of all key milestones and</w:t>
      </w:r>
      <w:r>
        <w:rPr>
          <w:spacing w:val="-22"/>
        </w:rPr>
        <w:t xml:space="preserve"> </w:t>
      </w:r>
      <w:r>
        <w:t>outcomes.</w:t>
      </w:r>
    </w:p>
    <w:p w14:paraId="5483ACCD" w14:textId="709137B5" w:rsidR="004A4E7A" w:rsidRDefault="004A4E7A" w:rsidP="001D30E1">
      <w:pPr>
        <w:pStyle w:val="ListParagraph"/>
        <w:widowControl w:val="0"/>
        <w:numPr>
          <w:ilvl w:val="0"/>
          <w:numId w:val="37"/>
        </w:numPr>
        <w:tabs>
          <w:tab w:val="left" w:pos="392"/>
        </w:tabs>
        <w:autoSpaceDE w:val="0"/>
        <w:autoSpaceDN w:val="0"/>
        <w:spacing w:after="0" w:line="264" w:lineRule="auto"/>
        <w:ind w:right="813"/>
        <w:contextualSpacing w:val="0"/>
      </w:pPr>
      <w:r>
        <w:t>Report on key risks</w:t>
      </w:r>
      <w:r w:rsidR="00AE521F">
        <w:t xml:space="preserve"> and issues</w:t>
      </w:r>
      <w:r>
        <w:t xml:space="preserve"> and implement effective mitigation strategies</w:t>
      </w:r>
      <w:r w:rsidR="00480731">
        <w:t>.</w:t>
      </w:r>
    </w:p>
    <w:p w14:paraId="16A6F755" w14:textId="3482CCF4" w:rsidR="001D30E1" w:rsidRPr="008D7233" w:rsidRDefault="001D30E1" w:rsidP="008D7233">
      <w:pPr>
        <w:pStyle w:val="ListParagraph"/>
        <w:widowControl w:val="0"/>
        <w:numPr>
          <w:ilvl w:val="0"/>
          <w:numId w:val="37"/>
        </w:numPr>
        <w:tabs>
          <w:tab w:val="left" w:pos="392"/>
        </w:tabs>
        <w:autoSpaceDE w:val="0"/>
        <w:autoSpaceDN w:val="0"/>
        <w:spacing w:after="0" w:line="264" w:lineRule="auto"/>
        <w:ind w:right="813"/>
        <w:contextualSpacing w:val="0"/>
        <w:rPr>
          <w:rStyle w:val="Heading1Char"/>
          <w:rFonts w:eastAsiaTheme="minorEastAsia" w:cstheme="minorBidi"/>
          <w:b w:val="0"/>
          <w:bCs w:val="0"/>
          <w:kern w:val="0"/>
          <w:sz w:val="22"/>
          <w:szCs w:val="22"/>
          <w:lang w:val="en-US"/>
        </w:rPr>
      </w:pPr>
      <w:r>
        <w:t>Manage stakeholder relationships through effective communications, negotiation and issues management to ensure stakeholders are engaged and deliverables are met.</w:t>
      </w:r>
    </w:p>
    <w:p w14:paraId="004AD8BE" w14:textId="77777777" w:rsidR="00F8008C" w:rsidRDefault="00F8008C" w:rsidP="00083311">
      <w:pPr>
        <w:tabs>
          <w:tab w:val="left" w:pos="2925"/>
        </w:tabs>
        <w:spacing w:before="240" w:after="120" w:line="240" w:lineRule="auto"/>
        <w:rPr>
          <w:rStyle w:val="Heading1Char"/>
        </w:rPr>
      </w:pPr>
      <w:r>
        <w:rPr>
          <w:rStyle w:val="Heading1Char"/>
        </w:rPr>
        <w:t>Key challenges</w:t>
      </w:r>
    </w:p>
    <w:bookmarkEnd w:id="0"/>
    <w:bookmarkEnd w:id="1"/>
    <w:p w14:paraId="4910F698" w14:textId="58E186D9" w:rsidR="00EF7232" w:rsidRDefault="00083311" w:rsidP="00A5464E">
      <w:pPr>
        <w:pStyle w:val="ListParagraph"/>
        <w:numPr>
          <w:ilvl w:val="0"/>
          <w:numId w:val="38"/>
        </w:numPr>
        <w:tabs>
          <w:tab w:val="left" w:pos="2925"/>
        </w:tabs>
        <w:spacing w:line="240" w:lineRule="auto"/>
      </w:pPr>
      <w:r>
        <w:t>Manag</w:t>
      </w:r>
      <w:r w:rsidR="009A471F">
        <w:t>in</w:t>
      </w:r>
      <w:r w:rsidR="001D30E1">
        <w:t>g</w:t>
      </w:r>
      <w:r>
        <w:t xml:space="preserve"> project interdependencies and balance competing demands to ensure objectives, deadlines and stakeholder expectations are met</w:t>
      </w:r>
      <w:r w:rsidR="00A5464E">
        <w:t xml:space="preserve"> and c</w:t>
      </w:r>
      <w:r w:rsidR="00A5464E">
        <w:t>ollaborate with various DIO teams to achieve transformation outcomes</w:t>
      </w:r>
      <w:r>
        <w:t xml:space="preserve">. </w:t>
      </w:r>
      <w:r w:rsidR="00EF7232">
        <w:t>.</w:t>
      </w:r>
    </w:p>
    <w:p w14:paraId="22A4D0B8" w14:textId="17C82403" w:rsidR="00083311" w:rsidRDefault="00083311" w:rsidP="00083311">
      <w:pPr>
        <w:pStyle w:val="ListParagraph"/>
        <w:numPr>
          <w:ilvl w:val="0"/>
          <w:numId w:val="38"/>
        </w:numPr>
        <w:tabs>
          <w:tab w:val="left" w:pos="2925"/>
        </w:tabs>
        <w:spacing w:line="240" w:lineRule="auto"/>
      </w:pPr>
      <w:r>
        <w:t xml:space="preserve">Maintaining effective relationships with all stakeholders while ensuring the effective delivery of the </w:t>
      </w:r>
      <w:r w:rsidR="008D7233">
        <w:t>p</w:t>
      </w:r>
      <w:r>
        <w:t xml:space="preserve">rogram. </w:t>
      </w:r>
    </w:p>
    <w:p w14:paraId="535B8741" w14:textId="336663F7" w:rsidR="001D30E1" w:rsidRPr="009F74EE" w:rsidRDefault="001D30E1" w:rsidP="001D30E1">
      <w:pPr>
        <w:pStyle w:val="ListParagraph"/>
        <w:numPr>
          <w:ilvl w:val="0"/>
          <w:numId w:val="38"/>
        </w:numPr>
        <w:tabs>
          <w:tab w:val="left" w:pos="2925"/>
        </w:tabs>
      </w:pPr>
      <w:r w:rsidRPr="009F74EE">
        <w:rPr>
          <w:rFonts w:eastAsiaTheme="minorHAnsi"/>
          <w:color w:val="000000"/>
          <w:lang w:val="en-GB"/>
        </w:rPr>
        <w:t>Exercis</w:t>
      </w:r>
      <w:r>
        <w:rPr>
          <w:rFonts w:eastAsiaTheme="minorHAnsi"/>
          <w:color w:val="000000"/>
          <w:lang w:val="en-GB"/>
        </w:rPr>
        <w:t>ing</w:t>
      </w:r>
      <w:r w:rsidRPr="009F74EE">
        <w:rPr>
          <w:rFonts w:eastAsiaTheme="minorHAnsi"/>
          <w:color w:val="000000"/>
          <w:lang w:val="en-GB"/>
        </w:rPr>
        <w:t xml:space="preserve"> fine judgement and manage time commitments and competing priorities to provide a high level of service in a time-pressured environment. </w:t>
      </w:r>
    </w:p>
    <w:p w14:paraId="637185DC" w14:textId="3FB21246" w:rsidR="00F8008C" w:rsidRPr="00EC5C1D" w:rsidRDefault="00F8008C" w:rsidP="00F8008C">
      <w:pPr>
        <w:tabs>
          <w:tab w:val="left" w:pos="2925"/>
        </w:tabs>
        <w:spacing w:line="240" w:lineRule="auto"/>
        <w:rPr>
          <w:rFonts w:ascii="Georgia" w:hAnsi="Georgia"/>
          <w:b/>
          <w:sz w:val="28"/>
        </w:rPr>
      </w:pPr>
      <w:r w:rsidRPr="00614552">
        <w:rPr>
          <w:rStyle w:val="Heading1Char"/>
        </w:rPr>
        <w:t>Key relationships</w:t>
      </w:r>
    </w:p>
    <w:tbl>
      <w:tblPr>
        <w:tblStyle w:val="PSCPurple"/>
        <w:tblW w:w="10587" w:type="dxa"/>
        <w:tblLayout w:type="fixed"/>
        <w:tblLook w:val="04A0" w:firstRow="1" w:lastRow="0" w:firstColumn="1" w:lastColumn="0" w:noHBand="0" w:noVBand="1"/>
      </w:tblPr>
      <w:tblGrid>
        <w:gridCol w:w="3601"/>
        <w:gridCol w:w="6986"/>
      </w:tblGrid>
      <w:tr w:rsidR="00F8008C" w:rsidRPr="00C978B9" w14:paraId="49134196" w14:textId="77777777" w:rsidTr="00F8008C">
        <w:trPr>
          <w:cnfStyle w:val="100000000000" w:firstRow="1" w:lastRow="0" w:firstColumn="0" w:lastColumn="0" w:oddVBand="0" w:evenVBand="0" w:oddHBand="0" w:evenHBand="0" w:firstRowFirstColumn="0" w:firstRowLastColumn="0" w:lastRowFirstColumn="0" w:lastRowLastColumn="0"/>
          <w:tblHeader/>
        </w:trPr>
        <w:tc>
          <w:tcPr>
            <w:tcW w:w="3601" w:type="dxa"/>
          </w:tcPr>
          <w:p w14:paraId="1529253D" w14:textId="77777777" w:rsidR="00F8008C" w:rsidRPr="00C978B9" w:rsidRDefault="00F8008C" w:rsidP="00F8008C">
            <w:pPr>
              <w:pStyle w:val="TableTextWhite0"/>
            </w:pPr>
            <w:r w:rsidRPr="00C978B9">
              <w:t>Who</w:t>
            </w:r>
          </w:p>
        </w:tc>
        <w:tc>
          <w:tcPr>
            <w:tcW w:w="6986" w:type="dxa"/>
          </w:tcPr>
          <w:p w14:paraId="66864BB5" w14:textId="77777777" w:rsidR="00F8008C" w:rsidRPr="00C978B9" w:rsidRDefault="00F8008C" w:rsidP="00F8008C">
            <w:pPr>
              <w:pStyle w:val="TableTextWhite0"/>
            </w:pPr>
            <w:r>
              <w:t xml:space="preserve">       </w:t>
            </w:r>
            <w:r w:rsidRPr="00C978B9">
              <w:t>Why</w:t>
            </w:r>
          </w:p>
        </w:tc>
      </w:tr>
      <w:tr w:rsidR="00F8008C" w:rsidRPr="00A8245E" w14:paraId="18D1AEE8" w14:textId="77777777" w:rsidTr="00F8008C">
        <w:tc>
          <w:tcPr>
            <w:tcW w:w="3601" w:type="dxa"/>
            <w:shd w:val="clear" w:color="auto" w:fill="BCBEC0"/>
          </w:tcPr>
          <w:p w14:paraId="02C7E160" w14:textId="77777777" w:rsidR="00F8008C" w:rsidRPr="00A8245E" w:rsidRDefault="00F8008C" w:rsidP="00F8008C">
            <w:pPr>
              <w:pStyle w:val="TableText"/>
              <w:keepNext/>
              <w:rPr>
                <w:b/>
              </w:rPr>
            </w:pPr>
            <w:r w:rsidRPr="00A8245E">
              <w:rPr>
                <w:b/>
              </w:rPr>
              <w:t>Internal</w:t>
            </w:r>
          </w:p>
        </w:tc>
        <w:tc>
          <w:tcPr>
            <w:tcW w:w="6986" w:type="dxa"/>
            <w:shd w:val="clear" w:color="auto" w:fill="BCBEC0"/>
          </w:tcPr>
          <w:p w14:paraId="491DD719" w14:textId="77777777" w:rsidR="00F8008C" w:rsidRPr="00A8245E" w:rsidRDefault="00F8008C" w:rsidP="00F8008C">
            <w:pPr>
              <w:pStyle w:val="TableText"/>
              <w:keepNext/>
              <w:rPr>
                <w:b/>
              </w:rPr>
            </w:pPr>
          </w:p>
        </w:tc>
      </w:tr>
      <w:tr w:rsidR="00EF2DD2" w:rsidRPr="00C978B9" w14:paraId="6E3393D6" w14:textId="77777777" w:rsidTr="00F8008C">
        <w:tc>
          <w:tcPr>
            <w:tcW w:w="3601" w:type="dxa"/>
            <w:tcBorders>
              <w:top w:val="single" w:sz="8" w:space="0" w:color="auto"/>
            </w:tcBorders>
          </w:tcPr>
          <w:p w14:paraId="5A50008B" w14:textId="7725CDDD" w:rsidR="00EF2DD2" w:rsidRDefault="00EF2DD2" w:rsidP="00F8008C">
            <w:pPr>
              <w:pStyle w:val="TableText"/>
            </w:pPr>
            <w:r>
              <w:t>Secretary</w:t>
            </w:r>
          </w:p>
        </w:tc>
        <w:tc>
          <w:tcPr>
            <w:tcW w:w="6986" w:type="dxa"/>
            <w:tcBorders>
              <w:top w:val="single" w:sz="8" w:space="0" w:color="auto"/>
            </w:tcBorders>
          </w:tcPr>
          <w:p w14:paraId="465C1830" w14:textId="0EEB8DC3" w:rsidR="00EF2DD2" w:rsidRDefault="00EF2DD2" w:rsidP="00EF2DD2">
            <w:pPr>
              <w:pStyle w:val="TableText"/>
              <w:numPr>
                <w:ilvl w:val="0"/>
                <w:numId w:val="3"/>
              </w:numPr>
            </w:pPr>
            <w:r>
              <w:t xml:space="preserve">Provide status updates on work program. </w:t>
            </w:r>
          </w:p>
          <w:p w14:paraId="4A31A92A" w14:textId="5618C287" w:rsidR="00EF2DD2" w:rsidRDefault="00EF2DD2" w:rsidP="00EF2DD2">
            <w:pPr>
              <w:pStyle w:val="TableText"/>
              <w:numPr>
                <w:ilvl w:val="0"/>
                <w:numId w:val="3"/>
              </w:numPr>
            </w:pPr>
            <w:r>
              <w:t>Escalate and advise of major, new or emerging issues.</w:t>
            </w:r>
          </w:p>
        </w:tc>
      </w:tr>
      <w:tr w:rsidR="00F8008C" w:rsidRPr="00C978B9" w14:paraId="63D21E0E" w14:textId="77777777" w:rsidTr="00F8008C">
        <w:tc>
          <w:tcPr>
            <w:tcW w:w="3601" w:type="dxa"/>
            <w:tcBorders>
              <w:top w:val="single" w:sz="8" w:space="0" w:color="auto"/>
            </w:tcBorders>
          </w:tcPr>
          <w:p w14:paraId="3F2FB613" w14:textId="41ECBAB7" w:rsidR="00F8008C" w:rsidRPr="00A15CDB" w:rsidRDefault="000E505A" w:rsidP="00F8008C">
            <w:pPr>
              <w:pStyle w:val="TableText"/>
            </w:pPr>
            <w:r>
              <w:t>Chief Digital and Information Officer</w:t>
            </w:r>
          </w:p>
        </w:tc>
        <w:tc>
          <w:tcPr>
            <w:tcW w:w="6986" w:type="dxa"/>
            <w:tcBorders>
              <w:top w:val="single" w:sz="8" w:space="0" w:color="auto"/>
            </w:tcBorders>
          </w:tcPr>
          <w:p w14:paraId="26F38A8E" w14:textId="77777777" w:rsidR="000E505A" w:rsidRDefault="000E505A" w:rsidP="000E505A">
            <w:pPr>
              <w:pStyle w:val="TableText"/>
              <w:numPr>
                <w:ilvl w:val="0"/>
                <w:numId w:val="3"/>
              </w:numPr>
            </w:pPr>
            <w:r>
              <w:t xml:space="preserve">Receive instructions, deliver work program. </w:t>
            </w:r>
          </w:p>
          <w:p w14:paraId="5B6F0D37" w14:textId="7DAA27B6" w:rsidR="000E505A" w:rsidRDefault="000E505A" w:rsidP="000E505A">
            <w:pPr>
              <w:pStyle w:val="TableText"/>
              <w:numPr>
                <w:ilvl w:val="0"/>
                <w:numId w:val="3"/>
              </w:numPr>
            </w:pPr>
            <w:r>
              <w:t xml:space="preserve">Provide status updates on work program. </w:t>
            </w:r>
          </w:p>
          <w:p w14:paraId="2468CECC" w14:textId="061C076D" w:rsidR="00F8008C" w:rsidRPr="00A15CDB" w:rsidRDefault="000E505A" w:rsidP="000E505A">
            <w:pPr>
              <w:pStyle w:val="TableText"/>
              <w:numPr>
                <w:ilvl w:val="0"/>
                <w:numId w:val="3"/>
              </w:numPr>
            </w:pPr>
            <w:r>
              <w:t xml:space="preserve">Escalate and advise of major, new or emerging issues. </w:t>
            </w:r>
          </w:p>
        </w:tc>
      </w:tr>
      <w:tr w:rsidR="00F8008C" w:rsidRPr="00C978B9" w14:paraId="3E4446C9" w14:textId="77777777" w:rsidTr="00F8008C">
        <w:tc>
          <w:tcPr>
            <w:tcW w:w="3601" w:type="dxa"/>
            <w:tcBorders>
              <w:top w:val="single" w:sz="8" w:space="0" w:color="auto"/>
            </w:tcBorders>
          </w:tcPr>
          <w:p w14:paraId="0ED7F6E6" w14:textId="59A123AF" w:rsidR="00F8008C" w:rsidRPr="00A15CDB" w:rsidRDefault="00EF2DD2" w:rsidP="00F8008C">
            <w:pPr>
              <w:pStyle w:val="TableText"/>
            </w:pPr>
            <w:r>
              <w:t>DIO Leadership Team</w:t>
            </w:r>
          </w:p>
        </w:tc>
        <w:tc>
          <w:tcPr>
            <w:tcW w:w="6986" w:type="dxa"/>
            <w:tcBorders>
              <w:top w:val="single" w:sz="8" w:space="0" w:color="auto"/>
            </w:tcBorders>
          </w:tcPr>
          <w:p w14:paraId="05FAFD3E" w14:textId="77777777" w:rsidR="00083311" w:rsidRDefault="008D7233" w:rsidP="008D7233">
            <w:pPr>
              <w:pStyle w:val="TableText"/>
              <w:numPr>
                <w:ilvl w:val="0"/>
                <w:numId w:val="39"/>
              </w:numPr>
            </w:pPr>
            <w:r>
              <w:t>Engage, consult and negotiate.</w:t>
            </w:r>
          </w:p>
          <w:p w14:paraId="08D1DB8A" w14:textId="77777777" w:rsidR="008D7233" w:rsidRDefault="008D7233" w:rsidP="008D7233">
            <w:pPr>
              <w:pStyle w:val="TableText"/>
              <w:numPr>
                <w:ilvl w:val="0"/>
                <w:numId w:val="39"/>
              </w:numPr>
            </w:pPr>
            <w:r>
              <w:t xml:space="preserve">Provide status updates on work program. </w:t>
            </w:r>
          </w:p>
          <w:p w14:paraId="5071F156" w14:textId="75DFF075" w:rsidR="008D7233" w:rsidRPr="00A15CDB" w:rsidRDefault="008D7233" w:rsidP="008D7233">
            <w:pPr>
              <w:pStyle w:val="TableText"/>
              <w:numPr>
                <w:ilvl w:val="0"/>
                <w:numId w:val="39"/>
              </w:numPr>
            </w:pPr>
            <w:r>
              <w:t>Escalate and advise of major, new or emerging issues.</w:t>
            </w:r>
          </w:p>
        </w:tc>
      </w:tr>
      <w:tr w:rsidR="00EF2DD2" w:rsidRPr="00C978B9" w14:paraId="28B6FA68" w14:textId="77777777" w:rsidTr="00F8008C">
        <w:tc>
          <w:tcPr>
            <w:tcW w:w="3601" w:type="dxa"/>
            <w:tcBorders>
              <w:top w:val="single" w:sz="8" w:space="0" w:color="auto"/>
            </w:tcBorders>
          </w:tcPr>
          <w:p w14:paraId="2EFA046A" w14:textId="741A4B7F" w:rsidR="00EF2DD2" w:rsidRDefault="00EF2DD2" w:rsidP="00F8008C">
            <w:pPr>
              <w:pStyle w:val="TableText"/>
            </w:pPr>
            <w:r>
              <w:t>DIO Transformation Team</w:t>
            </w:r>
            <w:r w:rsidR="001D30E1">
              <w:t xml:space="preserve"> </w:t>
            </w:r>
          </w:p>
        </w:tc>
        <w:tc>
          <w:tcPr>
            <w:tcW w:w="6986" w:type="dxa"/>
            <w:tcBorders>
              <w:top w:val="single" w:sz="8" w:space="0" w:color="auto"/>
            </w:tcBorders>
          </w:tcPr>
          <w:p w14:paraId="21250857" w14:textId="77777777" w:rsidR="001D30E1" w:rsidRDefault="001D30E1" w:rsidP="001D30E1">
            <w:pPr>
              <w:pStyle w:val="TableParagraph"/>
              <w:numPr>
                <w:ilvl w:val="0"/>
                <w:numId w:val="39"/>
              </w:numPr>
              <w:tabs>
                <w:tab w:val="left" w:pos="881"/>
                <w:tab w:val="left" w:pos="882"/>
              </w:tabs>
              <w:spacing w:before="28"/>
            </w:pPr>
            <w:r>
              <w:t>Guide, support, coach and mentor team</w:t>
            </w:r>
            <w:r>
              <w:rPr>
                <w:spacing w:val="-14"/>
              </w:rPr>
              <w:t xml:space="preserve"> </w:t>
            </w:r>
            <w:r>
              <w:t>members</w:t>
            </w:r>
          </w:p>
          <w:p w14:paraId="48881C6A" w14:textId="267BBA1A" w:rsidR="00EF2DD2" w:rsidRDefault="001D30E1" w:rsidP="008D7233">
            <w:pPr>
              <w:pStyle w:val="TableParagraph"/>
              <w:numPr>
                <w:ilvl w:val="0"/>
                <w:numId w:val="39"/>
              </w:numPr>
              <w:tabs>
                <w:tab w:val="left" w:pos="881"/>
                <w:tab w:val="left" w:pos="882"/>
              </w:tabs>
              <w:spacing w:before="30" w:line="288" w:lineRule="auto"/>
              <w:ind w:right="445"/>
            </w:pPr>
            <w:r>
              <w:t xml:space="preserve">Encourage team to work collaboratively </w:t>
            </w:r>
          </w:p>
        </w:tc>
      </w:tr>
      <w:tr w:rsidR="00EF2DD2" w:rsidRPr="00C978B9" w14:paraId="61944D16" w14:textId="77777777" w:rsidTr="00FF175C">
        <w:tc>
          <w:tcPr>
            <w:tcW w:w="3601" w:type="dxa"/>
            <w:tcBorders>
              <w:top w:val="single" w:sz="8" w:space="0" w:color="auto"/>
              <w:bottom w:val="single" w:sz="8" w:space="0" w:color="auto"/>
            </w:tcBorders>
          </w:tcPr>
          <w:p w14:paraId="6B6407EE" w14:textId="77777777" w:rsidR="00EF2DD2" w:rsidRDefault="00EF2DD2" w:rsidP="00EF2DD2">
            <w:pPr>
              <w:pStyle w:val="TableText"/>
            </w:pPr>
            <w:r>
              <w:t>Key internal stakeholders</w:t>
            </w:r>
          </w:p>
          <w:p w14:paraId="779128EC" w14:textId="77777777" w:rsidR="00EF2DD2" w:rsidRDefault="00EF2DD2" w:rsidP="00EF2DD2"/>
          <w:p w14:paraId="5C5C5EFD" w14:textId="3900503B" w:rsidR="00EF2DD2" w:rsidRPr="00A15CDB" w:rsidRDefault="00EF2DD2" w:rsidP="00EF2DD2">
            <w:pPr>
              <w:pStyle w:val="TableText"/>
            </w:pPr>
          </w:p>
        </w:tc>
        <w:tc>
          <w:tcPr>
            <w:tcW w:w="6986" w:type="dxa"/>
            <w:tcBorders>
              <w:top w:val="single" w:sz="8" w:space="0" w:color="auto"/>
              <w:bottom w:val="single" w:sz="8" w:space="0" w:color="auto"/>
            </w:tcBorders>
          </w:tcPr>
          <w:p w14:paraId="16DBE27E" w14:textId="77777777" w:rsidR="00EF2DD2" w:rsidRDefault="00EF2DD2" w:rsidP="00EF2DD2">
            <w:pPr>
              <w:pStyle w:val="TableText"/>
              <w:numPr>
                <w:ilvl w:val="0"/>
                <w:numId w:val="3"/>
              </w:numPr>
            </w:pPr>
            <w:r>
              <w:t xml:space="preserve">Build effective partnerships and communication networks.  </w:t>
            </w:r>
          </w:p>
          <w:p w14:paraId="5EB5052C" w14:textId="0EAA1F37" w:rsidR="00EF2DD2" w:rsidRPr="00A15CDB" w:rsidRDefault="00EF2DD2" w:rsidP="00EF2DD2">
            <w:pPr>
              <w:pStyle w:val="TableText"/>
              <w:numPr>
                <w:ilvl w:val="0"/>
                <w:numId w:val="3"/>
              </w:numPr>
            </w:pPr>
            <w:r>
              <w:t>Engage, consult and negotiate.</w:t>
            </w:r>
          </w:p>
        </w:tc>
      </w:tr>
      <w:tr w:rsidR="00EF2DD2" w:rsidRPr="00FF175C" w14:paraId="6352D403" w14:textId="77777777" w:rsidTr="00FF175C">
        <w:tc>
          <w:tcPr>
            <w:tcW w:w="3601" w:type="dxa"/>
            <w:tcBorders>
              <w:top w:val="single" w:sz="8" w:space="0" w:color="auto"/>
              <w:bottom w:val="single" w:sz="8" w:space="0" w:color="auto"/>
            </w:tcBorders>
            <w:shd w:val="clear" w:color="auto" w:fill="BFBFBF" w:themeFill="background1" w:themeFillShade="BF"/>
          </w:tcPr>
          <w:p w14:paraId="09350384" w14:textId="77777777" w:rsidR="00EF2DD2" w:rsidRPr="00FF175C" w:rsidRDefault="00EF2DD2" w:rsidP="00EF2DD2">
            <w:pPr>
              <w:pStyle w:val="TableText"/>
              <w:rPr>
                <w:b/>
              </w:rPr>
            </w:pPr>
            <w:r w:rsidRPr="00FF175C">
              <w:rPr>
                <w:b/>
              </w:rPr>
              <w:t>External</w:t>
            </w:r>
          </w:p>
        </w:tc>
        <w:tc>
          <w:tcPr>
            <w:tcW w:w="6986" w:type="dxa"/>
            <w:tcBorders>
              <w:top w:val="single" w:sz="8" w:space="0" w:color="auto"/>
              <w:bottom w:val="single" w:sz="8" w:space="0" w:color="auto"/>
            </w:tcBorders>
            <w:shd w:val="clear" w:color="auto" w:fill="BFBFBF" w:themeFill="background1" w:themeFillShade="BF"/>
          </w:tcPr>
          <w:p w14:paraId="51D49487" w14:textId="77777777" w:rsidR="00EF2DD2" w:rsidRPr="00FF175C" w:rsidRDefault="00EF2DD2" w:rsidP="00EF2DD2">
            <w:pPr>
              <w:pStyle w:val="TableText"/>
              <w:ind w:left="360"/>
              <w:rPr>
                <w:b/>
              </w:rPr>
            </w:pPr>
          </w:p>
        </w:tc>
      </w:tr>
      <w:tr w:rsidR="00EF2DD2" w:rsidRPr="00C978B9" w14:paraId="0421AAD7" w14:textId="77777777" w:rsidTr="00FF175C">
        <w:tc>
          <w:tcPr>
            <w:tcW w:w="3601" w:type="dxa"/>
            <w:tcBorders>
              <w:top w:val="single" w:sz="8" w:space="0" w:color="auto"/>
              <w:bottom w:val="single" w:sz="8" w:space="0" w:color="auto"/>
            </w:tcBorders>
          </w:tcPr>
          <w:p w14:paraId="7B9C502D" w14:textId="2FC6700A" w:rsidR="00EF2DD2" w:rsidRDefault="004779D5" w:rsidP="00EF2DD2">
            <w:pPr>
              <w:pStyle w:val="TableText"/>
            </w:pPr>
            <w:r>
              <w:t xml:space="preserve">Other </w:t>
            </w:r>
            <w:r w:rsidR="00EF2DD2">
              <w:t>State Government Agencies</w:t>
            </w:r>
          </w:p>
        </w:tc>
        <w:tc>
          <w:tcPr>
            <w:tcW w:w="6986" w:type="dxa"/>
            <w:tcBorders>
              <w:top w:val="single" w:sz="8" w:space="0" w:color="auto"/>
              <w:bottom w:val="single" w:sz="8" w:space="0" w:color="auto"/>
            </w:tcBorders>
          </w:tcPr>
          <w:p w14:paraId="36BCCD6D" w14:textId="7CDC8821" w:rsidR="00EF2DD2" w:rsidRDefault="004779D5" w:rsidP="00EF2DD2">
            <w:pPr>
              <w:pStyle w:val="TableText"/>
              <w:numPr>
                <w:ilvl w:val="0"/>
                <w:numId w:val="3"/>
              </w:numPr>
            </w:pPr>
            <w:r>
              <w:t xml:space="preserve">Establish and maintain effective relationships and communication networks. </w:t>
            </w:r>
          </w:p>
        </w:tc>
      </w:tr>
    </w:tbl>
    <w:p w14:paraId="2AD9A294" w14:textId="77777777" w:rsidR="00F8008C" w:rsidRDefault="00F8008C" w:rsidP="00083311">
      <w:pPr>
        <w:pStyle w:val="Heading1"/>
        <w:spacing w:before="240" w:line="240" w:lineRule="auto"/>
        <w:rPr>
          <w:sz w:val="28"/>
        </w:rPr>
      </w:pPr>
      <w:r w:rsidRPr="00614552">
        <w:t>Role dimensions</w:t>
      </w:r>
    </w:p>
    <w:p w14:paraId="7A3ED0F8" w14:textId="77777777" w:rsidR="00F8008C" w:rsidRPr="00614552" w:rsidRDefault="00F8008C" w:rsidP="00F8008C">
      <w:pPr>
        <w:pStyle w:val="Heading2"/>
      </w:pPr>
      <w:r w:rsidRPr="00614552">
        <w:t>Decision making</w:t>
      </w:r>
    </w:p>
    <w:p w14:paraId="36038958" w14:textId="77777777" w:rsidR="004779D5" w:rsidRDefault="004779D5" w:rsidP="004779D5">
      <w:r>
        <w:t>The role is expected to:</w:t>
      </w:r>
    </w:p>
    <w:p w14:paraId="0E529C52" w14:textId="77777777" w:rsidR="004779D5" w:rsidRPr="00F95067" w:rsidRDefault="004779D5" w:rsidP="004779D5">
      <w:pPr>
        <w:pStyle w:val="ListParagraph"/>
        <w:numPr>
          <w:ilvl w:val="0"/>
          <w:numId w:val="42"/>
        </w:numPr>
        <w:rPr>
          <w:rFonts w:cs="Arial"/>
          <w:szCs w:val="26"/>
        </w:rPr>
      </w:pPr>
      <w:r>
        <w:t>Operate with high level of autonomy, makes decisions relating to work priorities and workload management, for themselves and any staff supervised.</w:t>
      </w:r>
    </w:p>
    <w:p w14:paraId="1243B269" w14:textId="77777777" w:rsidR="004779D5" w:rsidRPr="00F95067" w:rsidRDefault="004779D5" w:rsidP="004779D5">
      <w:pPr>
        <w:pStyle w:val="ListParagraph"/>
        <w:numPr>
          <w:ilvl w:val="0"/>
          <w:numId w:val="42"/>
        </w:numPr>
        <w:rPr>
          <w:rFonts w:cs="Arial"/>
          <w:szCs w:val="26"/>
        </w:rPr>
      </w:pPr>
      <w:r>
        <w:t>Be accountable for the quality, integrity and accuracy of content of advice provided.</w:t>
      </w:r>
    </w:p>
    <w:p w14:paraId="4A201799" w14:textId="4210B80A" w:rsidR="004779D5" w:rsidRPr="00F95067" w:rsidRDefault="004779D5" w:rsidP="004779D5">
      <w:pPr>
        <w:pStyle w:val="ListParagraph"/>
        <w:numPr>
          <w:ilvl w:val="0"/>
          <w:numId w:val="42"/>
        </w:numPr>
        <w:rPr>
          <w:rFonts w:cs="Arial"/>
          <w:szCs w:val="26"/>
        </w:rPr>
      </w:pPr>
      <w:r>
        <w:t xml:space="preserve">Approve the work of the team to deliver the </w:t>
      </w:r>
      <w:r w:rsidR="00FC6681">
        <w:t>work p</w:t>
      </w:r>
      <w:r>
        <w:t>rogram and supervises decision making</w:t>
      </w:r>
      <w:r w:rsidR="00FC6681">
        <w:t>.</w:t>
      </w:r>
    </w:p>
    <w:p w14:paraId="4C361DED" w14:textId="36A233E8" w:rsidR="004779D5" w:rsidRPr="00F95067" w:rsidRDefault="004779D5" w:rsidP="004779D5">
      <w:pPr>
        <w:pStyle w:val="ListParagraph"/>
        <w:numPr>
          <w:ilvl w:val="0"/>
          <w:numId w:val="42"/>
        </w:numPr>
        <w:rPr>
          <w:rFonts w:cs="Arial"/>
          <w:szCs w:val="26"/>
        </w:rPr>
      </w:pPr>
      <w:r>
        <w:t xml:space="preserve">Seek advice from the </w:t>
      </w:r>
      <w:r w:rsidR="00FC6681">
        <w:t xml:space="preserve">Chief Digital and Information Officer </w:t>
      </w:r>
      <w:r>
        <w:t xml:space="preserve">in relation to matters that may have impact to the delivery of the </w:t>
      </w:r>
      <w:r w:rsidR="00FC6681">
        <w:t>work p</w:t>
      </w:r>
      <w:r>
        <w:t>rogram.</w:t>
      </w:r>
    </w:p>
    <w:p w14:paraId="76584AD8" w14:textId="77777777" w:rsidR="00F8008C" w:rsidRPr="00614552" w:rsidRDefault="00F8008C" w:rsidP="00F8008C">
      <w:pPr>
        <w:pStyle w:val="Heading2"/>
      </w:pPr>
      <w:r w:rsidRPr="00614552">
        <w:lastRenderedPageBreak/>
        <w:t>Reporting line</w:t>
      </w:r>
    </w:p>
    <w:p w14:paraId="5E583BF5" w14:textId="124B9C1E" w:rsidR="004779D5" w:rsidRPr="004779D5" w:rsidRDefault="004779D5" w:rsidP="004779D5">
      <w:r>
        <w:t>The role reports to the Chief Digital and Information Officer.</w:t>
      </w:r>
    </w:p>
    <w:p w14:paraId="03D5177A" w14:textId="77777777" w:rsidR="00F8008C" w:rsidRPr="00614552" w:rsidRDefault="00F8008C" w:rsidP="00F8008C">
      <w:pPr>
        <w:pStyle w:val="Heading2"/>
      </w:pPr>
      <w:r w:rsidRPr="00614552">
        <w:t>Direct reports</w:t>
      </w:r>
    </w:p>
    <w:p w14:paraId="20F26004" w14:textId="1821D863" w:rsidR="00F8008C" w:rsidRDefault="004779D5" w:rsidP="00F8008C">
      <w:pPr>
        <w:rPr>
          <w:rFonts w:cs="Arial"/>
          <w:szCs w:val="26"/>
        </w:rPr>
      </w:pPr>
      <w:r>
        <w:rPr>
          <w:rFonts w:cs="Arial"/>
          <w:szCs w:val="26"/>
        </w:rPr>
        <w:t xml:space="preserve">Approximately </w:t>
      </w:r>
      <w:r w:rsidR="00083311">
        <w:rPr>
          <w:rFonts w:cs="Arial"/>
          <w:szCs w:val="26"/>
        </w:rPr>
        <w:t>4 direct reports</w:t>
      </w:r>
      <w:r>
        <w:rPr>
          <w:rFonts w:cs="Arial"/>
          <w:szCs w:val="26"/>
        </w:rPr>
        <w:t>.</w:t>
      </w:r>
    </w:p>
    <w:p w14:paraId="0D5A31E1" w14:textId="77777777" w:rsidR="00F8008C" w:rsidRPr="00614552" w:rsidRDefault="00F8008C" w:rsidP="00F8008C">
      <w:pPr>
        <w:pStyle w:val="Heading2"/>
      </w:pPr>
      <w:r w:rsidRPr="00614552">
        <w:t>Budget/Expenditure</w:t>
      </w:r>
    </w:p>
    <w:p w14:paraId="4537989E" w14:textId="664D3248" w:rsidR="00083311" w:rsidRDefault="00083311" w:rsidP="00F8008C">
      <w:pPr>
        <w:rPr>
          <w:rFonts w:cs="Arial"/>
          <w:szCs w:val="26"/>
        </w:rPr>
      </w:pPr>
      <w:r>
        <w:t>Manages approximately $1m program and project budgets</w:t>
      </w:r>
    </w:p>
    <w:p w14:paraId="7E86D685" w14:textId="58C0F229" w:rsidR="008969B3" w:rsidRDefault="008969B3" w:rsidP="008969B3">
      <w:pPr>
        <w:pStyle w:val="Heading1"/>
      </w:pPr>
      <w:r>
        <w:t>Key knowledge and experience</w:t>
      </w:r>
    </w:p>
    <w:p w14:paraId="3CBA9733" w14:textId="77777777" w:rsidR="00083311" w:rsidRPr="00083311" w:rsidRDefault="00083311" w:rsidP="00083311">
      <w:pPr>
        <w:pStyle w:val="PlainText"/>
        <w:numPr>
          <w:ilvl w:val="0"/>
          <w:numId w:val="40"/>
        </w:numPr>
        <w:spacing w:line="276" w:lineRule="auto"/>
        <w:rPr>
          <w:rFonts w:ascii="Arial" w:hAnsi="Arial" w:cs="Arial"/>
        </w:rPr>
      </w:pPr>
      <w:r w:rsidRPr="00083311">
        <w:rPr>
          <w:rFonts w:ascii="Arial" w:hAnsi="Arial" w:cs="Arial"/>
        </w:rPr>
        <w:t xml:space="preserve">Extensive experience in managing, planning and coordinating projects. </w:t>
      </w:r>
    </w:p>
    <w:p w14:paraId="05839C23" w14:textId="77777777" w:rsidR="00083311" w:rsidRDefault="00083311" w:rsidP="00083311">
      <w:pPr>
        <w:pStyle w:val="Heading1"/>
      </w:pPr>
      <w:r>
        <w:t>Essential requirements</w:t>
      </w:r>
    </w:p>
    <w:p w14:paraId="5F2F230A" w14:textId="2D8BA328" w:rsidR="00083311" w:rsidRPr="00083311" w:rsidRDefault="00083311" w:rsidP="00083311">
      <w:pPr>
        <w:pStyle w:val="PlainText"/>
        <w:numPr>
          <w:ilvl w:val="0"/>
          <w:numId w:val="40"/>
        </w:numPr>
        <w:spacing w:line="276" w:lineRule="auto"/>
        <w:rPr>
          <w:rFonts w:ascii="Arial" w:hAnsi="Arial" w:cs="Arial"/>
        </w:rPr>
      </w:pPr>
      <w:bookmarkStart w:id="2" w:name="_GoBack"/>
      <w:r w:rsidRPr="00083311">
        <w:rPr>
          <w:rFonts w:ascii="Arial" w:hAnsi="Arial" w:cs="Arial"/>
        </w:rPr>
        <w:t>Appropriate tertiary qualifications in a discipline relative to the project or recognised equivalent experience</w:t>
      </w:r>
      <w:bookmarkEnd w:id="2"/>
      <w:r w:rsidRPr="00083311">
        <w:rPr>
          <w:rFonts w:ascii="Arial" w:hAnsi="Arial" w:cs="Arial"/>
        </w:rPr>
        <w:t>.</w:t>
      </w:r>
    </w:p>
    <w:p w14:paraId="3BD68443" w14:textId="77777777" w:rsidR="00634973" w:rsidRPr="00C978B9" w:rsidRDefault="00634973" w:rsidP="00634973">
      <w:pPr>
        <w:pStyle w:val="Heading1"/>
      </w:pPr>
      <w:r w:rsidRPr="00C978B9">
        <w:t>Capabilities for the role</w:t>
      </w:r>
    </w:p>
    <w:p w14:paraId="2F9CC380" w14:textId="77777777" w:rsidR="00634973" w:rsidRPr="00175AAF" w:rsidRDefault="00634973" w:rsidP="00634973">
      <w:r w:rsidRPr="00083311">
        <w:t xml:space="preserve">The </w:t>
      </w:r>
      <w:hyperlink r:id="rId11" w:history="1">
        <w:r w:rsidRPr="00083311">
          <w:rPr>
            <w:rStyle w:val="Hyperlink"/>
            <w:sz w:val="22"/>
          </w:rPr>
          <w:t>NSW public sector capability framework</w:t>
        </w:r>
      </w:hyperlink>
      <w:r w:rsidRPr="00083311">
        <w:t xml:space="preserve"> describes the capabilities (knowledge, skills and abilities) needed to</w:t>
      </w:r>
      <w:r>
        <w:t xml:space="preserve"> perform a role. There are four main groups of capabilities: </w:t>
      </w:r>
      <w:r w:rsidRPr="00175AAF">
        <w:t>personal attributes</w:t>
      </w:r>
      <w:r>
        <w:t xml:space="preserve">, </w:t>
      </w:r>
      <w:r w:rsidRPr="00175AAF">
        <w:t>relationships</w:t>
      </w:r>
      <w:r>
        <w:t xml:space="preserve">, </w:t>
      </w:r>
      <w:r w:rsidRPr="00175AAF">
        <w:t>results</w:t>
      </w:r>
      <w:r>
        <w:t xml:space="preserve"> and </w:t>
      </w:r>
      <w:r w:rsidRPr="00175AAF">
        <w:t>business enablers</w:t>
      </w:r>
      <w:r>
        <w:t xml:space="preserve">, with a fifth </w:t>
      </w:r>
      <w:r w:rsidRPr="00175AAF">
        <w:t>people management</w:t>
      </w:r>
      <w:r>
        <w:t xml:space="preserve"> group of capabilities for roles with managerial responsibilities. These groups, combined with capabilities drawn from occupation-specific capability sets where relevant, work together to provide an </w:t>
      </w:r>
      <w:r w:rsidRPr="00175AAF">
        <w:t>understanding of the capabilities needed for the role.</w:t>
      </w:r>
    </w:p>
    <w:p w14:paraId="2C04D214" w14:textId="77777777" w:rsidR="00634973" w:rsidRPr="00175AAF" w:rsidRDefault="00634973" w:rsidP="00634973">
      <w:r w:rsidRPr="008D00EC">
        <w:t xml:space="preserve">The capabilities are separated into </w:t>
      </w:r>
      <w:r w:rsidRPr="003927AE">
        <w:rPr>
          <w:b/>
        </w:rPr>
        <w:t>focus capabilities</w:t>
      </w:r>
      <w:r w:rsidRPr="00175AAF">
        <w:t xml:space="preserve"> and </w:t>
      </w:r>
      <w:r w:rsidRPr="003927AE">
        <w:rPr>
          <w:b/>
        </w:rPr>
        <w:t>complementary capabilities</w:t>
      </w:r>
      <w:r w:rsidRPr="00175AAF">
        <w:t xml:space="preserve">. </w:t>
      </w:r>
    </w:p>
    <w:p w14:paraId="4FFC152B" w14:textId="77777777" w:rsidR="00634973" w:rsidRPr="00C978B9" w:rsidRDefault="00634973" w:rsidP="00083311">
      <w:pPr>
        <w:pStyle w:val="Heading1"/>
        <w:spacing w:before="240" w:line="240" w:lineRule="auto"/>
      </w:pPr>
      <w:r w:rsidRPr="00C978B9">
        <w:t xml:space="preserve">Focus </w:t>
      </w:r>
      <w:r>
        <w:t>c</w:t>
      </w:r>
      <w:r w:rsidRPr="00C978B9">
        <w:t>apabilities</w:t>
      </w:r>
    </w:p>
    <w:p w14:paraId="14C4EC8A" w14:textId="77777777" w:rsidR="00634973" w:rsidRDefault="00634973" w:rsidP="00634973">
      <w:pPr>
        <w:pStyle w:val="PlainText"/>
        <w:spacing w:before="62" w:line="276" w:lineRule="auto"/>
        <w:rPr>
          <w:rFonts w:ascii="Arial" w:hAnsi="Arial"/>
          <w:szCs w:val="22"/>
          <w:lang w:val="en-US"/>
        </w:rPr>
      </w:pPr>
      <w:r>
        <w:rPr>
          <w:rFonts w:ascii="Arial" w:hAnsi="Arial"/>
          <w:i/>
          <w:szCs w:val="22"/>
          <w:lang w:val="en-US"/>
        </w:rPr>
        <w:t>Focus capabilities</w:t>
      </w:r>
      <w:r>
        <w:rPr>
          <w:rFonts w:ascii="Arial" w:hAnsi="Arial"/>
          <w:szCs w:val="22"/>
          <w:lang w:val="en-US"/>
        </w:rPr>
        <w:t xml:space="preserve"> are the capabilities considered the most important for effective performance of the role. These capabilities will be assessed at recruitment. </w:t>
      </w:r>
    </w:p>
    <w:p w14:paraId="43391D42" w14:textId="02CFDD16" w:rsidR="008B1503" w:rsidRPr="00BB12E9" w:rsidRDefault="00634973" w:rsidP="008B1503">
      <w:pPr>
        <w:pStyle w:val="PlainText"/>
        <w:spacing w:before="62" w:line="276" w:lineRule="auto"/>
        <w:rPr>
          <w:rFonts w:ascii="Arial" w:hAnsi="Arial"/>
          <w:szCs w:val="22"/>
          <w:lang w:val="en-US"/>
        </w:rPr>
      </w:pPr>
      <w:r w:rsidRPr="004D15E4">
        <w:rPr>
          <w:rFonts w:ascii="Arial" w:hAnsi="Arial"/>
          <w:szCs w:val="22"/>
          <w:lang w:val="en-US"/>
        </w:rPr>
        <w:t>The focus capabilities for this role are shown below with a brief explanation of what each capability covers and the indicators describing the types of behaviours</w:t>
      </w:r>
      <w:r>
        <w:rPr>
          <w:rFonts w:ascii="Arial" w:hAnsi="Arial"/>
          <w:szCs w:val="22"/>
          <w:lang w:val="en-US"/>
        </w:rPr>
        <w:t xml:space="preserve"> </w:t>
      </w:r>
      <w:r w:rsidRPr="004D15E4">
        <w:rPr>
          <w:rFonts w:ascii="Arial" w:hAnsi="Arial"/>
          <w:szCs w:val="22"/>
          <w:lang w:val="en-US"/>
        </w:rPr>
        <w:t xml:space="preserve">expected at </w:t>
      </w:r>
      <w:r>
        <w:rPr>
          <w:rFonts w:ascii="Arial" w:hAnsi="Arial"/>
          <w:szCs w:val="22"/>
          <w:lang w:val="en-US"/>
        </w:rPr>
        <w:t>each</w:t>
      </w:r>
      <w:r w:rsidRPr="004D15E4">
        <w:rPr>
          <w:rFonts w:ascii="Arial" w:hAnsi="Arial"/>
          <w:szCs w:val="22"/>
          <w:lang w:val="en-US"/>
        </w:rPr>
        <w:t xml:space="preserve"> level.</w:t>
      </w:r>
    </w:p>
    <w:tbl>
      <w:tblPr>
        <w:tblStyle w:val="PSCPurple"/>
        <w:tblW w:w="10753" w:type="dxa"/>
        <w:tblBorders>
          <w:top w:val="single" w:sz="8" w:space="0" w:color="BCBEC0"/>
          <w:bottom w:val="single" w:sz="12" w:space="0" w:color="auto"/>
        </w:tblBorders>
        <w:tblLayout w:type="fixed"/>
        <w:tblLook w:val="04A0" w:firstRow="1" w:lastRow="0" w:firstColumn="1" w:lastColumn="0" w:noHBand="0" w:noVBand="1"/>
      </w:tblPr>
      <w:tblGrid>
        <w:gridCol w:w="1406"/>
        <w:gridCol w:w="2881"/>
        <w:gridCol w:w="90"/>
        <w:gridCol w:w="4770"/>
        <w:gridCol w:w="1606"/>
      </w:tblGrid>
      <w:tr w:rsidR="005B2C5B" w:rsidRPr="00803E47" w14:paraId="67E79F05" w14:textId="77777777" w:rsidTr="005B2C5B">
        <w:trPr>
          <w:cnfStyle w:val="100000000000" w:firstRow="1" w:lastRow="0" w:firstColumn="0" w:lastColumn="0" w:oddVBand="0" w:evenVBand="0" w:oddHBand="0" w:evenHBand="0" w:firstRowFirstColumn="0" w:firstRowLastColumn="0" w:lastRowFirstColumn="0" w:lastRowLastColumn="0"/>
          <w:tblHeader/>
        </w:trPr>
        <w:tc>
          <w:tcPr>
            <w:tcW w:w="10753" w:type="dxa"/>
            <w:gridSpan w:val="5"/>
          </w:tcPr>
          <w:p w14:paraId="2EC21D37" w14:textId="77777777" w:rsidR="005B2C5B" w:rsidRPr="00803E47" w:rsidRDefault="005B2C5B" w:rsidP="005B2C5B">
            <w:pPr>
              <w:pStyle w:val="TableTextWhite0"/>
              <w:keepNext/>
              <w:jc w:val="both"/>
            </w:pPr>
            <w:r w:rsidRPr="00051E80">
              <w:rPr>
                <w:sz w:val="24"/>
                <w:szCs w:val="24"/>
              </w:rPr>
              <w:lastRenderedPageBreak/>
              <w:t>FOCUS CAPABILITIES</w:t>
            </w:r>
          </w:p>
        </w:tc>
      </w:tr>
      <w:tr w:rsidR="005B2C5B" w:rsidRPr="00C978B9" w14:paraId="5F44590B" w14:textId="77777777" w:rsidTr="005B2C5B">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14:paraId="3BCC6D11" w14:textId="77777777" w:rsidR="005B2C5B" w:rsidRPr="00C978B9" w:rsidRDefault="005B2C5B" w:rsidP="005B2C5B">
            <w:pPr>
              <w:pStyle w:val="TableText"/>
              <w:keepNext/>
              <w:rPr>
                <w:b/>
                <w:sz w:val="24"/>
                <w:szCs w:val="24"/>
              </w:rPr>
            </w:pPr>
            <w:r>
              <w:rPr>
                <w:b/>
              </w:rPr>
              <w:t>Capability group/sets</w:t>
            </w:r>
          </w:p>
        </w:tc>
        <w:tc>
          <w:tcPr>
            <w:tcW w:w="2881" w:type="dxa"/>
            <w:tcBorders>
              <w:bottom w:val="single" w:sz="12" w:space="0" w:color="auto"/>
            </w:tcBorders>
            <w:shd w:val="clear" w:color="auto" w:fill="BCBEC0"/>
          </w:tcPr>
          <w:p w14:paraId="2C80EE62" w14:textId="77777777" w:rsidR="005B2C5B" w:rsidRPr="00C978B9" w:rsidRDefault="005B2C5B" w:rsidP="005B2C5B">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14:paraId="6945EAD5" w14:textId="77777777" w:rsidR="005B2C5B" w:rsidRDefault="005B2C5B" w:rsidP="005B2C5B">
            <w:pPr>
              <w:pStyle w:val="TableText"/>
              <w:keepNext/>
              <w:rPr>
                <w:b/>
              </w:rPr>
            </w:pPr>
          </w:p>
        </w:tc>
        <w:tc>
          <w:tcPr>
            <w:tcW w:w="4770" w:type="dxa"/>
            <w:tcBorders>
              <w:bottom w:val="single" w:sz="12" w:space="0" w:color="auto"/>
            </w:tcBorders>
            <w:shd w:val="clear" w:color="auto" w:fill="BCBEC0"/>
          </w:tcPr>
          <w:p w14:paraId="3A4EE74A" w14:textId="77777777" w:rsidR="005B2C5B" w:rsidRDefault="005B2C5B" w:rsidP="005B2C5B">
            <w:pPr>
              <w:pStyle w:val="TableText"/>
              <w:keepNext/>
              <w:rPr>
                <w:b/>
              </w:rPr>
            </w:pPr>
            <w:r>
              <w:rPr>
                <w:b/>
              </w:rPr>
              <w:t>Behavioural indicators</w:t>
            </w:r>
          </w:p>
        </w:tc>
        <w:tc>
          <w:tcPr>
            <w:tcW w:w="1606" w:type="dxa"/>
            <w:tcBorders>
              <w:bottom w:val="single" w:sz="12" w:space="0" w:color="auto"/>
            </w:tcBorders>
            <w:shd w:val="clear" w:color="auto" w:fill="BCBEC0"/>
          </w:tcPr>
          <w:p w14:paraId="000BC9AB" w14:textId="77777777" w:rsidR="005B2C5B" w:rsidRDefault="005B2C5B" w:rsidP="005B2C5B">
            <w:pPr>
              <w:pStyle w:val="TableText"/>
              <w:keepNext/>
              <w:jc w:val="both"/>
              <w:rPr>
                <w:b/>
              </w:rPr>
            </w:pPr>
            <w:r>
              <w:rPr>
                <w:b/>
              </w:rPr>
              <w:t xml:space="preserve">Level </w:t>
            </w:r>
          </w:p>
        </w:tc>
      </w:tr>
      <w:tr w:rsidR="005B2C5B" w:rsidRPr="00C978B9" w14:paraId="4D3C32E4" w14:textId="77777777" w:rsidTr="005B2C5B">
        <w:tc>
          <w:tcPr>
            <w:tcW w:w="1406" w:type="dxa"/>
            <w:tcBorders>
              <w:bottom w:val="single" w:sz="4" w:space="0" w:color="BCBEC0"/>
            </w:tcBorders>
          </w:tcPr>
          <w:p w14:paraId="5C18F67A" w14:textId="77777777" w:rsidR="005B2C5B" w:rsidRDefault="005B2C5B" w:rsidP="005B2C5B">
            <w:pPr>
              <w:keepNext/>
            </w:pPr>
          </w:p>
          <w:p w14:paraId="44B49AFC" w14:textId="16E2C451" w:rsidR="005B2C5B" w:rsidRPr="00C978B9" w:rsidRDefault="005B2C5B" w:rsidP="005B2C5B">
            <w:pPr>
              <w:keepNext/>
            </w:pPr>
            <w:r>
              <w:rPr>
                <w:noProof/>
                <w:lang w:eastAsia="en-AU"/>
              </w:rPr>
              <w:drawing>
                <wp:inline distT="0" distB="0" distL="0" distR="0" wp14:anchorId="399D4D6F" wp14:editId="62B06E31">
                  <wp:extent cx="847725" cy="847725"/>
                  <wp:effectExtent l="0" t="0" r="95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sonal-attributes.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2971" w:type="dxa"/>
            <w:gridSpan w:val="2"/>
            <w:tcBorders>
              <w:bottom w:val="single" w:sz="4" w:space="0" w:color="BCBEC0"/>
            </w:tcBorders>
          </w:tcPr>
          <w:p w14:paraId="5FAA8844" w14:textId="77777777" w:rsidR="005B2C5B" w:rsidRPr="00A8226F" w:rsidRDefault="005B2C5B" w:rsidP="005B2C5B">
            <w:pPr>
              <w:pStyle w:val="TableText"/>
              <w:keepNext/>
              <w:rPr>
                <w:b/>
              </w:rPr>
            </w:pPr>
            <w:r>
              <w:rPr>
                <w:b/>
              </w:rPr>
              <w:t>Act with Integrity</w:t>
            </w:r>
          </w:p>
          <w:p w14:paraId="2C3A86ED" w14:textId="77777777" w:rsidR="005B2C5B" w:rsidRPr="00AA57E3" w:rsidRDefault="005B2C5B" w:rsidP="005B2C5B">
            <w:pPr>
              <w:pStyle w:val="TableText"/>
              <w:keepNext/>
            </w:pPr>
            <w:r>
              <w:t>Be ethical and professional, and uphold and promote the public sector values</w:t>
            </w:r>
          </w:p>
        </w:tc>
        <w:tc>
          <w:tcPr>
            <w:tcW w:w="4770" w:type="dxa"/>
            <w:tcBorders>
              <w:bottom w:val="single" w:sz="4" w:space="0" w:color="BCBEC0"/>
            </w:tcBorders>
          </w:tcPr>
          <w:p w14:paraId="5C56ECFD" w14:textId="77777777" w:rsidR="005B2C5B" w:rsidRPr="00AA57E3" w:rsidRDefault="005B2C5B" w:rsidP="005B2C5B">
            <w:pPr>
              <w:pStyle w:val="TableBullet"/>
              <w:tabs>
                <w:tab w:val="clear" w:pos="284"/>
                <w:tab w:val="num" w:pos="360"/>
              </w:tabs>
              <w:ind w:left="360" w:hanging="360"/>
            </w:pPr>
            <w:r>
              <w:t>Represent the organisation in an honest, ethical and professional way and encourage others to do so</w:t>
            </w:r>
          </w:p>
          <w:p w14:paraId="0DCE9D46" w14:textId="77777777" w:rsidR="005B2C5B" w:rsidRPr="00AA57E3" w:rsidRDefault="005B2C5B" w:rsidP="005B2C5B">
            <w:pPr>
              <w:pStyle w:val="TableBullet"/>
              <w:tabs>
                <w:tab w:val="clear" w:pos="284"/>
                <w:tab w:val="num" w:pos="360"/>
              </w:tabs>
              <w:ind w:left="360" w:hanging="360"/>
            </w:pPr>
            <w:r>
              <w:t>Act professionally and support a culture of integrity</w:t>
            </w:r>
          </w:p>
          <w:p w14:paraId="4A744778" w14:textId="77777777" w:rsidR="005B2C5B" w:rsidRPr="00AA57E3" w:rsidRDefault="005B2C5B" w:rsidP="005B2C5B">
            <w:pPr>
              <w:pStyle w:val="TableBullet"/>
              <w:tabs>
                <w:tab w:val="clear" w:pos="284"/>
                <w:tab w:val="num" w:pos="360"/>
              </w:tabs>
              <w:ind w:left="360" w:hanging="360"/>
            </w:pPr>
            <w:r>
              <w:t>Identify and explain ethical issues and set an example for others to follow</w:t>
            </w:r>
          </w:p>
          <w:p w14:paraId="69E6938B" w14:textId="77777777" w:rsidR="005B2C5B" w:rsidRPr="00AA57E3" w:rsidRDefault="005B2C5B" w:rsidP="005B2C5B">
            <w:pPr>
              <w:pStyle w:val="TableBullet"/>
              <w:tabs>
                <w:tab w:val="clear" w:pos="284"/>
                <w:tab w:val="num" w:pos="360"/>
              </w:tabs>
              <w:ind w:left="360" w:hanging="360"/>
            </w:pPr>
            <w:r>
              <w:t>Ensure that others are aware of and understand the legislation and policy framework within which they operate</w:t>
            </w:r>
          </w:p>
          <w:p w14:paraId="4DB72A3D" w14:textId="77777777" w:rsidR="005B2C5B" w:rsidRPr="00AA57E3" w:rsidRDefault="005B2C5B" w:rsidP="005B2C5B">
            <w:pPr>
              <w:pStyle w:val="TableBullet"/>
              <w:tabs>
                <w:tab w:val="clear" w:pos="284"/>
                <w:tab w:val="num" w:pos="360"/>
              </w:tabs>
              <w:ind w:left="360" w:hanging="360"/>
            </w:pPr>
            <w:r>
              <w:t>Act to prevent and report misconduct and illegal and inappropriate behaviour</w:t>
            </w:r>
          </w:p>
        </w:tc>
        <w:tc>
          <w:tcPr>
            <w:tcW w:w="1606" w:type="dxa"/>
            <w:tcBorders>
              <w:bottom w:val="single" w:sz="4" w:space="0" w:color="BCBEC0"/>
            </w:tcBorders>
          </w:tcPr>
          <w:p w14:paraId="06DC51D6" w14:textId="77777777" w:rsidR="005B2C5B" w:rsidRDefault="005B2C5B" w:rsidP="005B2C5B">
            <w:pPr>
              <w:pStyle w:val="TableBullet"/>
              <w:numPr>
                <w:ilvl w:val="0"/>
                <w:numId w:val="0"/>
              </w:numPr>
              <w:jc w:val="both"/>
            </w:pPr>
            <w:r>
              <w:t>Adept</w:t>
            </w:r>
          </w:p>
        </w:tc>
      </w:tr>
      <w:tr w:rsidR="005B2C5B" w:rsidRPr="00C978B9" w14:paraId="617FF442" w14:textId="77777777" w:rsidTr="005B2C5B">
        <w:tc>
          <w:tcPr>
            <w:tcW w:w="1406" w:type="dxa"/>
            <w:vMerge w:val="restart"/>
            <w:tcBorders>
              <w:bottom w:val="single" w:sz="4" w:space="0" w:color="BCBEC0"/>
            </w:tcBorders>
          </w:tcPr>
          <w:p w14:paraId="19793EDB" w14:textId="77777777" w:rsidR="005B2C5B" w:rsidRDefault="005B2C5B" w:rsidP="005B2C5B">
            <w:pPr>
              <w:keepNext/>
            </w:pPr>
          </w:p>
          <w:p w14:paraId="5B6D0BDB" w14:textId="27FCCA80" w:rsidR="005B2C5B" w:rsidRPr="00C978B9" w:rsidRDefault="005B2C5B" w:rsidP="005B2C5B">
            <w:pPr>
              <w:keepNext/>
            </w:pPr>
            <w:r>
              <w:rPr>
                <w:noProof/>
                <w:lang w:eastAsia="en-AU"/>
              </w:rPr>
              <w:drawing>
                <wp:inline distT="0" distB="0" distL="0" distR="0" wp14:anchorId="258049F5" wp14:editId="45A21505">
                  <wp:extent cx="847725" cy="84772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lationships.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2971" w:type="dxa"/>
            <w:gridSpan w:val="2"/>
            <w:tcBorders>
              <w:bottom w:val="single" w:sz="4" w:space="0" w:color="BCBEC0"/>
            </w:tcBorders>
          </w:tcPr>
          <w:p w14:paraId="016CC886" w14:textId="77777777" w:rsidR="005B2C5B" w:rsidRPr="00A8226F" w:rsidRDefault="005B2C5B" w:rsidP="005B2C5B">
            <w:pPr>
              <w:pStyle w:val="TableText"/>
              <w:keepNext/>
              <w:rPr>
                <w:b/>
              </w:rPr>
            </w:pPr>
            <w:r>
              <w:rPr>
                <w:b/>
              </w:rPr>
              <w:t>Commit to Customer Service</w:t>
            </w:r>
          </w:p>
          <w:p w14:paraId="455568BD" w14:textId="77777777" w:rsidR="005B2C5B" w:rsidRPr="00AA57E3" w:rsidRDefault="005B2C5B" w:rsidP="005B2C5B">
            <w:pPr>
              <w:pStyle w:val="TableText"/>
              <w:keepNext/>
            </w:pPr>
            <w:r>
              <w:t>Provide customer-focused services in line with public sector and organisational objectives</w:t>
            </w:r>
          </w:p>
        </w:tc>
        <w:tc>
          <w:tcPr>
            <w:tcW w:w="4770" w:type="dxa"/>
            <w:tcBorders>
              <w:bottom w:val="single" w:sz="4" w:space="0" w:color="BCBEC0"/>
            </w:tcBorders>
          </w:tcPr>
          <w:p w14:paraId="789FED01" w14:textId="77777777" w:rsidR="005B2C5B" w:rsidRPr="00AA57E3" w:rsidRDefault="005B2C5B" w:rsidP="005B2C5B">
            <w:pPr>
              <w:pStyle w:val="TableBullet"/>
              <w:tabs>
                <w:tab w:val="clear" w:pos="284"/>
                <w:tab w:val="num" w:pos="360"/>
              </w:tabs>
              <w:ind w:left="360" w:hanging="360"/>
            </w:pPr>
            <w:r>
              <w:t>Create a culture that embraces high-quality customer service across the organisation, ensuring that management systems and processes drive service delivery outcomes</w:t>
            </w:r>
          </w:p>
          <w:p w14:paraId="2A543C92" w14:textId="77777777" w:rsidR="005B2C5B" w:rsidRPr="00AA57E3" w:rsidRDefault="005B2C5B" w:rsidP="005B2C5B">
            <w:pPr>
              <w:pStyle w:val="TableBullet"/>
              <w:tabs>
                <w:tab w:val="clear" w:pos="284"/>
                <w:tab w:val="num" w:pos="360"/>
              </w:tabs>
              <w:ind w:left="360" w:hanging="360"/>
            </w:pPr>
            <w:r>
              <w:t>Engage and negotiate with stakeholders on strategic issues related to government policy, standards of customer service and accessibility, and provide expert, influential advice</w:t>
            </w:r>
          </w:p>
          <w:p w14:paraId="7CA47498" w14:textId="77777777" w:rsidR="005B2C5B" w:rsidRPr="00AA57E3" w:rsidRDefault="005B2C5B" w:rsidP="005B2C5B">
            <w:pPr>
              <w:pStyle w:val="TableBullet"/>
              <w:tabs>
                <w:tab w:val="clear" w:pos="284"/>
                <w:tab w:val="num" w:pos="360"/>
              </w:tabs>
              <w:ind w:left="360" w:hanging="360"/>
            </w:pPr>
            <w:r>
              <w:t>Ensure that responsiveness to customer needs is central to the organisation’s strategic planning processes</w:t>
            </w:r>
          </w:p>
          <w:p w14:paraId="4C19D6F7" w14:textId="77777777" w:rsidR="005B2C5B" w:rsidRPr="00AA57E3" w:rsidRDefault="005B2C5B" w:rsidP="005B2C5B">
            <w:pPr>
              <w:pStyle w:val="TableBullet"/>
              <w:tabs>
                <w:tab w:val="clear" w:pos="284"/>
                <w:tab w:val="num" w:pos="360"/>
              </w:tabs>
              <w:ind w:left="360" w:hanging="360"/>
            </w:pPr>
            <w:r>
              <w:t>Set overall performance standards for service delivery across the organisation and monitor compliance</w:t>
            </w:r>
          </w:p>
        </w:tc>
        <w:tc>
          <w:tcPr>
            <w:tcW w:w="1606" w:type="dxa"/>
            <w:tcBorders>
              <w:bottom w:val="single" w:sz="4" w:space="0" w:color="BCBEC0"/>
            </w:tcBorders>
          </w:tcPr>
          <w:p w14:paraId="1658A35D" w14:textId="77777777" w:rsidR="005B2C5B" w:rsidRDefault="005B2C5B" w:rsidP="005B2C5B">
            <w:pPr>
              <w:pStyle w:val="TableBullet"/>
              <w:numPr>
                <w:ilvl w:val="0"/>
                <w:numId w:val="0"/>
              </w:numPr>
              <w:jc w:val="both"/>
            </w:pPr>
            <w:r>
              <w:t>Highly Advanced</w:t>
            </w:r>
          </w:p>
        </w:tc>
      </w:tr>
      <w:tr w:rsidR="005B2C5B" w:rsidRPr="00C978B9" w14:paraId="55A30E72" w14:textId="77777777" w:rsidTr="005B2C5B">
        <w:tc>
          <w:tcPr>
            <w:tcW w:w="1406" w:type="dxa"/>
            <w:vMerge/>
            <w:tcBorders>
              <w:bottom w:val="single" w:sz="4" w:space="0" w:color="BCBEC0"/>
            </w:tcBorders>
          </w:tcPr>
          <w:p w14:paraId="04CA8124" w14:textId="77777777" w:rsidR="005B2C5B" w:rsidRDefault="005B2C5B" w:rsidP="005B2C5B">
            <w:pPr>
              <w:keepNext/>
              <w:rPr>
                <w:noProof/>
                <w:lang w:eastAsia="en-AU"/>
              </w:rPr>
            </w:pPr>
          </w:p>
        </w:tc>
        <w:tc>
          <w:tcPr>
            <w:tcW w:w="2971" w:type="dxa"/>
            <w:gridSpan w:val="2"/>
            <w:tcBorders>
              <w:bottom w:val="single" w:sz="4" w:space="0" w:color="BCBEC0"/>
            </w:tcBorders>
          </w:tcPr>
          <w:p w14:paraId="67C8EA8A" w14:textId="77777777" w:rsidR="005B2C5B" w:rsidRPr="00A8226F" w:rsidRDefault="005B2C5B" w:rsidP="005B2C5B">
            <w:pPr>
              <w:pStyle w:val="TableText"/>
              <w:keepNext/>
              <w:rPr>
                <w:b/>
              </w:rPr>
            </w:pPr>
            <w:r>
              <w:rPr>
                <w:b/>
              </w:rPr>
              <w:t>Work Collaboratively</w:t>
            </w:r>
          </w:p>
          <w:p w14:paraId="21DA8D45" w14:textId="77777777" w:rsidR="005B2C5B" w:rsidRPr="00A8226F" w:rsidRDefault="005B2C5B" w:rsidP="005B2C5B">
            <w:pPr>
              <w:pStyle w:val="TableText"/>
              <w:keepNext/>
              <w:rPr>
                <w:b/>
              </w:rPr>
            </w:pPr>
            <w:r>
              <w:t>Collaborate with others and value their contribution</w:t>
            </w:r>
          </w:p>
        </w:tc>
        <w:tc>
          <w:tcPr>
            <w:tcW w:w="4770" w:type="dxa"/>
            <w:tcBorders>
              <w:bottom w:val="single" w:sz="4" w:space="0" w:color="BCBEC0"/>
            </w:tcBorders>
          </w:tcPr>
          <w:p w14:paraId="586A6170" w14:textId="77777777" w:rsidR="005B2C5B" w:rsidRDefault="005B2C5B" w:rsidP="005B2C5B">
            <w:pPr>
              <w:pStyle w:val="TableBullet"/>
              <w:tabs>
                <w:tab w:val="clear" w:pos="284"/>
                <w:tab w:val="num" w:pos="360"/>
              </w:tabs>
              <w:ind w:left="360" w:hanging="360"/>
            </w:pPr>
            <w:r>
              <w:t>Recognise outcomes achieved through effective collaboration between teams</w:t>
            </w:r>
          </w:p>
          <w:p w14:paraId="0428E992" w14:textId="77777777" w:rsidR="005B2C5B" w:rsidRDefault="005B2C5B" w:rsidP="005B2C5B">
            <w:pPr>
              <w:pStyle w:val="TableBullet"/>
              <w:tabs>
                <w:tab w:val="clear" w:pos="284"/>
                <w:tab w:val="num" w:pos="360"/>
              </w:tabs>
              <w:ind w:left="360" w:hanging="360"/>
            </w:pPr>
            <w:r>
              <w:t>Build cooperation and overcome barriers to information sharing, communication and collaboration across the organisation and across government</w:t>
            </w:r>
          </w:p>
          <w:p w14:paraId="30953E63" w14:textId="77777777" w:rsidR="005B2C5B" w:rsidRDefault="005B2C5B" w:rsidP="005B2C5B">
            <w:pPr>
              <w:pStyle w:val="TableBullet"/>
              <w:tabs>
                <w:tab w:val="clear" w:pos="284"/>
                <w:tab w:val="num" w:pos="360"/>
              </w:tabs>
              <w:ind w:left="360" w:hanging="360"/>
            </w:pPr>
            <w:r>
              <w:t>Facilitate opportunities to engage and collaborate with stakeholders to develop joint solutions</w:t>
            </w:r>
          </w:p>
          <w:p w14:paraId="68872637" w14:textId="77777777" w:rsidR="005B2C5B" w:rsidRDefault="005B2C5B" w:rsidP="005B2C5B">
            <w:pPr>
              <w:pStyle w:val="TableBullet"/>
              <w:tabs>
                <w:tab w:val="clear" w:pos="284"/>
                <w:tab w:val="num" w:pos="360"/>
              </w:tabs>
              <w:ind w:left="360" w:hanging="360"/>
            </w:pPr>
            <w:r>
              <w:t>Network extensively across government and organisations to increase collaboration</w:t>
            </w:r>
          </w:p>
          <w:p w14:paraId="23D20C69" w14:textId="77777777" w:rsidR="005B2C5B" w:rsidRDefault="005B2C5B" w:rsidP="005B2C5B">
            <w:pPr>
              <w:pStyle w:val="TableBullet"/>
              <w:tabs>
                <w:tab w:val="clear" w:pos="284"/>
                <w:tab w:val="num" w:pos="360"/>
              </w:tabs>
              <w:ind w:left="360" w:hanging="360"/>
            </w:pPr>
            <w:r>
              <w:t>Encourage others to use appropriate collaboration approaches and tools, including digital technologies</w:t>
            </w:r>
          </w:p>
        </w:tc>
        <w:tc>
          <w:tcPr>
            <w:tcW w:w="1606" w:type="dxa"/>
            <w:tcBorders>
              <w:bottom w:val="single" w:sz="4" w:space="0" w:color="BCBEC0"/>
            </w:tcBorders>
          </w:tcPr>
          <w:p w14:paraId="4C32D85C" w14:textId="77777777" w:rsidR="005B2C5B" w:rsidRDefault="005B2C5B" w:rsidP="005B2C5B">
            <w:pPr>
              <w:pStyle w:val="TableBullet"/>
              <w:numPr>
                <w:ilvl w:val="0"/>
                <w:numId w:val="0"/>
              </w:numPr>
              <w:jc w:val="both"/>
            </w:pPr>
            <w:r>
              <w:t>Advanced</w:t>
            </w:r>
          </w:p>
        </w:tc>
      </w:tr>
      <w:tr w:rsidR="005B2C5B" w:rsidRPr="00C978B9" w14:paraId="62EED340" w14:textId="77777777" w:rsidTr="005B2C5B">
        <w:tc>
          <w:tcPr>
            <w:tcW w:w="1406" w:type="dxa"/>
            <w:vMerge w:val="restart"/>
            <w:tcBorders>
              <w:bottom w:val="single" w:sz="4" w:space="0" w:color="BCBEC0"/>
            </w:tcBorders>
          </w:tcPr>
          <w:p w14:paraId="6B6E2120" w14:textId="77777777" w:rsidR="005B2C5B" w:rsidRDefault="005B2C5B" w:rsidP="005B2C5B">
            <w:pPr>
              <w:keepNext/>
            </w:pPr>
          </w:p>
          <w:p w14:paraId="7AF9B02C" w14:textId="7A115846" w:rsidR="005B2C5B" w:rsidRPr="00C978B9" w:rsidRDefault="005B2C5B" w:rsidP="005B2C5B">
            <w:pPr>
              <w:keepNext/>
            </w:pPr>
            <w:r>
              <w:rPr>
                <w:noProof/>
                <w:lang w:eastAsia="en-AU"/>
              </w:rPr>
              <w:drawing>
                <wp:inline distT="0" distB="0" distL="0" distR="0" wp14:anchorId="760D328F" wp14:editId="73599EAB">
                  <wp:extent cx="847725" cy="84772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ults.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2971" w:type="dxa"/>
            <w:gridSpan w:val="2"/>
            <w:tcBorders>
              <w:bottom w:val="single" w:sz="4" w:space="0" w:color="BCBEC0"/>
            </w:tcBorders>
          </w:tcPr>
          <w:p w14:paraId="57E88962" w14:textId="77777777" w:rsidR="005B2C5B" w:rsidRPr="00A8226F" w:rsidRDefault="005B2C5B" w:rsidP="005B2C5B">
            <w:pPr>
              <w:pStyle w:val="TableText"/>
              <w:keepNext/>
              <w:rPr>
                <w:b/>
              </w:rPr>
            </w:pPr>
            <w:r>
              <w:rPr>
                <w:b/>
              </w:rPr>
              <w:t>Deliver Results</w:t>
            </w:r>
          </w:p>
          <w:p w14:paraId="0EEB691E" w14:textId="77777777" w:rsidR="005B2C5B" w:rsidRPr="00AA57E3" w:rsidRDefault="005B2C5B" w:rsidP="005B2C5B">
            <w:pPr>
              <w:pStyle w:val="TableText"/>
              <w:keepNext/>
            </w:pPr>
            <w:r>
              <w:t>Achieve results through the efficient use of resources and a commitment to quality outcomes</w:t>
            </w:r>
          </w:p>
        </w:tc>
        <w:tc>
          <w:tcPr>
            <w:tcW w:w="4770" w:type="dxa"/>
            <w:tcBorders>
              <w:bottom w:val="single" w:sz="4" w:space="0" w:color="BCBEC0"/>
            </w:tcBorders>
          </w:tcPr>
          <w:p w14:paraId="782C68AE" w14:textId="77777777" w:rsidR="005B2C5B" w:rsidRPr="00AA57E3" w:rsidRDefault="005B2C5B" w:rsidP="005B2C5B">
            <w:pPr>
              <w:pStyle w:val="TableBullet"/>
              <w:tabs>
                <w:tab w:val="clear" w:pos="284"/>
                <w:tab w:val="num" w:pos="360"/>
              </w:tabs>
              <w:ind w:left="360" w:hanging="360"/>
            </w:pPr>
            <w:r>
              <w:t>Seek and apply the expertise of key individuals to achieve organisational outcomes</w:t>
            </w:r>
          </w:p>
          <w:p w14:paraId="5AB8D1AC" w14:textId="77777777" w:rsidR="005B2C5B" w:rsidRPr="00AA57E3" w:rsidRDefault="005B2C5B" w:rsidP="005B2C5B">
            <w:pPr>
              <w:pStyle w:val="TableBullet"/>
              <w:tabs>
                <w:tab w:val="clear" w:pos="284"/>
                <w:tab w:val="num" w:pos="360"/>
              </w:tabs>
              <w:ind w:left="360" w:hanging="360"/>
            </w:pPr>
            <w:r>
              <w:t>Drive a culture of achievement and acknowledge input from others</w:t>
            </w:r>
          </w:p>
          <w:p w14:paraId="7F509410" w14:textId="77777777" w:rsidR="005B2C5B" w:rsidRPr="00AA57E3" w:rsidRDefault="005B2C5B" w:rsidP="005B2C5B">
            <w:pPr>
              <w:pStyle w:val="TableBullet"/>
              <w:tabs>
                <w:tab w:val="clear" w:pos="284"/>
                <w:tab w:val="num" w:pos="360"/>
              </w:tabs>
              <w:ind w:left="360" w:hanging="360"/>
            </w:pPr>
            <w:r>
              <w:t>Determine how outcomes will be measured and guide others on evaluation methods</w:t>
            </w:r>
          </w:p>
          <w:p w14:paraId="514D2F2F" w14:textId="77777777" w:rsidR="005B2C5B" w:rsidRPr="00AA57E3" w:rsidRDefault="005B2C5B" w:rsidP="005B2C5B">
            <w:pPr>
              <w:pStyle w:val="TableBullet"/>
              <w:tabs>
                <w:tab w:val="clear" w:pos="284"/>
                <w:tab w:val="num" w:pos="360"/>
              </w:tabs>
              <w:ind w:left="360" w:hanging="360"/>
            </w:pPr>
            <w:r>
              <w:t>Investigate and create opportunities to enhance the achievement of organisational objectives</w:t>
            </w:r>
          </w:p>
          <w:p w14:paraId="19180434" w14:textId="77777777" w:rsidR="005B2C5B" w:rsidRPr="00AA57E3" w:rsidRDefault="005B2C5B" w:rsidP="005B2C5B">
            <w:pPr>
              <w:pStyle w:val="TableBullet"/>
              <w:tabs>
                <w:tab w:val="clear" w:pos="284"/>
                <w:tab w:val="num" w:pos="360"/>
              </w:tabs>
              <w:ind w:left="360" w:hanging="360"/>
            </w:pPr>
            <w:r>
              <w:t>Make sure others understand that on-time and on-budget results are required and how overall success is defined</w:t>
            </w:r>
          </w:p>
          <w:p w14:paraId="49660878" w14:textId="77777777" w:rsidR="005B2C5B" w:rsidRPr="00AA57E3" w:rsidRDefault="005B2C5B" w:rsidP="005B2C5B">
            <w:pPr>
              <w:pStyle w:val="TableBullet"/>
              <w:tabs>
                <w:tab w:val="clear" w:pos="284"/>
                <w:tab w:val="num" w:pos="360"/>
              </w:tabs>
              <w:ind w:left="360" w:hanging="360"/>
            </w:pPr>
            <w:r>
              <w:t>Control business unit output to ensure government outcomes are achieved within budgets</w:t>
            </w:r>
          </w:p>
          <w:p w14:paraId="6A5FCBAB" w14:textId="77777777" w:rsidR="005B2C5B" w:rsidRPr="00AA57E3" w:rsidRDefault="005B2C5B" w:rsidP="005B2C5B">
            <w:pPr>
              <w:pStyle w:val="TableBullet"/>
              <w:tabs>
                <w:tab w:val="clear" w:pos="284"/>
                <w:tab w:val="num" w:pos="360"/>
              </w:tabs>
              <w:ind w:left="360" w:hanging="360"/>
            </w:pPr>
            <w:r>
              <w:t>Progress organisational priorities and ensure that resources are acquired and used effectively</w:t>
            </w:r>
          </w:p>
        </w:tc>
        <w:tc>
          <w:tcPr>
            <w:tcW w:w="1606" w:type="dxa"/>
            <w:tcBorders>
              <w:bottom w:val="single" w:sz="4" w:space="0" w:color="BCBEC0"/>
            </w:tcBorders>
          </w:tcPr>
          <w:p w14:paraId="7815446C" w14:textId="77777777" w:rsidR="005B2C5B" w:rsidRDefault="005B2C5B" w:rsidP="005B2C5B">
            <w:pPr>
              <w:pStyle w:val="TableBullet"/>
              <w:numPr>
                <w:ilvl w:val="0"/>
                <w:numId w:val="0"/>
              </w:numPr>
              <w:jc w:val="both"/>
            </w:pPr>
            <w:r>
              <w:t>Advanced</w:t>
            </w:r>
          </w:p>
        </w:tc>
      </w:tr>
      <w:tr w:rsidR="005B2C5B" w:rsidRPr="00C978B9" w14:paraId="59868A9C" w14:textId="77777777" w:rsidTr="005B2C5B">
        <w:tc>
          <w:tcPr>
            <w:tcW w:w="1406" w:type="dxa"/>
            <w:vMerge/>
            <w:tcBorders>
              <w:bottom w:val="single" w:sz="4" w:space="0" w:color="BCBEC0"/>
            </w:tcBorders>
          </w:tcPr>
          <w:p w14:paraId="7F2B2D5D" w14:textId="77777777" w:rsidR="005B2C5B" w:rsidRDefault="005B2C5B" w:rsidP="005B2C5B">
            <w:pPr>
              <w:keepNext/>
              <w:rPr>
                <w:noProof/>
                <w:lang w:eastAsia="en-AU"/>
              </w:rPr>
            </w:pPr>
          </w:p>
        </w:tc>
        <w:tc>
          <w:tcPr>
            <w:tcW w:w="2971" w:type="dxa"/>
            <w:gridSpan w:val="2"/>
            <w:tcBorders>
              <w:bottom w:val="single" w:sz="4" w:space="0" w:color="BCBEC0"/>
            </w:tcBorders>
          </w:tcPr>
          <w:p w14:paraId="3678574D" w14:textId="77777777" w:rsidR="005B2C5B" w:rsidRPr="00A8226F" w:rsidRDefault="005B2C5B" w:rsidP="005B2C5B">
            <w:pPr>
              <w:pStyle w:val="TableText"/>
              <w:keepNext/>
              <w:rPr>
                <w:b/>
              </w:rPr>
            </w:pPr>
            <w:r>
              <w:rPr>
                <w:b/>
              </w:rPr>
              <w:t>Plan and Prioritise</w:t>
            </w:r>
          </w:p>
          <w:p w14:paraId="41B9EB08" w14:textId="77777777" w:rsidR="005B2C5B" w:rsidRPr="00A8226F" w:rsidRDefault="005B2C5B" w:rsidP="005B2C5B">
            <w:pPr>
              <w:pStyle w:val="TableText"/>
              <w:keepNext/>
              <w:rPr>
                <w:b/>
              </w:rPr>
            </w:pPr>
            <w:r>
              <w:t>Plan to achieve priority outcomes and respond flexibly to changing circumstances</w:t>
            </w:r>
          </w:p>
        </w:tc>
        <w:tc>
          <w:tcPr>
            <w:tcW w:w="4770" w:type="dxa"/>
            <w:tcBorders>
              <w:bottom w:val="single" w:sz="4" w:space="0" w:color="BCBEC0"/>
            </w:tcBorders>
          </w:tcPr>
          <w:p w14:paraId="147A6561" w14:textId="77777777" w:rsidR="005B2C5B" w:rsidRDefault="005B2C5B" w:rsidP="005B2C5B">
            <w:pPr>
              <w:pStyle w:val="TableBullet"/>
              <w:tabs>
                <w:tab w:val="clear" w:pos="284"/>
                <w:tab w:val="num" w:pos="360"/>
              </w:tabs>
              <w:ind w:left="360" w:hanging="360"/>
            </w:pPr>
            <w:r>
              <w:t>Understand the links between the business unit, organisation and the whole-of-government agenda</w:t>
            </w:r>
          </w:p>
          <w:p w14:paraId="368FFB0D" w14:textId="77777777" w:rsidR="005B2C5B" w:rsidRDefault="005B2C5B" w:rsidP="005B2C5B">
            <w:pPr>
              <w:pStyle w:val="TableBullet"/>
              <w:tabs>
                <w:tab w:val="clear" w:pos="284"/>
                <w:tab w:val="num" w:pos="360"/>
              </w:tabs>
              <w:ind w:left="360" w:hanging="360"/>
            </w:pPr>
            <w:r>
              <w:t>Ensure business plan goals are clear and appropriate and include contingency provisions</w:t>
            </w:r>
          </w:p>
          <w:p w14:paraId="4C9F0022" w14:textId="77777777" w:rsidR="005B2C5B" w:rsidRDefault="005B2C5B" w:rsidP="005B2C5B">
            <w:pPr>
              <w:pStyle w:val="TableBullet"/>
              <w:tabs>
                <w:tab w:val="clear" w:pos="284"/>
                <w:tab w:val="num" w:pos="360"/>
              </w:tabs>
              <w:ind w:left="360" w:hanging="360"/>
            </w:pPr>
            <w:r>
              <w:t>Monitor the progress of initiatives and make necessary adjustments</w:t>
            </w:r>
          </w:p>
          <w:p w14:paraId="0AD4ED19" w14:textId="77777777" w:rsidR="005B2C5B" w:rsidRDefault="005B2C5B" w:rsidP="005B2C5B">
            <w:pPr>
              <w:pStyle w:val="TableBullet"/>
              <w:tabs>
                <w:tab w:val="clear" w:pos="284"/>
                <w:tab w:val="num" w:pos="360"/>
              </w:tabs>
              <w:ind w:left="360" w:hanging="360"/>
            </w:pPr>
            <w:r>
              <w:t>Anticipate and assess the impact of changes, including government policy and economic conditions, on business plans and initiatives and respond appropriately</w:t>
            </w:r>
          </w:p>
          <w:p w14:paraId="25989C45" w14:textId="77777777" w:rsidR="005B2C5B" w:rsidRDefault="005B2C5B" w:rsidP="005B2C5B">
            <w:pPr>
              <w:pStyle w:val="TableBullet"/>
              <w:tabs>
                <w:tab w:val="clear" w:pos="284"/>
                <w:tab w:val="num" w:pos="360"/>
              </w:tabs>
              <w:ind w:left="360" w:hanging="360"/>
            </w:pPr>
            <w:r>
              <w:t>Consider the implications of a wide range of complex issues and shift business priorities when necessary</w:t>
            </w:r>
          </w:p>
          <w:p w14:paraId="6AAFC1C7" w14:textId="77777777" w:rsidR="005B2C5B" w:rsidRDefault="005B2C5B" w:rsidP="005B2C5B">
            <w:pPr>
              <w:pStyle w:val="TableBullet"/>
              <w:tabs>
                <w:tab w:val="clear" w:pos="284"/>
                <w:tab w:val="num" w:pos="360"/>
              </w:tabs>
              <w:ind w:left="360" w:hanging="360"/>
            </w:pPr>
            <w:r>
              <w:t>Undertake planning to help the organisation transition through change initiatives, and evaluate progress and outcomes to inform future planning</w:t>
            </w:r>
          </w:p>
        </w:tc>
        <w:tc>
          <w:tcPr>
            <w:tcW w:w="1606" w:type="dxa"/>
            <w:tcBorders>
              <w:bottom w:val="single" w:sz="4" w:space="0" w:color="BCBEC0"/>
            </w:tcBorders>
          </w:tcPr>
          <w:p w14:paraId="73A9F0C4" w14:textId="77777777" w:rsidR="005B2C5B" w:rsidRDefault="005B2C5B" w:rsidP="005B2C5B">
            <w:pPr>
              <w:pStyle w:val="TableBullet"/>
              <w:numPr>
                <w:ilvl w:val="0"/>
                <w:numId w:val="0"/>
              </w:numPr>
              <w:jc w:val="both"/>
            </w:pPr>
            <w:r>
              <w:t>Advanced</w:t>
            </w:r>
          </w:p>
        </w:tc>
      </w:tr>
      <w:tr w:rsidR="005B2C5B" w:rsidRPr="00C978B9" w14:paraId="46444FBC" w14:textId="77777777" w:rsidTr="005B2C5B">
        <w:tc>
          <w:tcPr>
            <w:tcW w:w="1406" w:type="dxa"/>
            <w:vMerge/>
            <w:tcBorders>
              <w:bottom w:val="single" w:sz="4" w:space="0" w:color="BCBEC0"/>
            </w:tcBorders>
          </w:tcPr>
          <w:p w14:paraId="198062CF" w14:textId="77777777" w:rsidR="005B2C5B" w:rsidRDefault="005B2C5B" w:rsidP="005B2C5B">
            <w:pPr>
              <w:keepNext/>
              <w:rPr>
                <w:noProof/>
                <w:lang w:eastAsia="en-AU"/>
              </w:rPr>
            </w:pPr>
          </w:p>
        </w:tc>
        <w:tc>
          <w:tcPr>
            <w:tcW w:w="2971" w:type="dxa"/>
            <w:gridSpan w:val="2"/>
            <w:tcBorders>
              <w:bottom w:val="single" w:sz="4" w:space="0" w:color="BCBEC0"/>
            </w:tcBorders>
          </w:tcPr>
          <w:p w14:paraId="6D5B5465" w14:textId="77777777" w:rsidR="005B2C5B" w:rsidRPr="00A8226F" w:rsidRDefault="005B2C5B" w:rsidP="005B2C5B">
            <w:pPr>
              <w:pStyle w:val="TableText"/>
              <w:keepNext/>
              <w:rPr>
                <w:b/>
              </w:rPr>
            </w:pPr>
            <w:r>
              <w:rPr>
                <w:b/>
              </w:rPr>
              <w:t>Demonstrate Accountability</w:t>
            </w:r>
          </w:p>
          <w:p w14:paraId="63C1A58B" w14:textId="77777777" w:rsidR="005B2C5B" w:rsidRPr="00A8226F" w:rsidRDefault="005B2C5B" w:rsidP="005B2C5B">
            <w:pPr>
              <w:pStyle w:val="TableText"/>
              <w:keepNext/>
              <w:rPr>
                <w:b/>
              </w:rPr>
            </w:pPr>
            <w:r>
              <w:t>Be proactive and responsible for own actions, and adhere to legislation, policy and guidelines</w:t>
            </w:r>
          </w:p>
        </w:tc>
        <w:tc>
          <w:tcPr>
            <w:tcW w:w="4770" w:type="dxa"/>
            <w:tcBorders>
              <w:bottom w:val="single" w:sz="4" w:space="0" w:color="BCBEC0"/>
            </w:tcBorders>
          </w:tcPr>
          <w:p w14:paraId="16F8B345" w14:textId="77777777" w:rsidR="005B2C5B" w:rsidRDefault="005B2C5B" w:rsidP="005B2C5B">
            <w:pPr>
              <w:pStyle w:val="TableBullet"/>
              <w:tabs>
                <w:tab w:val="clear" w:pos="284"/>
                <w:tab w:val="num" w:pos="360"/>
              </w:tabs>
              <w:ind w:left="360" w:hanging="360"/>
            </w:pPr>
            <w:r>
              <w:t>Design and develop systems to establish and measure accountabilities</w:t>
            </w:r>
          </w:p>
          <w:p w14:paraId="5E021583" w14:textId="77777777" w:rsidR="005B2C5B" w:rsidRDefault="005B2C5B" w:rsidP="005B2C5B">
            <w:pPr>
              <w:pStyle w:val="TableBullet"/>
              <w:tabs>
                <w:tab w:val="clear" w:pos="284"/>
                <w:tab w:val="num" w:pos="360"/>
              </w:tabs>
              <w:ind w:left="360" w:hanging="360"/>
            </w:pPr>
            <w:r>
              <w:t>Ensure accountabilities are exercised in line with government and business goals</w:t>
            </w:r>
          </w:p>
          <w:p w14:paraId="11002C51" w14:textId="77777777" w:rsidR="005B2C5B" w:rsidRDefault="005B2C5B" w:rsidP="005B2C5B">
            <w:pPr>
              <w:pStyle w:val="TableBullet"/>
              <w:tabs>
                <w:tab w:val="clear" w:pos="284"/>
                <w:tab w:val="num" w:pos="360"/>
              </w:tabs>
              <w:ind w:left="360" w:hanging="360"/>
            </w:pPr>
            <w:r>
              <w:t>Exercise due diligence to ensure work health and safety risks are addressed</w:t>
            </w:r>
          </w:p>
          <w:p w14:paraId="4EB0DE37" w14:textId="77777777" w:rsidR="005B2C5B" w:rsidRDefault="005B2C5B" w:rsidP="005B2C5B">
            <w:pPr>
              <w:pStyle w:val="TableBullet"/>
              <w:tabs>
                <w:tab w:val="clear" w:pos="284"/>
                <w:tab w:val="num" w:pos="360"/>
              </w:tabs>
              <w:ind w:left="360" w:hanging="360"/>
            </w:pPr>
            <w:r>
              <w:t>Oversee quality assurance practices</w:t>
            </w:r>
          </w:p>
          <w:p w14:paraId="7249C60F" w14:textId="77777777" w:rsidR="005B2C5B" w:rsidRDefault="005B2C5B" w:rsidP="005B2C5B">
            <w:pPr>
              <w:pStyle w:val="TableBullet"/>
              <w:tabs>
                <w:tab w:val="clear" w:pos="284"/>
                <w:tab w:val="num" w:pos="360"/>
              </w:tabs>
              <w:ind w:left="360" w:hanging="360"/>
            </w:pPr>
            <w:r>
              <w:t>Model the highest standards of financial probity, demonstrating respect for public monies and other resources</w:t>
            </w:r>
          </w:p>
          <w:p w14:paraId="134024BD" w14:textId="77777777" w:rsidR="005B2C5B" w:rsidRDefault="005B2C5B" w:rsidP="005B2C5B">
            <w:pPr>
              <w:pStyle w:val="TableBullet"/>
              <w:tabs>
                <w:tab w:val="clear" w:pos="284"/>
                <w:tab w:val="num" w:pos="360"/>
              </w:tabs>
              <w:ind w:left="360" w:hanging="360"/>
            </w:pPr>
            <w:r>
              <w:t>Monitor and maintain business-unit knowledge of and compliance with legislative and regulatory frameworks</w:t>
            </w:r>
          </w:p>
          <w:p w14:paraId="1ECE20BB" w14:textId="77777777" w:rsidR="005B2C5B" w:rsidRDefault="005B2C5B" w:rsidP="005B2C5B">
            <w:pPr>
              <w:pStyle w:val="TableBullet"/>
              <w:tabs>
                <w:tab w:val="clear" w:pos="284"/>
                <w:tab w:val="num" w:pos="360"/>
              </w:tabs>
              <w:ind w:left="360" w:hanging="360"/>
            </w:pPr>
            <w:r>
              <w:t>Incorporate sound risk management principles and strategies into business planning</w:t>
            </w:r>
          </w:p>
        </w:tc>
        <w:tc>
          <w:tcPr>
            <w:tcW w:w="1606" w:type="dxa"/>
            <w:tcBorders>
              <w:bottom w:val="single" w:sz="4" w:space="0" w:color="BCBEC0"/>
            </w:tcBorders>
          </w:tcPr>
          <w:p w14:paraId="64CA7701" w14:textId="77777777" w:rsidR="005B2C5B" w:rsidRDefault="005B2C5B" w:rsidP="005B2C5B">
            <w:pPr>
              <w:pStyle w:val="TableBullet"/>
              <w:numPr>
                <w:ilvl w:val="0"/>
                <w:numId w:val="0"/>
              </w:numPr>
              <w:jc w:val="both"/>
            </w:pPr>
            <w:r>
              <w:t>Advanced</w:t>
            </w:r>
          </w:p>
        </w:tc>
      </w:tr>
      <w:tr w:rsidR="005B2C5B" w:rsidRPr="00C978B9" w14:paraId="1E8431F3" w14:textId="77777777" w:rsidTr="005B2C5B">
        <w:tc>
          <w:tcPr>
            <w:tcW w:w="1406" w:type="dxa"/>
            <w:vMerge w:val="restart"/>
            <w:tcBorders>
              <w:bottom w:val="single" w:sz="4" w:space="0" w:color="BCBEC0"/>
            </w:tcBorders>
          </w:tcPr>
          <w:p w14:paraId="45B3A821" w14:textId="77777777" w:rsidR="005B2C5B" w:rsidRDefault="005B2C5B" w:rsidP="005B2C5B">
            <w:pPr>
              <w:keepNext/>
            </w:pPr>
          </w:p>
          <w:p w14:paraId="1845C2BF" w14:textId="3B3D3A17" w:rsidR="005B2C5B" w:rsidRPr="00C978B9" w:rsidRDefault="005B2C5B" w:rsidP="005B2C5B">
            <w:pPr>
              <w:keepNext/>
            </w:pPr>
            <w:r>
              <w:rPr>
                <w:noProof/>
                <w:lang w:eastAsia="en-AU"/>
              </w:rPr>
              <w:drawing>
                <wp:inline distT="0" distB="0" distL="0" distR="0" wp14:anchorId="5028F6BD" wp14:editId="4E8E8ACC">
                  <wp:extent cx="847725" cy="84772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iness-enablers.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2971" w:type="dxa"/>
            <w:gridSpan w:val="2"/>
            <w:tcBorders>
              <w:bottom w:val="single" w:sz="4" w:space="0" w:color="BCBEC0"/>
            </w:tcBorders>
          </w:tcPr>
          <w:p w14:paraId="474CDB2C" w14:textId="77777777" w:rsidR="005B2C5B" w:rsidRPr="00A8226F" w:rsidRDefault="005B2C5B" w:rsidP="005B2C5B">
            <w:pPr>
              <w:pStyle w:val="TableText"/>
              <w:keepNext/>
              <w:rPr>
                <w:b/>
              </w:rPr>
            </w:pPr>
            <w:r>
              <w:rPr>
                <w:b/>
              </w:rPr>
              <w:t>Technology</w:t>
            </w:r>
          </w:p>
          <w:p w14:paraId="6A811341" w14:textId="77777777" w:rsidR="005B2C5B" w:rsidRPr="00AA57E3" w:rsidRDefault="005B2C5B" w:rsidP="005B2C5B">
            <w:pPr>
              <w:pStyle w:val="TableText"/>
              <w:keepNext/>
            </w:pPr>
            <w:r>
              <w:t>Understand and use available technologies to maximise efficiencies and effectiveness</w:t>
            </w:r>
          </w:p>
        </w:tc>
        <w:tc>
          <w:tcPr>
            <w:tcW w:w="4770" w:type="dxa"/>
            <w:tcBorders>
              <w:bottom w:val="single" w:sz="4" w:space="0" w:color="BCBEC0"/>
            </w:tcBorders>
          </w:tcPr>
          <w:p w14:paraId="74CC9082" w14:textId="77777777" w:rsidR="005B2C5B" w:rsidRPr="00AA57E3" w:rsidRDefault="005B2C5B" w:rsidP="005B2C5B">
            <w:pPr>
              <w:pStyle w:val="TableBullet"/>
              <w:tabs>
                <w:tab w:val="clear" w:pos="284"/>
                <w:tab w:val="num" w:pos="360"/>
              </w:tabs>
              <w:ind w:left="360" w:hanging="360"/>
            </w:pPr>
            <w:r>
              <w:t>Support research and expert advice on the application of emerging technologies to achieve organisational outcomes</w:t>
            </w:r>
          </w:p>
          <w:p w14:paraId="66D0BAA5" w14:textId="77777777" w:rsidR="005B2C5B" w:rsidRPr="00AA57E3" w:rsidRDefault="005B2C5B" w:rsidP="005B2C5B">
            <w:pPr>
              <w:pStyle w:val="TableBullet"/>
              <w:tabs>
                <w:tab w:val="clear" w:pos="284"/>
                <w:tab w:val="num" w:pos="360"/>
              </w:tabs>
              <w:ind w:left="360" w:hanging="360"/>
            </w:pPr>
            <w:r>
              <w:t>Ensure that effective governance frameworks are in place to efficiently and effectively apply technology within the organisation</w:t>
            </w:r>
          </w:p>
          <w:p w14:paraId="709529AD" w14:textId="77777777" w:rsidR="005B2C5B" w:rsidRPr="00AA57E3" w:rsidRDefault="005B2C5B" w:rsidP="005B2C5B">
            <w:pPr>
              <w:pStyle w:val="TableBullet"/>
              <w:tabs>
                <w:tab w:val="clear" w:pos="284"/>
                <w:tab w:val="num" w:pos="360"/>
              </w:tabs>
              <w:ind w:left="360" w:hanging="360"/>
            </w:pPr>
            <w:r>
              <w:t>Establish effective governance to ensure organisational compliance with cyber security and acceptable use of technology policies</w:t>
            </w:r>
          </w:p>
          <w:p w14:paraId="256CB49B" w14:textId="77777777" w:rsidR="005B2C5B" w:rsidRPr="00AA57E3" w:rsidRDefault="005B2C5B" w:rsidP="005B2C5B">
            <w:pPr>
              <w:pStyle w:val="TableBullet"/>
              <w:tabs>
                <w:tab w:val="clear" w:pos="284"/>
                <w:tab w:val="num" w:pos="360"/>
              </w:tabs>
              <w:ind w:left="360" w:hanging="360"/>
            </w:pPr>
            <w:r>
              <w:t>Critically assess business cases supporting the introduction of technology to improve the organisation’s efficiency and effectiveness</w:t>
            </w:r>
          </w:p>
          <w:p w14:paraId="5659615E" w14:textId="77777777" w:rsidR="005B2C5B" w:rsidRPr="00AA57E3" w:rsidRDefault="005B2C5B" w:rsidP="005B2C5B">
            <w:pPr>
              <w:pStyle w:val="TableBullet"/>
              <w:tabs>
                <w:tab w:val="clear" w:pos="284"/>
                <w:tab w:val="num" w:pos="360"/>
              </w:tabs>
              <w:ind w:left="360" w:hanging="360"/>
            </w:pPr>
            <w:r>
              <w:t>Ensure that effective policy and procedures are in place for records, information and knowledge management to meet government and organisational requirements</w:t>
            </w:r>
          </w:p>
        </w:tc>
        <w:tc>
          <w:tcPr>
            <w:tcW w:w="1606" w:type="dxa"/>
            <w:tcBorders>
              <w:bottom w:val="single" w:sz="4" w:space="0" w:color="BCBEC0"/>
            </w:tcBorders>
          </w:tcPr>
          <w:p w14:paraId="3DF942CB" w14:textId="22E4277E" w:rsidR="005B2C5B" w:rsidRDefault="005B2C5B" w:rsidP="005B2C5B">
            <w:pPr>
              <w:pStyle w:val="TableBullet"/>
              <w:numPr>
                <w:ilvl w:val="0"/>
                <w:numId w:val="0"/>
              </w:numPr>
              <w:jc w:val="both"/>
            </w:pPr>
            <w:r>
              <w:t>Advanced</w:t>
            </w:r>
          </w:p>
        </w:tc>
      </w:tr>
      <w:tr w:rsidR="005B2C5B" w:rsidRPr="00C978B9" w14:paraId="07529F76" w14:textId="77777777" w:rsidTr="005B2C5B">
        <w:tc>
          <w:tcPr>
            <w:tcW w:w="1406" w:type="dxa"/>
            <w:vMerge/>
            <w:tcBorders>
              <w:bottom w:val="single" w:sz="4" w:space="0" w:color="BCBEC0"/>
            </w:tcBorders>
          </w:tcPr>
          <w:p w14:paraId="507D06B3" w14:textId="77777777" w:rsidR="005B2C5B" w:rsidRDefault="005B2C5B" w:rsidP="005B2C5B">
            <w:pPr>
              <w:keepNext/>
              <w:rPr>
                <w:noProof/>
                <w:lang w:eastAsia="en-AU"/>
              </w:rPr>
            </w:pPr>
          </w:p>
        </w:tc>
        <w:tc>
          <w:tcPr>
            <w:tcW w:w="2971" w:type="dxa"/>
            <w:gridSpan w:val="2"/>
            <w:tcBorders>
              <w:bottom w:val="single" w:sz="4" w:space="0" w:color="BCBEC0"/>
            </w:tcBorders>
          </w:tcPr>
          <w:p w14:paraId="6776EF8B" w14:textId="77777777" w:rsidR="005B2C5B" w:rsidRPr="00A8226F" w:rsidRDefault="005B2C5B" w:rsidP="005B2C5B">
            <w:pPr>
              <w:pStyle w:val="TableText"/>
              <w:keepNext/>
              <w:rPr>
                <w:b/>
              </w:rPr>
            </w:pPr>
            <w:r>
              <w:rPr>
                <w:b/>
              </w:rPr>
              <w:t>Project Management</w:t>
            </w:r>
          </w:p>
          <w:p w14:paraId="58D0A4A0" w14:textId="77777777" w:rsidR="005B2C5B" w:rsidRPr="00A8226F" w:rsidRDefault="005B2C5B" w:rsidP="005B2C5B">
            <w:pPr>
              <w:pStyle w:val="TableText"/>
              <w:keepNext/>
              <w:rPr>
                <w:b/>
              </w:rPr>
            </w:pPr>
            <w:r>
              <w:t>Understand and apply effective planning, coordination and control methods</w:t>
            </w:r>
          </w:p>
        </w:tc>
        <w:tc>
          <w:tcPr>
            <w:tcW w:w="4770" w:type="dxa"/>
            <w:tcBorders>
              <w:bottom w:val="single" w:sz="4" w:space="0" w:color="BCBEC0"/>
            </w:tcBorders>
          </w:tcPr>
          <w:p w14:paraId="57487500" w14:textId="77777777" w:rsidR="005B2C5B" w:rsidRDefault="005B2C5B" w:rsidP="005B2C5B">
            <w:pPr>
              <w:pStyle w:val="TableBullet"/>
              <w:tabs>
                <w:tab w:val="clear" w:pos="284"/>
                <w:tab w:val="num" w:pos="360"/>
              </w:tabs>
              <w:ind w:left="360" w:hanging="360"/>
            </w:pPr>
            <w:r>
              <w:t>Prepare and review project scope and business cases for projects with multiple interdependencies</w:t>
            </w:r>
          </w:p>
          <w:p w14:paraId="11BD69E7" w14:textId="77777777" w:rsidR="005B2C5B" w:rsidRDefault="005B2C5B" w:rsidP="005B2C5B">
            <w:pPr>
              <w:pStyle w:val="TableBullet"/>
              <w:tabs>
                <w:tab w:val="clear" w:pos="284"/>
                <w:tab w:val="num" w:pos="360"/>
              </w:tabs>
              <w:ind w:left="360" w:hanging="360"/>
            </w:pPr>
            <w:r>
              <w:t>Access key subject-matter experts’ knowledge to inform project plans and directions</w:t>
            </w:r>
          </w:p>
          <w:p w14:paraId="2A9481C9" w14:textId="77777777" w:rsidR="005B2C5B" w:rsidRDefault="005B2C5B" w:rsidP="005B2C5B">
            <w:pPr>
              <w:pStyle w:val="TableBullet"/>
              <w:tabs>
                <w:tab w:val="clear" w:pos="284"/>
                <w:tab w:val="num" w:pos="360"/>
              </w:tabs>
              <w:ind w:left="360" w:hanging="360"/>
            </w:pPr>
            <w:r>
              <w:t>Design and implement effective stakeholder engagement and communications strategies for all project stages</w:t>
            </w:r>
          </w:p>
          <w:p w14:paraId="1E43BEB5" w14:textId="77777777" w:rsidR="005B2C5B" w:rsidRDefault="005B2C5B" w:rsidP="005B2C5B">
            <w:pPr>
              <w:pStyle w:val="TableBullet"/>
              <w:tabs>
                <w:tab w:val="clear" w:pos="284"/>
                <w:tab w:val="num" w:pos="360"/>
              </w:tabs>
              <w:ind w:left="360" w:hanging="360"/>
            </w:pPr>
            <w:r>
              <w:t>Monitor project completion and implement effective and rigorous project evaluation methodologies to inform future planning</w:t>
            </w:r>
          </w:p>
          <w:p w14:paraId="27F7F28F" w14:textId="77777777" w:rsidR="005B2C5B" w:rsidRDefault="005B2C5B" w:rsidP="005B2C5B">
            <w:pPr>
              <w:pStyle w:val="TableBullet"/>
              <w:tabs>
                <w:tab w:val="clear" w:pos="284"/>
                <w:tab w:val="num" w:pos="360"/>
              </w:tabs>
              <w:ind w:left="360" w:hanging="360"/>
            </w:pPr>
            <w:r>
              <w:t>Develop effective strategies to remedy variances from project plans and minimise impact</w:t>
            </w:r>
          </w:p>
          <w:p w14:paraId="6E211264" w14:textId="77777777" w:rsidR="005B2C5B" w:rsidRDefault="005B2C5B" w:rsidP="005B2C5B">
            <w:pPr>
              <w:pStyle w:val="TableBullet"/>
              <w:tabs>
                <w:tab w:val="clear" w:pos="284"/>
                <w:tab w:val="num" w:pos="360"/>
              </w:tabs>
              <w:ind w:left="360" w:hanging="360"/>
            </w:pPr>
            <w:r>
              <w:t>Manage transitions between project stages and ensure that changes are consistent with organisational goals</w:t>
            </w:r>
          </w:p>
          <w:p w14:paraId="05CB7A3F" w14:textId="77777777" w:rsidR="005B2C5B" w:rsidRDefault="005B2C5B" w:rsidP="005B2C5B">
            <w:pPr>
              <w:pStyle w:val="TableBullet"/>
              <w:tabs>
                <w:tab w:val="clear" w:pos="284"/>
                <w:tab w:val="num" w:pos="360"/>
              </w:tabs>
              <w:ind w:left="360" w:hanging="360"/>
            </w:pPr>
            <w:r>
              <w:t>Participate in governance processes such as project steering groups</w:t>
            </w:r>
          </w:p>
        </w:tc>
        <w:tc>
          <w:tcPr>
            <w:tcW w:w="1606" w:type="dxa"/>
            <w:tcBorders>
              <w:bottom w:val="single" w:sz="4" w:space="0" w:color="BCBEC0"/>
            </w:tcBorders>
          </w:tcPr>
          <w:p w14:paraId="6A1D765C" w14:textId="53388EE9" w:rsidR="005B2C5B" w:rsidRDefault="005B2C5B" w:rsidP="005B2C5B">
            <w:pPr>
              <w:pStyle w:val="TableBullet"/>
              <w:numPr>
                <w:ilvl w:val="0"/>
                <w:numId w:val="0"/>
              </w:numPr>
              <w:jc w:val="both"/>
            </w:pPr>
            <w:r>
              <w:t>Highly Advanced</w:t>
            </w:r>
          </w:p>
        </w:tc>
      </w:tr>
      <w:tr w:rsidR="005B2C5B" w:rsidRPr="00C978B9" w14:paraId="25D9E1AD" w14:textId="77777777" w:rsidTr="005B2C5B">
        <w:tc>
          <w:tcPr>
            <w:tcW w:w="1406" w:type="dxa"/>
            <w:vMerge w:val="restart"/>
            <w:tcBorders>
              <w:bottom w:val="single" w:sz="4" w:space="0" w:color="BCBEC0"/>
            </w:tcBorders>
          </w:tcPr>
          <w:p w14:paraId="07BC24E6" w14:textId="77777777" w:rsidR="005B2C5B" w:rsidRDefault="005B2C5B" w:rsidP="005B2C5B">
            <w:pPr>
              <w:keepNext/>
            </w:pPr>
          </w:p>
          <w:p w14:paraId="57E0336A" w14:textId="77777777" w:rsidR="005B2C5B" w:rsidRPr="00C978B9" w:rsidRDefault="005B2C5B" w:rsidP="005B2C5B">
            <w:pPr>
              <w:keepNext/>
            </w:pPr>
            <w:r>
              <w:rPr>
                <w:noProof/>
                <w:lang w:eastAsia="en-AU"/>
              </w:rPr>
              <w:drawing>
                <wp:inline distT="0" distB="0" distL="0" distR="0" wp14:anchorId="4D6FA1A7" wp14:editId="4E9972F0">
                  <wp:extent cx="838200" cy="8382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ople-management.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tc>
        <w:tc>
          <w:tcPr>
            <w:tcW w:w="2971" w:type="dxa"/>
            <w:gridSpan w:val="2"/>
            <w:tcBorders>
              <w:bottom w:val="single" w:sz="4" w:space="0" w:color="BCBEC0"/>
            </w:tcBorders>
          </w:tcPr>
          <w:p w14:paraId="4F215B9F" w14:textId="77777777" w:rsidR="005B2C5B" w:rsidRPr="00A8226F" w:rsidRDefault="005B2C5B" w:rsidP="005B2C5B">
            <w:pPr>
              <w:pStyle w:val="TableText"/>
              <w:keepNext/>
              <w:rPr>
                <w:b/>
              </w:rPr>
            </w:pPr>
            <w:r>
              <w:rPr>
                <w:b/>
              </w:rPr>
              <w:t>Manage and Develop People</w:t>
            </w:r>
          </w:p>
          <w:p w14:paraId="4DC4D51A" w14:textId="77777777" w:rsidR="005B2C5B" w:rsidRPr="00AA57E3" w:rsidRDefault="005B2C5B" w:rsidP="005B2C5B">
            <w:pPr>
              <w:pStyle w:val="TableText"/>
              <w:keepNext/>
            </w:pPr>
            <w:r>
              <w:t>Engage and motivate staff, and develop capability and potential in others</w:t>
            </w:r>
          </w:p>
        </w:tc>
        <w:tc>
          <w:tcPr>
            <w:tcW w:w="4770" w:type="dxa"/>
            <w:tcBorders>
              <w:bottom w:val="single" w:sz="4" w:space="0" w:color="BCBEC0"/>
            </w:tcBorders>
          </w:tcPr>
          <w:p w14:paraId="13302755" w14:textId="77777777" w:rsidR="005B2C5B" w:rsidRPr="00AA57E3" w:rsidRDefault="005B2C5B" w:rsidP="005B2C5B">
            <w:pPr>
              <w:pStyle w:val="TableBullet"/>
              <w:tabs>
                <w:tab w:val="clear" w:pos="284"/>
                <w:tab w:val="num" w:pos="360"/>
              </w:tabs>
              <w:ind w:left="360" w:hanging="360"/>
            </w:pPr>
            <w:r>
              <w:t>Refine roles and responsibilities over time to achieve better business outcomes</w:t>
            </w:r>
          </w:p>
          <w:p w14:paraId="39619609" w14:textId="77777777" w:rsidR="005B2C5B" w:rsidRPr="00AA57E3" w:rsidRDefault="005B2C5B" w:rsidP="005B2C5B">
            <w:pPr>
              <w:pStyle w:val="TableBullet"/>
              <w:tabs>
                <w:tab w:val="clear" w:pos="284"/>
                <w:tab w:val="num" w:pos="360"/>
              </w:tabs>
              <w:ind w:left="360" w:hanging="360"/>
            </w:pPr>
            <w:r>
              <w:t>Recognise talent, develop team capability and undertake succession planning</w:t>
            </w:r>
          </w:p>
          <w:p w14:paraId="6FC5ACE9" w14:textId="77777777" w:rsidR="005B2C5B" w:rsidRPr="00AA57E3" w:rsidRDefault="005B2C5B" w:rsidP="005B2C5B">
            <w:pPr>
              <w:pStyle w:val="TableBullet"/>
              <w:tabs>
                <w:tab w:val="clear" w:pos="284"/>
                <w:tab w:val="num" w:pos="360"/>
              </w:tabs>
              <w:ind w:left="360" w:hanging="360"/>
            </w:pPr>
            <w:r>
              <w:t>Coach and mentor staff and encourage professional development and continuous learning</w:t>
            </w:r>
          </w:p>
          <w:p w14:paraId="0D875817" w14:textId="77777777" w:rsidR="005B2C5B" w:rsidRPr="00AA57E3" w:rsidRDefault="005B2C5B" w:rsidP="005B2C5B">
            <w:pPr>
              <w:pStyle w:val="TableBullet"/>
              <w:tabs>
                <w:tab w:val="clear" w:pos="284"/>
                <w:tab w:val="num" w:pos="360"/>
              </w:tabs>
              <w:ind w:left="360" w:hanging="360"/>
            </w:pPr>
            <w:r>
              <w:t>Prioritise addressing and resolving team and individual performance issues and ensure that this approach is cascaded throughout the organisation</w:t>
            </w:r>
          </w:p>
          <w:p w14:paraId="1C4B1E22" w14:textId="77777777" w:rsidR="005B2C5B" w:rsidRPr="00AA57E3" w:rsidRDefault="005B2C5B" w:rsidP="005B2C5B">
            <w:pPr>
              <w:pStyle w:val="TableBullet"/>
              <w:tabs>
                <w:tab w:val="clear" w:pos="284"/>
                <w:tab w:val="num" w:pos="360"/>
              </w:tabs>
              <w:ind w:left="360" w:hanging="360"/>
            </w:pPr>
            <w:r>
              <w:t>Implement performance development frameworks to align workforce capability with the organisation’s current and future priorities and objectives</w:t>
            </w:r>
          </w:p>
        </w:tc>
        <w:tc>
          <w:tcPr>
            <w:tcW w:w="1606" w:type="dxa"/>
            <w:tcBorders>
              <w:bottom w:val="single" w:sz="4" w:space="0" w:color="BCBEC0"/>
            </w:tcBorders>
          </w:tcPr>
          <w:p w14:paraId="08CFC58A" w14:textId="77777777" w:rsidR="005B2C5B" w:rsidRDefault="005B2C5B" w:rsidP="005B2C5B">
            <w:pPr>
              <w:pStyle w:val="TableBullet"/>
              <w:numPr>
                <w:ilvl w:val="0"/>
                <w:numId w:val="0"/>
              </w:numPr>
              <w:jc w:val="both"/>
            </w:pPr>
            <w:r>
              <w:t>Advanced</w:t>
            </w:r>
          </w:p>
        </w:tc>
      </w:tr>
      <w:tr w:rsidR="005B2C5B" w:rsidRPr="00C978B9" w14:paraId="073FE769" w14:textId="77777777" w:rsidTr="005B2C5B">
        <w:tc>
          <w:tcPr>
            <w:tcW w:w="1406" w:type="dxa"/>
            <w:vMerge/>
            <w:tcBorders>
              <w:bottom w:val="single" w:sz="4" w:space="0" w:color="BCBEC0"/>
            </w:tcBorders>
          </w:tcPr>
          <w:p w14:paraId="32B37993" w14:textId="77777777" w:rsidR="005B2C5B" w:rsidRDefault="005B2C5B" w:rsidP="005B2C5B">
            <w:pPr>
              <w:keepNext/>
              <w:rPr>
                <w:noProof/>
                <w:lang w:eastAsia="en-AU"/>
              </w:rPr>
            </w:pPr>
          </w:p>
        </w:tc>
        <w:tc>
          <w:tcPr>
            <w:tcW w:w="2971" w:type="dxa"/>
            <w:gridSpan w:val="2"/>
            <w:tcBorders>
              <w:bottom w:val="single" w:sz="4" w:space="0" w:color="BCBEC0"/>
            </w:tcBorders>
          </w:tcPr>
          <w:p w14:paraId="2A4BBA12" w14:textId="77777777" w:rsidR="005B2C5B" w:rsidRPr="00A8226F" w:rsidRDefault="005B2C5B" w:rsidP="005B2C5B">
            <w:pPr>
              <w:pStyle w:val="TableText"/>
              <w:keepNext/>
              <w:rPr>
                <w:b/>
              </w:rPr>
            </w:pPr>
            <w:r>
              <w:rPr>
                <w:b/>
              </w:rPr>
              <w:t>Inspire Direction and Purpose</w:t>
            </w:r>
          </w:p>
          <w:p w14:paraId="362E0AD3" w14:textId="77777777" w:rsidR="005B2C5B" w:rsidRPr="00A8226F" w:rsidRDefault="005B2C5B" w:rsidP="005B2C5B">
            <w:pPr>
              <w:pStyle w:val="TableText"/>
              <w:keepNext/>
              <w:rPr>
                <w:b/>
              </w:rPr>
            </w:pPr>
            <w:r>
              <w:t>Communicate goals, priorities and vision, and recognise achievements</w:t>
            </w:r>
          </w:p>
        </w:tc>
        <w:tc>
          <w:tcPr>
            <w:tcW w:w="4770" w:type="dxa"/>
            <w:tcBorders>
              <w:bottom w:val="single" w:sz="4" w:space="0" w:color="BCBEC0"/>
            </w:tcBorders>
          </w:tcPr>
          <w:p w14:paraId="1F6202AB" w14:textId="77777777" w:rsidR="005B2C5B" w:rsidRDefault="005B2C5B" w:rsidP="005B2C5B">
            <w:pPr>
              <w:pStyle w:val="TableBullet"/>
              <w:tabs>
                <w:tab w:val="clear" w:pos="284"/>
                <w:tab w:val="num" w:pos="360"/>
              </w:tabs>
              <w:ind w:left="360" w:hanging="360"/>
            </w:pPr>
            <w:r>
              <w:t>Promote a sense of purpose, and help the team to understand the strategic direction of the organisation and the needs of customers and stakeholders</w:t>
            </w:r>
          </w:p>
          <w:p w14:paraId="0E0D0E93" w14:textId="77777777" w:rsidR="005B2C5B" w:rsidRDefault="005B2C5B" w:rsidP="005B2C5B">
            <w:pPr>
              <w:pStyle w:val="TableBullet"/>
              <w:tabs>
                <w:tab w:val="clear" w:pos="284"/>
                <w:tab w:val="num" w:pos="360"/>
              </w:tabs>
              <w:ind w:left="360" w:hanging="360"/>
            </w:pPr>
            <w:r>
              <w:t>Translate broad organisational strategy and goals into tangible team goals and explain the links for the team</w:t>
            </w:r>
          </w:p>
          <w:p w14:paraId="25F4D693" w14:textId="77777777" w:rsidR="005B2C5B" w:rsidRDefault="005B2C5B" w:rsidP="005B2C5B">
            <w:pPr>
              <w:pStyle w:val="TableBullet"/>
              <w:tabs>
                <w:tab w:val="clear" w:pos="284"/>
                <w:tab w:val="num" w:pos="360"/>
              </w:tabs>
              <w:ind w:left="360" w:hanging="360"/>
            </w:pPr>
            <w:r>
              <w:t>Ensure that team objectives and outcomes lead to the implementation of government priorities and create value for customers and stakeholders</w:t>
            </w:r>
          </w:p>
          <w:p w14:paraId="3CD88F95" w14:textId="77777777" w:rsidR="005B2C5B" w:rsidRDefault="005B2C5B" w:rsidP="005B2C5B">
            <w:pPr>
              <w:pStyle w:val="TableBullet"/>
              <w:tabs>
                <w:tab w:val="clear" w:pos="284"/>
                <w:tab w:val="num" w:pos="360"/>
              </w:tabs>
              <w:ind w:left="360" w:hanging="360"/>
            </w:pPr>
            <w:r>
              <w:t>Work to remove barriers to achieving goals</w:t>
            </w:r>
          </w:p>
        </w:tc>
        <w:tc>
          <w:tcPr>
            <w:tcW w:w="1606" w:type="dxa"/>
            <w:tcBorders>
              <w:bottom w:val="single" w:sz="4" w:space="0" w:color="BCBEC0"/>
            </w:tcBorders>
          </w:tcPr>
          <w:p w14:paraId="5B091A39" w14:textId="77777777" w:rsidR="005B2C5B" w:rsidRDefault="005B2C5B" w:rsidP="005B2C5B">
            <w:pPr>
              <w:pStyle w:val="TableBullet"/>
              <w:numPr>
                <w:ilvl w:val="0"/>
                <w:numId w:val="0"/>
              </w:numPr>
              <w:jc w:val="both"/>
            </w:pPr>
            <w:r>
              <w:t>Adept</w:t>
            </w:r>
          </w:p>
        </w:tc>
      </w:tr>
    </w:tbl>
    <w:p w14:paraId="5BF05A39" w14:textId="77777777" w:rsidR="005B2C5B" w:rsidRDefault="005B2C5B" w:rsidP="008B1503"/>
    <w:p w14:paraId="051B73E9" w14:textId="77777777" w:rsidR="008B1503" w:rsidRDefault="008B1503" w:rsidP="008B1503">
      <w:pPr>
        <w:pStyle w:val="Heading1"/>
      </w:pPr>
      <w:r>
        <w:lastRenderedPageBreak/>
        <w:t>Complementary capabilities</w:t>
      </w:r>
    </w:p>
    <w:p w14:paraId="093A5457" w14:textId="77777777" w:rsidR="008B1503" w:rsidRPr="003927AE" w:rsidRDefault="008B1503" w:rsidP="008B1503">
      <w:pPr>
        <w:pStyle w:val="PlainText"/>
        <w:spacing w:before="62" w:line="276" w:lineRule="auto"/>
        <w:rPr>
          <w:rFonts w:ascii="Arial" w:hAnsi="Arial"/>
          <w:szCs w:val="22"/>
          <w:lang w:val="en-US"/>
        </w:rPr>
      </w:pPr>
      <w:r w:rsidRPr="003927AE">
        <w:rPr>
          <w:rFonts w:ascii="Arial" w:hAnsi="Arial"/>
          <w:i/>
          <w:szCs w:val="22"/>
          <w:lang w:val="en-US"/>
        </w:rPr>
        <w:t>Complementary capabilities</w:t>
      </w:r>
      <w:r w:rsidRPr="003927AE">
        <w:rPr>
          <w:rFonts w:ascii="Arial" w:hAnsi="Arial"/>
          <w:szCs w:val="22"/>
          <w:lang w:val="en-US"/>
        </w:rPr>
        <w:t xml:space="preserve"> are also identified from the Capability Framework and relevant occupation-specific capability sets. They are important to identifying performance required for the role and development opportunities. </w:t>
      </w:r>
    </w:p>
    <w:p w14:paraId="1DC244E8" w14:textId="77777777" w:rsidR="008B1503" w:rsidRDefault="008B1503" w:rsidP="008B1503">
      <w:pPr>
        <w:pStyle w:val="PlainText"/>
        <w:spacing w:before="62" w:line="276" w:lineRule="auto"/>
        <w:rPr>
          <w:rFonts w:ascii="Arial" w:hAnsi="Arial"/>
          <w:szCs w:val="22"/>
          <w:lang w:val="en-US"/>
        </w:rPr>
      </w:pPr>
      <w:r w:rsidRPr="003927AE">
        <w:rPr>
          <w:rFonts w:ascii="Arial" w:hAnsi="Arial"/>
          <w:szCs w:val="22"/>
          <w:lang w:val="en-US"/>
        </w:rPr>
        <w:t>Note: capabilities listed as ‘not essential’ for this role are not relevant for recruitment purposes however may be relevant for future career development.</w:t>
      </w:r>
    </w:p>
    <w:p w14:paraId="306D6237" w14:textId="75F450CB" w:rsidR="00083311" w:rsidRDefault="00083311" w:rsidP="008B1503">
      <w:pPr>
        <w:pStyle w:val="PlainText"/>
        <w:spacing w:before="62" w:line="276" w:lineRule="auto"/>
        <w:rPr>
          <w:rFonts w:ascii="Arial" w:hAnsi="Arial"/>
          <w:szCs w:val="22"/>
          <w:lang w:val="en-US"/>
        </w:rPr>
      </w:pPr>
    </w:p>
    <w:tbl>
      <w:tblPr>
        <w:tblStyle w:val="PSCPurple"/>
        <w:tblW w:w="10753" w:type="dxa"/>
        <w:tblBorders>
          <w:top w:val="single" w:sz="8" w:space="0" w:color="BCBEC0"/>
          <w:bottom w:val="single" w:sz="12" w:space="0" w:color="auto"/>
        </w:tblBorders>
        <w:tblLayout w:type="fixed"/>
        <w:tblLook w:val="04A0" w:firstRow="1" w:lastRow="0" w:firstColumn="1" w:lastColumn="0" w:noHBand="0" w:noVBand="1"/>
      </w:tblPr>
      <w:tblGrid>
        <w:gridCol w:w="1406"/>
        <w:gridCol w:w="2881"/>
        <w:gridCol w:w="90"/>
        <w:gridCol w:w="4770"/>
        <w:gridCol w:w="1606"/>
      </w:tblGrid>
      <w:tr w:rsidR="005B2C5B" w:rsidRPr="00803E47" w14:paraId="5CD643DE" w14:textId="77777777" w:rsidTr="005B2C5B">
        <w:trPr>
          <w:cnfStyle w:val="100000000000" w:firstRow="1" w:lastRow="0" w:firstColumn="0" w:lastColumn="0" w:oddVBand="0" w:evenVBand="0" w:oddHBand="0" w:evenHBand="0" w:firstRowFirstColumn="0" w:firstRowLastColumn="0" w:lastRowFirstColumn="0" w:lastRowLastColumn="0"/>
          <w:tblHeader/>
        </w:trPr>
        <w:tc>
          <w:tcPr>
            <w:tcW w:w="10753" w:type="dxa"/>
            <w:gridSpan w:val="5"/>
          </w:tcPr>
          <w:p w14:paraId="143553A3" w14:textId="77777777" w:rsidR="005B2C5B" w:rsidRPr="00803E47" w:rsidRDefault="005B2C5B" w:rsidP="005B2C5B">
            <w:pPr>
              <w:pStyle w:val="TableTextWhite0"/>
              <w:keepNext/>
              <w:jc w:val="both"/>
            </w:pPr>
            <w:r>
              <w:rPr>
                <w:sz w:val="24"/>
                <w:szCs w:val="24"/>
              </w:rPr>
              <w:t>COMPLEMENTARY</w:t>
            </w:r>
            <w:r w:rsidRPr="00051E80">
              <w:rPr>
                <w:sz w:val="24"/>
                <w:szCs w:val="24"/>
              </w:rPr>
              <w:t xml:space="preserve"> CAPABILITIES</w:t>
            </w:r>
          </w:p>
        </w:tc>
      </w:tr>
      <w:tr w:rsidR="005B2C5B" w:rsidRPr="00C978B9" w14:paraId="1CD290A8" w14:textId="77777777" w:rsidTr="005B2C5B">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14:paraId="22F68992" w14:textId="77777777" w:rsidR="005B2C5B" w:rsidRPr="00C978B9" w:rsidRDefault="005B2C5B" w:rsidP="005B2C5B">
            <w:pPr>
              <w:pStyle w:val="TableText"/>
              <w:keepNext/>
              <w:rPr>
                <w:b/>
                <w:sz w:val="24"/>
                <w:szCs w:val="24"/>
              </w:rPr>
            </w:pPr>
            <w:r>
              <w:rPr>
                <w:b/>
              </w:rPr>
              <w:t>Capability group/sets</w:t>
            </w:r>
          </w:p>
        </w:tc>
        <w:tc>
          <w:tcPr>
            <w:tcW w:w="2881" w:type="dxa"/>
            <w:tcBorders>
              <w:bottom w:val="single" w:sz="12" w:space="0" w:color="auto"/>
            </w:tcBorders>
            <w:shd w:val="clear" w:color="auto" w:fill="BCBEC0"/>
          </w:tcPr>
          <w:p w14:paraId="67086B6C" w14:textId="77777777" w:rsidR="005B2C5B" w:rsidRPr="00C978B9" w:rsidRDefault="005B2C5B" w:rsidP="005B2C5B">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14:paraId="490DEFB7" w14:textId="77777777" w:rsidR="005B2C5B" w:rsidRDefault="005B2C5B" w:rsidP="005B2C5B">
            <w:pPr>
              <w:pStyle w:val="TableText"/>
              <w:keepNext/>
              <w:rPr>
                <w:b/>
              </w:rPr>
            </w:pPr>
          </w:p>
        </w:tc>
        <w:tc>
          <w:tcPr>
            <w:tcW w:w="4770" w:type="dxa"/>
            <w:tcBorders>
              <w:bottom w:val="single" w:sz="12" w:space="0" w:color="auto"/>
            </w:tcBorders>
            <w:shd w:val="clear" w:color="auto" w:fill="BCBEC0"/>
          </w:tcPr>
          <w:p w14:paraId="36B22562" w14:textId="77777777" w:rsidR="005B2C5B" w:rsidRDefault="005B2C5B" w:rsidP="005B2C5B">
            <w:pPr>
              <w:pStyle w:val="TableText"/>
              <w:keepNext/>
              <w:rPr>
                <w:b/>
              </w:rPr>
            </w:pPr>
            <w:r>
              <w:rPr>
                <w:b/>
              </w:rPr>
              <w:t>Description</w:t>
            </w:r>
          </w:p>
        </w:tc>
        <w:tc>
          <w:tcPr>
            <w:tcW w:w="1606" w:type="dxa"/>
            <w:tcBorders>
              <w:bottom w:val="single" w:sz="12" w:space="0" w:color="auto"/>
            </w:tcBorders>
            <w:shd w:val="clear" w:color="auto" w:fill="BCBEC0"/>
          </w:tcPr>
          <w:p w14:paraId="6B50FBA3" w14:textId="77777777" w:rsidR="005B2C5B" w:rsidRDefault="005B2C5B" w:rsidP="005B2C5B">
            <w:pPr>
              <w:pStyle w:val="TableText"/>
              <w:keepNext/>
              <w:jc w:val="both"/>
              <w:rPr>
                <w:b/>
              </w:rPr>
            </w:pPr>
            <w:r>
              <w:rPr>
                <w:b/>
              </w:rPr>
              <w:t xml:space="preserve">Level </w:t>
            </w:r>
          </w:p>
        </w:tc>
      </w:tr>
      <w:tr w:rsidR="005B2C5B" w:rsidRPr="00C978B9" w14:paraId="3824EC42" w14:textId="77777777" w:rsidTr="005B2C5B">
        <w:tc>
          <w:tcPr>
            <w:tcW w:w="1406" w:type="dxa"/>
            <w:vMerge w:val="restart"/>
            <w:tcBorders>
              <w:bottom w:val="single" w:sz="4" w:space="0" w:color="BCBEC0"/>
            </w:tcBorders>
          </w:tcPr>
          <w:p w14:paraId="55043AFF" w14:textId="77777777" w:rsidR="005B2C5B" w:rsidRDefault="005B2C5B" w:rsidP="005B2C5B">
            <w:pPr>
              <w:keepNext/>
            </w:pPr>
          </w:p>
          <w:p w14:paraId="1E582ACC" w14:textId="77777777" w:rsidR="005B2C5B" w:rsidRPr="00C978B9" w:rsidRDefault="005B2C5B" w:rsidP="005B2C5B">
            <w:pPr>
              <w:keepNext/>
            </w:pPr>
            <w:r>
              <w:rPr>
                <w:noProof/>
                <w:lang w:eastAsia="en-AU"/>
              </w:rPr>
              <w:drawing>
                <wp:inline distT="0" distB="0" distL="0" distR="0" wp14:anchorId="375FF816" wp14:editId="77BD362F">
                  <wp:extent cx="847725" cy="84772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sonal-attributes.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2971" w:type="dxa"/>
            <w:gridSpan w:val="2"/>
            <w:tcBorders>
              <w:bottom w:val="single" w:sz="4" w:space="0" w:color="BCBEC0"/>
            </w:tcBorders>
          </w:tcPr>
          <w:p w14:paraId="376E85A3" w14:textId="77777777" w:rsidR="005B2C5B" w:rsidRPr="00AA57E3" w:rsidRDefault="005B2C5B" w:rsidP="005B2C5B">
            <w:r>
              <w:t>Display Resilience and Courage</w:t>
            </w:r>
          </w:p>
        </w:tc>
        <w:tc>
          <w:tcPr>
            <w:tcW w:w="4770" w:type="dxa"/>
            <w:tcBorders>
              <w:bottom w:val="single" w:sz="4" w:space="0" w:color="BCBEC0"/>
            </w:tcBorders>
          </w:tcPr>
          <w:p w14:paraId="26099A87" w14:textId="77777777" w:rsidR="005B2C5B" w:rsidRPr="00AA57E3" w:rsidRDefault="005B2C5B" w:rsidP="005B2C5B">
            <w:r>
              <w:t>Be open and honest, prepared to express your views, and willing to accept and commit to change</w:t>
            </w:r>
          </w:p>
        </w:tc>
        <w:tc>
          <w:tcPr>
            <w:tcW w:w="1606" w:type="dxa"/>
            <w:tcBorders>
              <w:bottom w:val="single" w:sz="4" w:space="0" w:color="BCBEC0"/>
            </w:tcBorders>
          </w:tcPr>
          <w:p w14:paraId="5979FE7D" w14:textId="77777777" w:rsidR="005B2C5B" w:rsidRDefault="005B2C5B" w:rsidP="005B2C5B">
            <w:pPr>
              <w:pStyle w:val="TableBullet"/>
              <w:numPr>
                <w:ilvl w:val="0"/>
                <w:numId w:val="0"/>
              </w:numPr>
              <w:jc w:val="both"/>
            </w:pPr>
            <w:r>
              <w:t>Advanced</w:t>
            </w:r>
          </w:p>
        </w:tc>
      </w:tr>
      <w:tr w:rsidR="005B2C5B" w:rsidRPr="00C978B9" w14:paraId="60AB4304" w14:textId="77777777" w:rsidTr="005B2C5B">
        <w:tc>
          <w:tcPr>
            <w:tcW w:w="1406" w:type="dxa"/>
            <w:vMerge/>
            <w:tcBorders>
              <w:bottom w:val="single" w:sz="4" w:space="0" w:color="BCBEC0"/>
            </w:tcBorders>
          </w:tcPr>
          <w:p w14:paraId="7B887A90" w14:textId="77777777" w:rsidR="005B2C5B" w:rsidRDefault="005B2C5B" w:rsidP="005B2C5B">
            <w:pPr>
              <w:keepNext/>
              <w:rPr>
                <w:noProof/>
                <w:lang w:eastAsia="en-AU"/>
              </w:rPr>
            </w:pPr>
          </w:p>
        </w:tc>
        <w:tc>
          <w:tcPr>
            <w:tcW w:w="2971" w:type="dxa"/>
            <w:gridSpan w:val="2"/>
            <w:tcBorders>
              <w:bottom w:val="single" w:sz="4" w:space="0" w:color="BCBEC0"/>
            </w:tcBorders>
          </w:tcPr>
          <w:p w14:paraId="3DD2D74E" w14:textId="77777777" w:rsidR="005B2C5B" w:rsidRPr="00A8226F" w:rsidRDefault="005B2C5B" w:rsidP="005B2C5B">
            <w:r>
              <w:t>Manage Self</w:t>
            </w:r>
          </w:p>
        </w:tc>
        <w:tc>
          <w:tcPr>
            <w:tcW w:w="4770" w:type="dxa"/>
            <w:tcBorders>
              <w:bottom w:val="single" w:sz="4" w:space="0" w:color="BCBEC0"/>
            </w:tcBorders>
          </w:tcPr>
          <w:p w14:paraId="5C9AA1E0" w14:textId="77777777" w:rsidR="005B2C5B" w:rsidRDefault="005B2C5B" w:rsidP="005B2C5B">
            <w:r>
              <w:t>Show drive and motivation, an ability to self-reflect and a commitment to learning</w:t>
            </w:r>
          </w:p>
        </w:tc>
        <w:tc>
          <w:tcPr>
            <w:tcW w:w="1606" w:type="dxa"/>
            <w:tcBorders>
              <w:bottom w:val="single" w:sz="4" w:space="0" w:color="BCBEC0"/>
            </w:tcBorders>
          </w:tcPr>
          <w:p w14:paraId="334106B6" w14:textId="77777777" w:rsidR="005B2C5B" w:rsidRDefault="005B2C5B" w:rsidP="005B2C5B">
            <w:pPr>
              <w:pStyle w:val="TableBullet"/>
              <w:numPr>
                <w:ilvl w:val="0"/>
                <w:numId w:val="0"/>
              </w:numPr>
              <w:jc w:val="both"/>
            </w:pPr>
            <w:r>
              <w:t>Adept</w:t>
            </w:r>
          </w:p>
        </w:tc>
      </w:tr>
      <w:tr w:rsidR="005B2C5B" w:rsidRPr="00C978B9" w14:paraId="1066E47C" w14:textId="77777777" w:rsidTr="005B2C5B">
        <w:tc>
          <w:tcPr>
            <w:tcW w:w="1406" w:type="dxa"/>
            <w:vMerge/>
            <w:tcBorders>
              <w:bottom w:val="single" w:sz="4" w:space="0" w:color="BCBEC0"/>
            </w:tcBorders>
          </w:tcPr>
          <w:p w14:paraId="2536D48F" w14:textId="77777777" w:rsidR="005B2C5B" w:rsidRDefault="005B2C5B" w:rsidP="005B2C5B">
            <w:pPr>
              <w:keepNext/>
              <w:rPr>
                <w:noProof/>
                <w:lang w:eastAsia="en-AU"/>
              </w:rPr>
            </w:pPr>
          </w:p>
        </w:tc>
        <w:tc>
          <w:tcPr>
            <w:tcW w:w="2971" w:type="dxa"/>
            <w:gridSpan w:val="2"/>
            <w:tcBorders>
              <w:bottom w:val="single" w:sz="4" w:space="0" w:color="BCBEC0"/>
            </w:tcBorders>
          </w:tcPr>
          <w:p w14:paraId="43853F33" w14:textId="77777777" w:rsidR="005B2C5B" w:rsidRPr="00A8226F" w:rsidRDefault="005B2C5B" w:rsidP="005B2C5B">
            <w:r>
              <w:t>Value Diversity and Inclusion</w:t>
            </w:r>
          </w:p>
        </w:tc>
        <w:tc>
          <w:tcPr>
            <w:tcW w:w="4770" w:type="dxa"/>
            <w:tcBorders>
              <w:bottom w:val="single" w:sz="4" w:space="0" w:color="BCBEC0"/>
            </w:tcBorders>
          </w:tcPr>
          <w:p w14:paraId="69D66BC7" w14:textId="77777777" w:rsidR="005B2C5B" w:rsidRDefault="005B2C5B" w:rsidP="005B2C5B">
            <w:r>
              <w:t>Demonstrate inclusive behaviour and show respect for diverse backgrounds, experiences and perspectives</w:t>
            </w:r>
          </w:p>
        </w:tc>
        <w:tc>
          <w:tcPr>
            <w:tcW w:w="1606" w:type="dxa"/>
            <w:tcBorders>
              <w:bottom w:val="single" w:sz="4" w:space="0" w:color="BCBEC0"/>
            </w:tcBorders>
          </w:tcPr>
          <w:p w14:paraId="61F1B2D8" w14:textId="77777777" w:rsidR="005B2C5B" w:rsidRDefault="005B2C5B" w:rsidP="005B2C5B">
            <w:pPr>
              <w:pStyle w:val="TableBullet"/>
              <w:numPr>
                <w:ilvl w:val="0"/>
                <w:numId w:val="0"/>
              </w:numPr>
              <w:jc w:val="both"/>
            </w:pPr>
            <w:r>
              <w:t>Adept</w:t>
            </w:r>
          </w:p>
        </w:tc>
      </w:tr>
      <w:tr w:rsidR="005B2C5B" w:rsidRPr="00C978B9" w14:paraId="56241671" w14:textId="77777777" w:rsidTr="005B2C5B">
        <w:tc>
          <w:tcPr>
            <w:tcW w:w="1406" w:type="dxa"/>
            <w:vMerge w:val="restart"/>
            <w:tcBorders>
              <w:bottom w:val="single" w:sz="4" w:space="0" w:color="BCBEC0"/>
            </w:tcBorders>
          </w:tcPr>
          <w:p w14:paraId="56581E9F" w14:textId="77777777" w:rsidR="005B2C5B" w:rsidRDefault="005B2C5B" w:rsidP="005B2C5B">
            <w:pPr>
              <w:keepNext/>
            </w:pPr>
          </w:p>
          <w:p w14:paraId="0D9B8EBC" w14:textId="77777777" w:rsidR="005B2C5B" w:rsidRPr="00C978B9" w:rsidRDefault="005B2C5B" w:rsidP="005B2C5B">
            <w:pPr>
              <w:keepNext/>
            </w:pPr>
            <w:r>
              <w:rPr>
                <w:noProof/>
                <w:lang w:eastAsia="en-AU"/>
              </w:rPr>
              <w:drawing>
                <wp:inline distT="0" distB="0" distL="0" distR="0" wp14:anchorId="30D4B33E" wp14:editId="6AED2943">
                  <wp:extent cx="847725" cy="84772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lationships.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2971" w:type="dxa"/>
            <w:gridSpan w:val="2"/>
            <w:tcBorders>
              <w:bottom w:val="single" w:sz="4" w:space="0" w:color="BCBEC0"/>
            </w:tcBorders>
          </w:tcPr>
          <w:p w14:paraId="23BF7506" w14:textId="77777777" w:rsidR="005B2C5B" w:rsidRPr="00AA57E3" w:rsidRDefault="005B2C5B" w:rsidP="005B2C5B">
            <w:r>
              <w:t>Communicate Effectively</w:t>
            </w:r>
          </w:p>
        </w:tc>
        <w:tc>
          <w:tcPr>
            <w:tcW w:w="4770" w:type="dxa"/>
            <w:tcBorders>
              <w:bottom w:val="single" w:sz="4" w:space="0" w:color="BCBEC0"/>
            </w:tcBorders>
          </w:tcPr>
          <w:p w14:paraId="02F93FE6" w14:textId="77777777" w:rsidR="005B2C5B" w:rsidRPr="00AA57E3" w:rsidRDefault="005B2C5B" w:rsidP="005B2C5B">
            <w:r>
              <w:t>Communicate clearly, actively listen to others, and respond with understanding and respect</w:t>
            </w:r>
          </w:p>
        </w:tc>
        <w:tc>
          <w:tcPr>
            <w:tcW w:w="1606" w:type="dxa"/>
            <w:tcBorders>
              <w:bottom w:val="single" w:sz="4" w:space="0" w:color="BCBEC0"/>
            </w:tcBorders>
          </w:tcPr>
          <w:p w14:paraId="2F15106E" w14:textId="77777777" w:rsidR="005B2C5B" w:rsidRDefault="005B2C5B" w:rsidP="005B2C5B">
            <w:pPr>
              <w:pStyle w:val="TableBullet"/>
              <w:numPr>
                <w:ilvl w:val="0"/>
                <w:numId w:val="0"/>
              </w:numPr>
              <w:jc w:val="both"/>
            </w:pPr>
            <w:r>
              <w:t>Advanced</w:t>
            </w:r>
          </w:p>
        </w:tc>
      </w:tr>
      <w:tr w:rsidR="005B2C5B" w:rsidRPr="00C978B9" w14:paraId="5FEA3240" w14:textId="77777777" w:rsidTr="005B2C5B">
        <w:tc>
          <w:tcPr>
            <w:tcW w:w="1406" w:type="dxa"/>
            <w:vMerge/>
            <w:tcBorders>
              <w:bottom w:val="single" w:sz="4" w:space="0" w:color="BCBEC0"/>
            </w:tcBorders>
          </w:tcPr>
          <w:p w14:paraId="417DCCA9" w14:textId="77777777" w:rsidR="005B2C5B" w:rsidRDefault="005B2C5B" w:rsidP="005B2C5B">
            <w:pPr>
              <w:keepNext/>
              <w:rPr>
                <w:noProof/>
                <w:lang w:eastAsia="en-AU"/>
              </w:rPr>
            </w:pPr>
          </w:p>
        </w:tc>
        <w:tc>
          <w:tcPr>
            <w:tcW w:w="2971" w:type="dxa"/>
            <w:gridSpan w:val="2"/>
            <w:tcBorders>
              <w:bottom w:val="single" w:sz="4" w:space="0" w:color="BCBEC0"/>
            </w:tcBorders>
          </w:tcPr>
          <w:p w14:paraId="1221408C" w14:textId="77777777" w:rsidR="005B2C5B" w:rsidRPr="00A8226F" w:rsidRDefault="005B2C5B" w:rsidP="005B2C5B">
            <w:r>
              <w:t>Influence and Negotiate</w:t>
            </w:r>
          </w:p>
        </w:tc>
        <w:tc>
          <w:tcPr>
            <w:tcW w:w="4770" w:type="dxa"/>
            <w:tcBorders>
              <w:bottom w:val="single" w:sz="4" w:space="0" w:color="BCBEC0"/>
            </w:tcBorders>
          </w:tcPr>
          <w:p w14:paraId="20B5E379" w14:textId="77777777" w:rsidR="005B2C5B" w:rsidRDefault="005B2C5B" w:rsidP="005B2C5B">
            <w:r>
              <w:t>Gain consensus and commitment from others, and resolve issues and conflicts</w:t>
            </w:r>
          </w:p>
        </w:tc>
        <w:tc>
          <w:tcPr>
            <w:tcW w:w="1606" w:type="dxa"/>
            <w:tcBorders>
              <w:bottom w:val="single" w:sz="4" w:space="0" w:color="BCBEC0"/>
            </w:tcBorders>
          </w:tcPr>
          <w:p w14:paraId="7CE45DAA" w14:textId="77777777" w:rsidR="005B2C5B" w:rsidRDefault="005B2C5B" w:rsidP="005B2C5B">
            <w:pPr>
              <w:pStyle w:val="TableBullet"/>
              <w:numPr>
                <w:ilvl w:val="0"/>
                <w:numId w:val="0"/>
              </w:numPr>
              <w:jc w:val="both"/>
            </w:pPr>
            <w:r>
              <w:t>Advanced</w:t>
            </w:r>
          </w:p>
        </w:tc>
      </w:tr>
      <w:tr w:rsidR="005B2C5B" w:rsidRPr="00C978B9" w14:paraId="7AD60FD2" w14:textId="77777777" w:rsidTr="005B2C5B">
        <w:tc>
          <w:tcPr>
            <w:tcW w:w="1406" w:type="dxa"/>
            <w:tcBorders>
              <w:bottom w:val="single" w:sz="4" w:space="0" w:color="BCBEC0"/>
            </w:tcBorders>
          </w:tcPr>
          <w:p w14:paraId="3696A5E1" w14:textId="77777777" w:rsidR="005B2C5B" w:rsidRDefault="005B2C5B" w:rsidP="005B2C5B">
            <w:pPr>
              <w:keepNext/>
            </w:pPr>
          </w:p>
          <w:p w14:paraId="4C668067" w14:textId="77777777" w:rsidR="005B2C5B" w:rsidRPr="00C978B9" w:rsidRDefault="005B2C5B" w:rsidP="005B2C5B">
            <w:pPr>
              <w:keepNext/>
            </w:pPr>
            <w:r>
              <w:rPr>
                <w:noProof/>
                <w:lang w:eastAsia="en-AU"/>
              </w:rPr>
              <w:drawing>
                <wp:inline distT="0" distB="0" distL="0" distR="0" wp14:anchorId="2754E414" wp14:editId="7EBEAD1A">
                  <wp:extent cx="847725" cy="847725"/>
                  <wp:effectExtent l="0" t="0" r="9525"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ults.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2971" w:type="dxa"/>
            <w:gridSpan w:val="2"/>
            <w:tcBorders>
              <w:bottom w:val="single" w:sz="4" w:space="0" w:color="BCBEC0"/>
            </w:tcBorders>
          </w:tcPr>
          <w:p w14:paraId="1358DD31" w14:textId="77777777" w:rsidR="005B2C5B" w:rsidRPr="00AA57E3" w:rsidRDefault="005B2C5B" w:rsidP="005B2C5B">
            <w:r>
              <w:t>Think and Solve Problems</w:t>
            </w:r>
          </w:p>
        </w:tc>
        <w:tc>
          <w:tcPr>
            <w:tcW w:w="4770" w:type="dxa"/>
            <w:tcBorders>
              <w:bottom w:val="single" w:sz="4" w:space="0" w:color="BCBEC0"/>
            </w:tcBorders>
          </w:tcPr>
          <w:p w14:paraId="532A583F" w14:textId="77777777" w:rsidR="005B2C5B" w:rsidRPr="00AA57E3" w:rsidRDefault="005B2C5B" w:rsidP="005B2C5B">
            <w:r>
              <w:t>Think, analyse and consider the broader context to develop practical solutions</w:t>
            </w:r>
          </w:p>
        </w:tc>
        <w:tc>
          <w:tcPr>
            <w:tcW w:w="1606" w:type="dxa"/>
            <w:tcBorders>
              <w:bottom w:val="single" w:sz="4" w:space="0" w:color="BCBEC0"/>
            </w:tcBorders>
          </w:tcPr>
          <w:p w14:paraId="1A88529D" w14:textId="77777777" w:rsidR="005B2C5B" w:rsidRDefault="005B2C5B" w:rsidP="005B2C5B">
            <w:pPr>
              <w:pStyle w:val="TableBullet"/>
              <w:numPr>
                <w:ilvl w:val="0"/>
                <w:numId w:val="0"/>
              </w:numPr>
              <w:jc w:val="both"/>
            </w:pPr>
            <w:r>
              <w:t>Advanced</w:t>
            </w:r>
          </w:p>
        </w:tc>
      </w:tr>
      <w:tr w:rsidR="005B2C5B" w:rsidRPr="00C978B9" w14:paraId="52666113" w14:textId="77777777" w:rsidTr="005B2C5B">
        <w:tc>
          <w:tcPr>
            <w:tcW w:w="1406" w:type="dxa"/>
            <w:vMerge w:val="restart"/>
            <w:tcBorders>
              <w:bottom w:val="single" w:sz="4" w:space="0" w:color="BCBEC0"/>
            </w:tcBorders>
          </w:tcPr>
          <w:p w14:paraId="0129F3BD" w14:textId="77777777" w:rsidR="005B2C5B" w:rsidRDefault="005B2C5B" w:rsidP="005B2C5B">
            <w:pPr>
              <w:keepNext/>
            </w:pPr>
          </w:p>
          <w:p w14:paraId="4178444B" w14:textId="77777777" w:rsidR="005B2C5B" w:rsidRPr="00C978B9" w:rsidRDefault="005B2C5B" w:rsidP="005B2C5B">
            <w:pPr>
              <w:keepNext/>
            </w:pPr>
            <w:r>
              <w:rPr>
                <w:noProof/>
                <w:lang w:eastAsia="en-AU"/>
              </w:rPr>
              <w:drawing>
                <wp:inline distT="0" distB="0" distL="0" distR="0" wp14:anchorId="7403B67A" wp14:editId="4D7C6639">
                  <wp:extent cx="847725" cy="847725"/>
                  <wp:effectExtent l="0" t="0" r="952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iness-enablers.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2971" w:type="dxa"/>
            <w:gridSpan w:val="2"/>
            <w:tcBorders>
              <w:bottom w:val="single" w:sz="4" w:space="0" w:color="BCBEC0"/>
            </w:tcBorders>
          </w:tcPr>
          <w:p w14:paraId="3DE0D8A6" w14:textId="77777777" w:rsidR="005B2C5B" w:rsidRPr="00AA57E3" w:rsidRDefault="005B2C5B" w:rsidP="005B2C5B">
            <w:r>
              <w:t>Finance</w:t>
            </w:r>
          </w:p>
        </w:tc>
        <w:tc>
          <w:tcPr>
            <w:tcW w:w="4770" w:type="dxa"/>
            <w:tcBorders>
              <w:bottom w:val="single" w:sz="4" w:space="0" w:color="BCBEC0"/>
            </w:tcBorders>
          </w:tcPr>
          <w:p w14:paraId="75E430B8" w14:textId="77777777" w:rsidR="005B2C5B" w:rsidRPr="00AA57E3" w:rsidRDefault="005B2C5B" w:rsidP="005B2C5B">
            <w:r>
              <w:t>Understand and apply financial processes to achieve value for money and minimise financial risk</w:t>
            </w:r>
          </w:p>
        </w:tc>
        <w:tc>
          <w:tcPr>
            <w:tcW w:w="1606" w:type="dxa"/>
            <w:tcBorders>
              <w:bottom w:val="single" w:sz="4" w:space="0" w:color="BCBEC0"/>
            </w:tcBorders>
          </w:tcPr>
          <w:p w14:paraId="4E2DE992" w14:textId="77777777" w:rsidR="005B2C5B" w:rsidRDefault="005B2C5B" w:rsidP="005B2C5B">
            <w:pPr>
              <w:pStyle w:val="TableBullet"/>
              <w:numPr>
                <w:ilvl w:val="0"/>
                <w:numId w:val="0"/>
              </w:numPr>
              <w:jc w:val="both"/>
            </w:pPr>
            <w:r>
              <w:t>Adept</w:t>
            </w:r>
          </w:p>
        </w:tc>
      </w:tr>
      <w:tr w:rsidR="005B2C5B" w:rsidRPr="00C978B9" w14:paraId="26DE22CF" w14:textId="77777777" w:rsidTr="005B2C5B">
        <w:tc>
          <w:tcPr>
            <w:tcW w:w="1406" w:type="dxa"/>
            <w:vMerge/>
            <w:tcBorders>
              <w:bottom w:val="single" w:sz="4" w:space="0" w:color="BCBEC0"/>
            </w:tcBorders>
          </w:tcPr>
          <w:p w14:paraId="3CA70A57" w14:textId="77777777" w:rsidR="005B2C5B" w:rsidRDefault="005B2C5B" w:rsidP="005B2C5B">
            <w:pPr>
              <w:keepNext/>
              <w:rPr>
                <w:noProof/>
                <w:lang w:eastAsia="en-AU"/>
              </w:rPr>
            </w:pPr>
          </w:p>
        </w:tc>
        <w:tc>
          <w:tcPr>
            <w:tcW w:w="2971" w:type="dxa"/>
            <w:gridSpan w:val="2"/>
            <w:tcBorders>
              <w:bottom w:val="single" w:sz="4" w:space="0" w:color="BCBEC0"/>
            </w:tcBorders>
          </w:tcPr>
          <w:p w14:paraId="6F448FC8" w14:textId="77777777" w:rsidR="005B2C5B" w:rsidRPr="00A8226F" w:rsidRDefault="005B2C5B" w:rsidP="005B2C5B">
            <w:r>
              <w:t>Procurement and Contract Management</w:t>
            </w:r>
          </w:p>
        </w:tc>
        <w:tc>
          <w:tcPr>
            <w:tcW w:w="4770" w:type="dxa"/>
            <w:tcBorders>
              <w:bottom w:val="single" w:sz="4" w:space="0" w:color="BCBEC0"/>
            </w:tcBorders>
          </w:tcPr>
          <w:p w14:paraId="344CE63D" w14:textId="77777777" w:rsidR="005B2C5B" w:rsidRDefault="005B2C5B" w:rsidP="005B2C5B">
            <w:r>
              <w:t>Understand and apply procurement processes to ensure effective purchasing and contract performance</w:t>
            </w:r>
          </w:p>
        </w:tc>
        <w:tc>
          <w:tcPr>
            <w:tcW w:w="1606" w:type="dxa"/>
            <w:tcBorders>
              <w:bottom w:val="single" w:sz="4" w:space="0" w:color="BCBEC0"/>
            </w:tcBorders>
          </w:tcPr>
          <w:p w14:paraId="0529924C" w14:textId="77777777" w:rsidR="005B2C5B" w:rsidRDefault="005B2C5B" w:rsidP="005B2C5B">
            <w:pPr>
              <w:pStyle w:val="TableBullet"/>
              <w:numPr>
                <w:ilvl w:val="0"/>
                <w:numId w:val="0"/>
              </w:numPr>
              <w:jc w:val="both"/>
            </w:pPr>
            <w:r>
              <w:t>Adept</w:t>
            </w:r>
          </w:p>
        </w:tc>
      </w:tr>
      <w:tr w:rsidR="005B2C5B" w:rsidRPr="00C978B9" w14:paraId="39B166F2" w14:textId="77777777" w:rsidTr="005B2C5B">
        <w:tc>
          <w:tcPr>
            <w:tcW w:w="1406" w:type="dxa"/>
            <w:vMerge w:val="restart"/>
            <w:tcBorders>
              <w:bottom w:val="single" w:sz="4" w:space="0" w:color="BCBEC0"/>
            </w:tcBorders>
          </w:tcPr>
          <w:p w14:paraId="32EA37B1" w14:textId="77777777" w:rsidR="005B2C5B" w:rsidRDefault="005B2C5B" w:rsidP="005B2C5B">
            <w:pPr>
              <w:keepNext/>
            </w:pPr>
          </w:p>
          <w:p w14:paraId="5E6748A2" w14:textId="77777777" w:rsidR="005B2C5B" w:rsidRPr="00C978B9" w:rsidRDefault="005B2C5B" w:rsidP="005B2C5B">
            <w:pPr>
              <w:keepNext/>
            </w:pPr>
            <w:r>
              <w:rPr>
                <w:noProof/>
                <w:lang w:eastAsia="en-AU"/>
              </w:rPr>
              <w:drawing>
                <wp:inline distT="0" distB="0" distL="0" distR="0" wp14:anchorId="386A74F2" wp14:editId="67153264">
                  <wp:extent cx="838200" cy="8382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ople-management.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tc>
        <w:tc>
          <w:tcPr>
            <w:tcW w:w="2971" w:type="dxa"/>
            <w:gridSpan w:val="2"/>
            <w:tcBorders>
              <w:bottom w:val="single" w:sz="4" w:space="0" w:color="BCBEC0"/>
            </w:tcBorders>
          </w:tcPr>
          <w:p w14:paraId="3B5A45B2" w14:textId="77777777" w:rsidR="005B2C5B" w:rsidRPr="00AA57E3" w:rsidRDefault="005B2C5B" w:rsidP="005B2C5B">
            <w:r>
              <w:t>Optimise Business Outcomes</w:t>
            </w:r>
          </w:p>
        </w:tc>
        <w:tc>
          <w:tcPr>
            <w:tcW w:w="4770" w:type="dxa"/>
            <w:tcBorders>
              <w:bottom w:val="single" w:sz="4" w:space="0" w:color="BCBEC0"/>
            </w:tcBorders>
          </w:tcPr>
          <w:p w14:paraId="11308526" w14:textId="77777777" w:rsidR="005B2C5B" w:rsidRPr="00AA57E3" w:rsidRDefault="005B2C5B" w:rsidP="005B2C5B">
            <w:r>
              <w:t>Manage people and resources effectively to achieve public value</w:t>
            </w:r>
          </w:p>
        </w:tc>
        <w:tc>
          <w:tcPr>
            <w:tcW w:w="1606" w:type="dxa"/>
            <w:tcBorders>
              <w:bottom w:val="single" w:sz="4" w:space="0" w:color="BCBEC0"/>
            </w:tcBorders>
          </w:tcPr>
          <w:p w14:paraId="0D70C139" w14:textId="77777777" w:rsidR="005B2C5B" w:rsidRDefault="005B2C5B" w:rsidP="005B2C5B">
            <w:pPr>
              <w:pStyle w:val="TableBullet"/>
              <w:numPr>
                <w:ilvl w:val="0"/>
                <w:numId w:val="0"/>
              </w:numPr>
              <w:jc w:val="both"/>
            </w:pPr>
            <w:r>
              <w:t>Advanced</w:t>
            </w:r>
          </w:p>
        </w:tc>
      </w:tr>
      <w:tr w:rsidR="005B2C5B" w:rsidRPr="00C978B9" w14:paraId="552CEBD4" w14:textId="77777777" w:rsidTr="005B2C5B">
        <w:tc>
          <w:tcPr>
            <w:tcW w:w="1406" w:type="dxa"/>
            <w:vMerge/>
            <w:tcBorders>
              <w:bottom w:val="single" w:sz="4" w:space="0" w:color="BCBEC0"/>
            </w:tcBorders>
          </w:tcPr>
          <w:p w14:paraId="65C73771" w14:textId="77777777" w:rsidR="005B2C5B" w:rsidRDefault="005B2C5B" w:rsidP="005B2C5B">
            <w:pPr>
              <w:keepNext/>
              <w:rPr>
                <w:noProof/>
                <w:lang w:eastAsia="en-AU"/>
              </w:rPr>
            </w:pPr>
          </w:p>
        </w:tc>
        <w:tc>
          <w:tcPr>
            <w:tcW w:w="2971" w:type="dxa"/>
            <w:gridSpan w:val="2"/>
            <w:tcBorders>
              <w:bottom w:val="single" w:sz="4" w:space="0" w:color="BCBEC0"/>
            </w:tcBorders>
          </w:tcPr>
          <w:p w14:paraId="26A6C89D" w14:textId="77777777" w:rsidR="005B2C5B" w:rsidRPr="00A8226F" w:rsidRDefault="005B2C5B" w:rsidP="005B2C5B">
            <w:r>
              <w:t>Manage Reform and Change</w:t>
            </w:r>
          </w:p>
        </w:tc>
        <w:tc>
          <w:tcPr>
            <w:tcW w:w="4770" w:type="dxa"/>
            <w:tcBorders>
              <w:bottom w:val="single" w:sz="4" w:space="0" w:color="BCBEC0"/>
            </w:tcBorders>
          </w:tcPr>
          <w:p w14:paraId="676AEB5A" w14:textId="77777777" w:rsidR="005B2C5B" w:rsidRDefault="005B2C5B" w:rsidP="005B2C5B">
            <w:r>
              <w:t>Support, promote and champion change, and assist others to engage with change</w:t>
            </w:r>
          </w:p>
        </w:tc>
        <w:tc>
          <w:tcPr>
            <w:tcW w:w="1606" w:type="dxa"/>
            <w:tcBorders>
              <w:bottom w:val="single" w:sz="4" w:space="0" w:color="BCBEC0"/>
            </w:tcBorders>
          </w:tcPr>
          <w:p w14:paraId="0BD3BE01" w14:textId="77777777" w:rsidR="005B2C5B" w:rsidRDefault="005B2C5B" w:rsidP="005B2C5B">
            <w:pPr>
              <w:pStyle w:val="TableBullet"/>
              <w:numPr>
                <w:ilvl w:val="0"/>
                <w:numId w:val="0"/>
              </w:numPr>
              <w:jc w:val="both"/>
            </w:pPr>
            <w:r>
              <w:t>Adept</w:t>
            </w:r>
          </w:p>
        </w:tc>
      </w:tr>
    </w:tbl>
    <w:p w14:paraId="38CC646C" w14:textId="08E79FD8" w:rsidR="005B2C5B" w:rsidRDefault="005B2C5B" w:rsidP="008B1503">
      <w:pPr>
        <w:pStyle w:val="PlainText"/>
        <w:spacing w:before="62" w:line="276" w:lineRule="auto"/>
        <w:rPr>
          <w:rFonts w:ascii="Arial" w:hAnsi="Arial"/>
          <w:szCs w:val="22"/>
          <w:lang w:val="en-US"/>
        </w:rPr>
      </w:pPr>
    </w:p>
    <w:tbl>
      <w:tblPr>
        <w:tblStyle w:val="PSCPurple"/>
        <w:tblW w:w="0" w:type="auto"/>
        <w:tblLook w:val="04A0" w:firstRow="1" w:lastRow="0" w:firstColumn="1" w:lastColumn="0" w:noHBand="0" w:noVBand="1"/>
        <w:tblCaption w:val="PSC_SFIACapabilitiesTable"/>
      </w:tblPr>
      <w:tblGrid>
        <w:gridCol w:w="2183"/>
        <w:gridCol w:w="6618"/>
        <w:gridCol w:w="1999"/>
      </w:tblGrid>
      <w:tr w:rsidR="005B2C5B" w:rsidRPr="00803E47" w14:paraId="6B1660BD" w14:textId="77777777" w:rsidTr="005B2C5B">
        <w:trPr>
          <w:cnfStyle w:val="100000000000" w:firstRow="1" w:lastRow="0" w:firstColumn="0" w:lastColumn="0" w:oddVBand="0" w:evenVBand="0" w:oddHBand="0" w:evenHBand="0" w:firstRowFirstColumn="0" w:firstRowLastColumn="0" w:lastRowFirstColumn="0" w:lastRowLastColumn="0"/>
          <w:tblHeader/>
        </w:trPr>
        <w:tc>
          <w:tcPr>
            <w:tcW w:w="10857" w:type="dxa"/>
            <w:gridSpan w:val="3"/>
            <w:tcBorders>
              <w:top w:val="single" w:sz="8" w:space="0" w:color="BCBEC0"/>
              <w:bottom w:val="single" w:sz="8" w:space="0" w:color="BCBEC0"/>
            </w:tcBorders>
          </w:tcPr>
          <w:p w14:paraId="4A243BC9" w14:textId="77777777" w:rsidR="005B2C5B" w:rsidRPr="00803E47" w:rsidRDefault="005B2C5B" w:rsidP="005B2C5B">
            <w:pPr>
              <w:pStyle w:val="TableTextWhite0"/>
              <w:keepNext/>
            </w:pPr>
            <w:bookmarkStart w:id="3" w:name="SFIA_ICTTable"/>
            <w:r w:rsidRPr="00803E47">
              <w:lastRenderedPageBreak/>
              <w:t>Occupation / profession specific capabilities</w:t>
            </w:r>
          </w:p>
        </w:tc>
      </w:tr>
      <w:tr w:rsidR="005B2C5B" w:rsidRPr="00C978B9" w14:paraId="137F1B25" w14:textId="77777777" w:rsidTr="005B2C5B">
        <w:trPr>
          <w:cnfStyle w:val="100000000000" w:firstRow="1" w:lastRow="0" w:firstColumn="0" w:lastColumn="0" w:oddVBand="0" w:evenVBand="0" w:oddHBand="0" w:evenHBand="0" w:firstRowFirstColumn="0" w:firstRowLastColumn="0" w:lastRowFirstColumn="0" w:lastRowLastColumn="0"/>
          <w:tblHeader/>
        </w:trPr>
        <w:tc>
          <w:tcPr>
            <w:tcW w:w="2184" w:type="dxa"/>
            <w:tcBorders>
              <w:top w:val="single" w:sz="8" w:space="0" w:color="BCBEC0"/>
              <w:bottom w:val="single" w:sz="8" w:space="0" w:color="BCBEC0"/>
            </w:tcBorders>
            <w:shd w:val="clear" w:color="auto" w:fill="BCBEC0"/>
          </w:tcPr>
          <w:p w14:paraId="548A20E1" w14:textId="77777777" w:rsidR="005B2C5B" w:rsidRPr="00C978B9" w:rsidRDefault="005B2C5B" w:rsidP="005B2C5B">
            <w:pPr>
              <w:pStyle w:val="TableText"/>
              <w:keepNext/>
              <w:rPr>
                <w:b/>
                <w:sz w:val="24"/>
                <w:szCs w:val="24"/>
              </w:rPr>
            </w:pPr>
            <w:r w:rsidRPr="00C978B9">
              <w:rPr>
                <w:b/>
              </w:rPr>
              <w:t>Capability Set</w:t>
            </w:r>
          </w:p>
        </w:tc>
        <w:tc>
          <w:tcPr>
            <w:tcW w:w="6662" w:type="dxa"/>
            <w:tcBorders>
              <w:top w:val="single" w:sz="8" w:space="0" w:color="BCBEC0"/>
              <w:bottom w:val="single" w:sz="8" w:space="0" w:color="BCBEC0"/>
            </w:tcBorders>
            <w:shd w:val="clear" w:color="auto" w:fill="BCBEC0"/>
          </w:tcPr>
          <w:p w14:paraId="521C3912" w14:textId="77777777" w:rsidR="005B2C5B" w:rsidRPr="00C978B9" w:rsidRDefault="005B2C5B" w:rsidP="005B2C5B">
            <w:pPr>
              <w:pStyle w:val="TableText"/>
              <w:keepNext/>
              <w:rPr>
                <w:b/>
                <w:sz w:val="24"/>
                <w:szCs w:val="24"/>
              </w:rPr>
            </w:pPr>
            <w:r w:rsidRPr="00021C23">
              <w:rPr>
                <w:b/>
              </w:rPr>
              <w:t>Category</w:t>
            </w:r>
            <w:r>
              <w:rPr>
                <w:b/>
              </w:rPr>
              <w:t xml:space="preserve"> and</w:t>
            </w:r>
            <w:r w:rsidRPr="00021C23">
              <w:rPr>
                <w:b/>
              </w:rPr>
              <w:t xml:space="preserve"> Sub-category</w:t>
            </w:r>
          </w:p>
        </w:tc>
        <w:tc>
          <w:tcPr>
            <w:tcW w:w="2011" w:type="dxa"/>
            <w:tcBorders>
              <w:top w:val="single" w:sz="8" w:space="0" w:color="BCBEC0"/>
              <w:bottom w:val="single" w:sz="8" w:space="0" w:color="BCBEC0"/>
            </w:tcBorders>
            <w:shd w:val="clear" w:color="auto" w:fill="BCBEC0"/>
          </w:tcPr>
          <w:p w14:paraId="1FC63F82" w14:textId="77777777" w:rsidR="005B2C5B" w:rsidRPr="00C978B9" w:rsidRDefault="005B2C5B" w:rsidP="005B2C5B">
            <w:pPr>
              <w:pStyle w:val="TableText"/>
              <w:keepNext/>
              <w:rPr>
                <w:b/>
                <w:sz w:val="24"/>
                <w:szCs w:val="24"/>
              </w:rPr>
            </w:pPr>
            <w:r w:rsidRPr="00C978B9">
              <w:rPr>
                <w:b/>
              </w:rPr>
              <w:t>Level and Code</w:t>
            </w:r>
          </w:p>
        </w:tc>
      </w:tr>
      <w:tr w:rsidR="005B2C5B" w:rsidRPr="00C978B9" w14:paraId="19B2369A" w14:textId="77777777" w:rsidTr="005B2C5B">
        <w:trPr>
          <w:cantSplit/>
        </w:trPr>
        <w:tc>
          <w:tcPr>
            <w:tcW w:w="2184" w:type="dxa"/>
            <w:vMerge w:val="restart"/>
            <w:tcBorders>
              <w:top w:val="single" w:sz="8" w:space="0" w:color="BCBEC0"/>
            </w:tcBorders>
            <w:vAlign w:val="center"/>
          </w:tcPr>
          <w:p w14:paraId="0E4127C5" w14:textId="77777777" w:rsidR="005B2C5B" w:rsidRPr="00C978B9" w:rsidRDefault="005B2C5B" w:rsidP="005B2C5B">
            <w:pPr>
              <w:keepNext/>
            </w:pPr>
            <w:r>
              <w:rPr>
                <w:noProof/>
                <w:lang w:eastAsia="en-AU"/>
              </w:rPr>
              <w:drawing>
                <wp:inline distT="0" distB="0" distL="0" distR="0" wp14:anchorId="1876D59F" wp14:editId="21EDE9BD">
                  <wp:extent cx="1247775" cy="572858"/>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fia_nostrap-outlines.jpe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248479" cy="573181"/>
                          </a:xfrm>
                          <a:prstGeom prst="rect">
                            <a:avLst/>
                          </a:prstGeom>
                        </pic:spPr>
                      </pic:pic>
                    </a:graphicData>
                  </a:graphic>
                </wp:inline>
              </w:drawing>
            </w:r>
          </w:p>
        </w:tc>
        <w:tc>
          <w:tcPr>
            <w:tcW w:w="6662" w:type="dxa"/>
            <w:tcBorders>
              <w:top w:val="single" w:sz="8" w:space="0" w:color="BCBEC0"/>
            </w:tcBorders>
          </w:tcPr>
          <w:p w14:paraId="749F756C" w14:textId="77777777" w:rsidR="005B2C5B" w:rsidRDefault="005B2C5B" w:rsidP="005B2C5B">
            <w:pPr>
              <w:pStyle w:val="TableText"/>
              <w:rPr>
                <w:b/>
              </w:rPr>
            </w:pPr>
            <w:r w:rsidRPr="00E20450">
              <w:rPr>
                <w:b/>
              </w:rPr>
              <w:t xml:space="preserve">Business Change, Relationship Management, Stakeholder </w:t>
            </w:r>
          </w:p>
          <w:p w14:paraId="2468ADAB" w14:textId="77777777" w:rsidR="005B2C5B" w:rsidRPr="00E20450" w:rsidRDefault="005B2C5B" w:rsidP="005B2C5B">
            <w:pPr>
              <w:pStyle w:val="TableText"/>
              <w:rPr>
                <w:b/>
              </w:rPr>
            </w:pPr>
            <w:r>
              <w:rPr>
                <w:b/>
              </w:rPr>
              <w:t>Relationship Management</w:t>
            </w:r>
          </w:p>
        </w:tc>
        <w:tc>
          <w:tcPr>
            <w:tcW w:w="2011" w:type="dxa"/>
            <w:tcBorders>
              <w:top w:val="single" w:sz="8" w:space="0" w:color="BCBEC0"/>
            </w:tcBorders>
          </w:tcPr>
          <w:p w14:paraId="5EDB2F4B" w14:textId="77777777" w:rsidR="005B2C5B" w:rsidRPr="00653907" w:rsidRDefault="005B2C5B" w:rsidP="005B2C5B">
            <w:pPr>
              <w:pStyle w:val="TableText"/>
              <w:rPr>
                <w:b/>
              </w:rPr>
            </w:pPr>
            <w:r w:rsidRPr="00653907">
              <w:rPr>
                <w:b/>
              </w:rPr>
              <w:t>Level 6 – RLMT</w:t>
            </w:r>
          </w:p>
        </w:tc>
      </w:tr>
      <w:tr w:rsidR="005B2C5B" w:rsidRPr="00C978B9" w14:paraId="69DEB8BF" w14:textId="77777777" w:rsidTr="005B2C5B">
        <w:trPr>
          <w:cantSplit/>
        </w:trPr>
        <w:tc>
          <w:tcPr>
            <w:tcW w:w="2184" w:type="dxa"/>
            <w:vMerge/>
          </w:tcPr>
          <w:p w14:paraId="64E56A11" w14:textId="77777777" w:rsidR="005B2C5B" w:rsidRPr="00C978B9" w:rsidRDefault="005B2C5B" w:rsidP="005B2C5B">
            <w:pPr>
              <w:keepNext/>
            </w:pPr>
          </w:p>
        </w:tc>
        <w:tc>
          <w:tcPr>
            <w:tcW w:w="6662" w:type="dxa"/>
          </w:tcPr>
          <w:p w14:paraId="5022E9E3" w14:textId="77777777" w:rsidR="005B2C5B" w:rsidRPr="00E20450" w:rsidRDefault="005B2C5B" w:rsidP="005B2C5B">
            <w:pPr>
              <w:pStyle w:val="TableText"/>
              <w:rPr>
                <w:b/>
              </w:rPr>
            </w:pPr>
            <w:r w:rsidRPr="00E20450">
              <w:rPr>
                <w:b/>
              </w:rPr>
              <w:t>Strategy and Architecture, Business Strategy and Planning,</w:t>
            </w:r>
          </w:p>
          <w:p w14:paraId="66738FE4" w14:textId="77777777" w:rsidR="005B2C5B" w:rsidRPr="00E20450" w:rsidRDefault="005B2C5B" w:rsidP="005B2C5B">
            <w:pPr>
              <w:pStyle w:val="TableText"/>
              <w:rPr>
                <w:b/>
              </w:rPr>
            </w:pPr>
            <w:r w:rsidRPr="00E20450">
              <w:rPr>
                <w:b/>
              </w:rPr>
              <w:t xml:space="preserve">Enterprise and Business Architecture Development </w:t>
            </w:r>
          </w:p>
        </w:tc>
        <w:tc>
          <w:tcPr>
            <w:tcW w:w="2011" w:type="dxa"/>
          </w:tcPr>
          <w:p w14:paraId="7A640347" w14:textId="77777777" w:rsidR="005B2C5B" w:rsidRPr="00E20450" w:rsidRDefault="005B2C5B" w:rsidP="005B2C5B">
            <w:pPr>
              <w:pStyle w:val="TableText"/>
              <w:rPr>
                <w:b/>
              </w:rPr>
            </w:pPr>
            <w:r w:rsidRPr="00E20450">
              <w:rPr>
                <w:b/>
              </w:rPr>
              <w:t>Level 5 – STPL</w:t>
            </w:r>
          </w:p>
        </w:tc>
      </w:tr>
      <w:tr w:rsidR="005B2C5B" w:rsidRPr="00C978B9" w14:paraId="54DC3720" w14:textId="77777777" w:rsidTr="005B2C5B">
        <w:trPr>
          <w:cantSplit/>
        </w:trPr>
        <w:tc>
          <w:tcPr>
            <w:tcW w:w="2184" w:type="dxa"/>
            <w:vMerge/>
          </w:tcPr>
          <w:p w14:paraId="20625E44" w14:textId="77777777" w:rsidR="005B2C5B" w:rsidRPr="00C978B9" w:rsidRDefault="005B2C5B" w:rsidP="005B2C5B">
            <w:pPr>
              <w:keepNext/>
            </w:pPr>
          </w:p>
        </w:tc>
        <w:tc>
          <w:tcPr>
            <w:tcW w:w="6662" w:type="dxa"/>
          </w:tcPr>
          <w:p w14:paraId="78C7193C" w14:textId="77777777" w:rsidR="005B2C5B" w:rsidRPr="00653907" w:rsidRDefault="005B2C5B" w:rsidP="005B2C5B">
            <w:pPr>
              <w:pStyle w:val="TableText"/>
              <w:rPr>
                <w:b/>
              </w:rPr>
            </w:pPr>
            <w:r w:rsidRPr="00653907">
              <w:rPr>
                <w:b/>
              </w:rPr>
              <w:t>Service Management – Service Strategy</w:t>
            </w:r>
          </w:p>
          <w:p w14:paraId="09201E64" w14:textId="77777777" w:rsidR="005B2C5B" w:rsidRPr="00653907" w:rsidRDefault="005B2C5B" w:rsidP="005B2C5B">
            <w:pPr>
              <w:pStyle w:val="TableText"/>
              <w:rPr>
                <w:b/>
              </w:rPr>
            </w:pPr>
            <w:r w:rsidRPr="00653907">
              <w:rPr>
                <w:b/>
              </w:rPr>
              <w:t>IT Management`</w:t>
            </w:r>
          </w:p>
        </w:tc>
        <w:tc>
          <w:tcPr>
            <w:tcW w:w="2011" w:type="dxa"/>
          </w:tcPr>
          <w:p w14:paraId="303AA517" w14:textId="77777777" w:rsidR="005B2C5B" w:rsidRPr="00653907" w:rsidRDefault="005B2C5B" w:rsidP="005B2C5B">
            <w:pPr>
              <w:pStyle w:val="TableText"/>
              <w:rPr>
                <w:b/>
              </w:rPr>
            </w:pPr>
            <w:r w:rsidRPr="00653907">
              <w:rPr>
                <w:b/>
              </w:rPr>
              <w:t>Level 6 – ITMG</w:t>
            </w:r>
          </w:p>
        </w:tc>
      </w:tr>
      <w:tr w:rsidR="005B2C5B" w:rsidRPr="00C978B9" w14:paraId="0BD228E0" w14:textId="77777777" w:rsidTr="005B2C5B">
        <w:trPr>
          <w:cantSplit/>
        </w:trPr>
        <w:tc>
          <w:tcPr>
            <w:tcW w:w="2184" w:type="dxa"/>
            <w:vMerge/>
          </w:tcPr>
          <w:p w14:paraId="1F3BA350" w14:textId="77777777" w:rsidR="005B2C5B" w:rsidRPr="00C978B9" w:rsidRDefault="005B2C5B" w:rsidP="005B2C5B"/>
        </w:tc>
        <w:tc>
          <w:tcPr>
            <w:tcW w:w="6662" w:type="dxa"/>
          </w:tcPr>
          <w:p w14:paraId="4DF501FD" w14:textId="77777777" w:rsidR="005B2C5B" w:rsidRPr="00653907" w:rsidRDefault="005B2C5B" w:rsidP="005B2C5B">
            <w:pPr>
              <w:pStyle w:val="TableText"/>
              <w:rPr>
                <w:b/>
              </w:rPr>
            </w:pPr>
            <w:r w:rsidRPr="00653907">
              <w:rPr>
                <w:b/>
              </w:rPr>
              <w:t xml:space="preserve">Strategy and Architecture – Information Strategy </w:t>
            </w:r>
          </w:p>
          <w:p w14:paraId="4B5A1D27" w14:textId="77777777" w:rsidR="005B2C5B" w:rsidRPr="00653907" w:rsidRDefault="005B2C5B" w:rsidP="005B2C5B">
            <w:pPr>
              <w:pStyle w:val="TableText"/>
              <w:rPr>
                <w:b/>
              </w:rPr>
            </w:pPr>
            <w:r w:rsidRPr="00653907">
              <w:rPr>
                <w:b/>
              </w:rPr>
              <w:t>Information Systems Coordination</w:t>
            </w:r>
          </w:p>
        </w:tc>
        <w:tc>
          <w:tcPr>
            <w:tcW w:w="2011" w:type="dxa"/>
          </w:tcPr>
          <w:p w14:paraId="5B1D3DA1" w14:textId="77777777" w:rsidR="005B2C5B" w:rsidRPr="00653907" w:rsidRDefault="005B2C5B" w:rsidP="005B2C5B">
            <w:pPr>
              <w:pStyle w:val="TableText"/>
              <w:rPr>
                <w:b/>
              </w:rPr>
            </w:pPr>
            <w:r w:rsidRPr="00653907">
              <w:rPr>
                <w:b/>
              </w:rPr>
              <w:t>Level 6 - ISCO</w:t>
            </w:r>
          </w:p>
        </w:tc>
      </w:tr>
      <w:bookmarkEnd w:id="3"/>
    </w:tbl>
    <w:p w14:paraId="38EBD3AC" w14:textId="2BC2875B" w:rsidR="005B2C5B" w:rsidRDefault="005B2C5B" w:rsidP="008B1503">
      <w:pPr>
        <w:pStyle w:val="PlainText"/>
        <w:spacing w:before="62" w:line="276" w:lineRule="auto"/>
        <w:rPr>
          <w:rFonts w:ascii="Arial" w:hAnsi="Arial"/>
          <w:szCs w:val="22"/>
          <w:lang w:val="en-US"/>
        </w:rPr>
      </w:pPr>
    </w:p>
    <w:tbl>
      <w:tblPr>
        <w:tblStyle w:val="PSCPurple"/>
        <w:tblW w:w="0" w:type="auto"/>
        <w:tblLook w:val="04A0" w:firstRow="1" w:lastRow="0" w:firstColumn="1" w:lastColumn="0" w:noHBand="0" w:noVBand="1"/>
        <w:tblCaption w:val="PSC_SFIAFocusCapabilitiesTable"/>
      </w:tblPr>
      <w:tblGrid>
        <w:gridCol w:w="2704"/>
        <w:gridCol w:w="2334"/>
        <w:gridCol w:w="5762"/>
      </w:tblGrid>
      <w:tr w:rsidR="005B2C5B" w:rsidRPr="00C978B9" w14:paraId="7C692079" w14:textId="77777777" w:rsidTr="005B2C5B">
        <w:trPr>
          <w:cnfStyle w:val="100000000000" w:firstRow="1" w:lastRow="0" w:firstColumn="0" w:lastColumn="0" w:oddVBand="0" w:evenVBand="0" w:oddHBand="0" w:evenHBand="0" w:firstRowFirstColumn="0" w:firstRowLastColumn="0" w:lastRowFirstColumn="0" w:lastRowLastColumn="0"/>
          <w:tblHeader/>
        </w:trPr>
        <w:tc>
          <w:tcPr>
            <w:tcW w:w="10857" w:type="dxa"/>
            <w:gridSpan w:val="3"/>
          </w:tcPr>
          <w:p w14:paraId="11EE4210" w14:textId="77777777" w:rsidR="005B2C5B" w:rsidRPr="00C978B9" w:rsidRDefault="005B2C5B" w:rsidP="005B2C5B">
            <w:pPr>
              <w:pStyle w:val="TableTextWhite0"/>
              <w:keepNext/>
            </w:pPr>
            <w:r>
              <w:t>Occupation specific capability set (Skills Framework for the Information Age – SFIA)</w:t>
            </w:r>
          </w:p>
        </w:tc>
      </w:tr>
      <w:tr w:rsidR="005B2C5B" w:rsidRPr="00C978B9" w14:paraId="5ABCB444" w14:textId="77777777" w:rsidTr="005B2C5B">
        <w:trPr>
          <w:cnfStyle w:val="100000000000" w:firstRow="1" w:lastRow="0" w:firstColumn="0" w:lastColumn="0" w:oddVBand="0" w:evenVBand="0" w:oddHBand="0" w:evenHBand="0" w:firstRowFirstColumn="0" w:firstRowLastColumn="0" w:lastRowFirstColumn="0" w:lastRowLastColumn="0"/>
          <w:tblHeader/>
        </w:trPr>
        <w:tc>
          <w:tcPr>
            <w:tcW w:w="2714" w:type="dxa"/>
            <w:tcBorders>
              <w:top w:val="single" w:sz="8" w:space="0" w:color="BCBEC0"/>
              <w:bottom w:val="single" w:sz="8" w:space="0" w:color="BCBEC0"/>
            </w:tcBorders>
            <w:shd w:val="clear" w:color="auto" w:fill="BCBEC0"/>
          </w:tcPr>
          <w:p w14:paraId="680FB8CB" w14:textId="77777777" w:rsidR="005B2C5B" w:rsidRDefault="005B2C5B" w:rsidP="005B2C5B">
            <w:pPr>
              <w:pStyle w:val="TableText"/>
              <w:keepNext/>
              <w:rPr>
                <w:b/>
              </w:rPr>
            </w:pPr>
            <w:r>
              <w:rPr>
                <w:b/>
              </w:rPr>
              <w:t xml:space="preserve">Category and </w:t>
            </w:r>
          </w:p>
          <w:p w14:paraId="3E3120E2" w14:textId="77777777" w:rsidR="005B2C5B" w:rsidRPr="00C978B9" w:rsidRDefault="005B2C5B" w:rsidP="005B2C5B">
            <w:pPr>
              <w:pStyle w:val="TableText"/>
              <w:keepNext/>
              <w:rPr>
                <w:b/>
                <w:sz w:val="24"/>
                <w:szCs w:val="24"/>
              </w:rPr>
            </w:pPr>
            <w:r>
              <w:rPr>
                <w:b/>
              </w:rPr>
              <w:t>Sub-category</w:t>
            </w:r>
          </w:p>
        </w:tc>
        <w:tc>
          <w:tcPr>
            <w:tcW w:w="2348" w:type="dxa"/>
            <w:tcBorders>
              <w:top w:val="single" w:sz="8" w:space="0" w:color="BCBEC0"/>
              <w:bottom w:val="single" w:sz="8" w:space="0" w:color="BCBEC0"/>
            </w:tcBorders>
            <w:shd w:val="clear" w:color="auto" w:fill="BCBEC0"/>
          </w:tcPr>
          <w:p w14:paraId="7DC74F78" w14:textId="77777777" w:rsidR="005B2C5B" w:rsidRDefault="005B2C5B" w:rsidP="005B2C5B">
            <w:pPr>
              <w:pStyle w:val="TableText"/>
              <w:keepNext/>
              <w:rPr>
                <w:b/>
              </w:rPr>
            </w:pPr>
            <w:r>
              <w:rPr>
                <w:b/>
              </w:rPr>
              <w:t xml:space="preserve">Level and </w:t>
            </w:r>
          </w:p>
          <w:p w14:paraId="6240B8D6" w14:textId="77777777" w:rsidR="005B2C5B" w:rsidRPr="00C978B9" w:rsidRDefault="005B2C5B" w:rsidP="005B2C5B">
            <w:pPr>
              <w:pStyle w:val="TableText"/>
              <w:keepNext/>
              <w:rPr>
                <w:b/>
                <w:sz w:val="24"/>
                <w:szCs w:val="24"/>
              </w:rPr>
            </w:pPr>
            <w:r>
              <w:rPr>
                <w:b/>
              </w:rPr>
              <w:t>Code</w:t>
            </w:r>
          </w:p>
        </w:tc>
        <w:tc>
          <w:tcPr>
            <w:tcW w:w="5795" w:type="dxa"/>
            <w:tcBorders>
              <w:top w:val="single" w:sz="8" w:space="0" w:color="BCBEC0"/>
              <w:bottom w:val="single" w:sz="8" w:space="0" w:color="BCBEC0"/>
            </w:tcBorders>
            <w:shd w:val="clear" w:color="auto" w:fill="BCBEC0"/>
          </w:tcPr>
          <w:p w14:paraId="67FFC886" w14:textId="77777777" w:rsidR="005B2C5B" w:rsidRPr="00C978B9" w:rsidRDefault="005B2C5B" w:rsidP="005B2C5B">
            <w:pPr>
              <w:pStyle w:val="TableText"/>
              <w:keepNext/>
              <w:rPr>
                <w:b/>
                <w:sz w:val="24"/>
                <w:szCs w:val="24"/>
              </w:rPr>
            </w:pPr>
            <w:r w:rsidRPr="00C978B9">
              <w:rPr>
                <w:b/>
              </w:rPr>
              <w:t>Level</w:t>
            </w:r>
            <w:r>
              <w:rPr>
                <w:b/>
              </w:rPr>
              <w:t xml:space="preserve"> Descriptions</w:t>
            </w:r>
          </w:p>
        </w:tc>
      </w:tr>
      <w:tr w:rsidR="005B2C5B" w:rsidRPr="00DA3502" w14:paraId="50D0C88D" w14:textId="77777777" w:rsidTr="005B2C5B">
        <w:trPr>
          <w:cantSplit/>
        </w:trPr>
        <w:tc>
          <w:tcPr>
            <w:tcW w:w="2714" w:type="dxa"/>
          </w:tcPr>
          <w:p w14:paraId="145C6AA6" w14:textId="77777777" w:rsidR="005B2C5B" w:rsidRDefault="005B2C5B" w:rsidP="005B2C5B">
            <w:pPr>
              <w:pStyle w:val="TableText"/>
              <w:rPr>
                <w:b/>
              </w:rPr>
            </w:pPr>
            <w:r w:rsidRPr="00E20450">
              <w:rPr>
                <w:b/>
              </w:rPr>
              <w:t xml:space="preserve">Business Change, Relationship Management, Stakeholder </w:t>
            </w:r>
          </w:p>
          <w:p w14:paraId="387422E5" w14:textId="77777777" w:rsidR="005B2C5B" w:rsidRPr="001778AD" w:rsidRDefault="005B2C5B" w:rsidP="005B2C5B">
            <w:pPr>
              <w:pStyle w:val="TableText"/>
            </w:pPr>
            <w:r w:rsidRPr="001778AD">
              <w:t>Relationship Management</w:t>
            </w:r>
          </w:p>
        </w:tc>
        <w:tc>
          <w:tcPr>
            <w:tcW w:w="2348" w:type="dxa"/>
          </w:tcPr>
          <w:p w14:paraId="5A6B74B2" w14:textId="77777777" w:rsidR="005B2C5B" w:rsidRPr="00A54DB9" w:rsidRDefault="005B2C5B" w:rsidP="005B2C5B">
            <w:pPr>
              <w:pStyle w:val="TableText"/>
              <w:rPr>
                <w:b/>
              </w:rPr>
            </w:pPr>
            <w:r w:rsidRPr="00A54DB9">
              <w:rPr>
                <w:b/>
              </w:rPr>
              <w:t>Level 6</w:t>
            </w:r>
          </w:p>
          <w:p w14:paraId="6768B1C5" w14:textId="77777777" w:rsidR="005B2C5B" w:rsidRPr="00DA3502" w:rsidRDefault="005B2C5B" w:rsidP="005B2C5B">
            <w:pPr>
              <w:pStyle w:val="TableText"/>
              <w:rPr>
                <w:b/>
              </w:rPr>
            </w:pPr>
            <w:r w:rsidRPr="00653907">
              <w:t>RLMT</w:t>
            </w:r>
          </w:p>
        </w:tc>
        <w:tc>
          <w:tcPr>
            <w:tcW w:w="5795" w:type="dxa"/>
          </w:tcPr>
          <w:p w14:paraId="3678BBFE" w14:textId="77777777" w:rsidR="005B2C5B" w:rsidRPr="00DA3502" w:rsidRDefault="005B2C5B" w:rsidP="005B2C5B">
            <w:pPr>
              <w:pStyle w:val="TableText"/>
              <w:rPr>
                <w:b/>
              </w:rPr>
            </w:pPr>
            <w:r w:rsidRPr="00653907">
              <w:rPr>
                <w:b/>
              </w:rPr>
              <w:t>RELATIONSHIP MANAGEMENT (RLMT)</w:t>
            </w:r>
            <w:r>
              <w:t xml:space="preserve"> - </w:t>
            </w:r>
            <w:r w:rsidRPr="001778AD">
              <w:t>Supports business change, acting as a single point of contact for senior stakeholders, facilitating relationships between them. Ensures that stakeholders understand available IT services, and promotes financial and commercial awareness in order to deliver value-for-money. Conducts analysis of demand for services and influences stakeholders to ensure that the necessary investments are made to deliver required services. Negotiates at senior level on technical and commercial issues, to ensure that customers, suppliers and other stakeholders understand and agree what will meet their needs, and that appropriate service level agreements are defined. Oversees monitoring of relationships including lessons learned and appropriate feedback. Initiates improvement in services, products and systems.</w:t>
            </w:r>
          </w:p>
        </w:tc>
      </w:tr>
      <w:tr w:rsidR="005B2C5B" w:rsidRPr="00DA3502" w14:paraId="67C6E9F1" w14:textId="77777777" w:rsidTr="005B2C5B">
        <w:trPr>
          <w:cantSplit/>
        </w:trPr>
        <w:tc>
          <w:tcPr>
            <w:tcW w:w="2714" w:type="dxa"/>
          </w:tcPr>
          <w:p w14:paraId="74AABBC9" w14:textId="77777777" w:rsidR="005B2C5B" w:rsidRPr="00E20450" w:rsidRDefault="005B2C5B" w:rsidP="005B2C5B">
            <w:pPr>
              <w:pStyle w:val="TableText"/>
              <w:rPr>
                <w:b/>
              </w:rPr>
            </w:pPr>
            <w:r w:rsidRPr="00E20450">
              <w:rPr>
                <w:b/>
              </w:rPr>
              <w:t>Strategy and Architecture, Business Strategy and Planning,</w:t>
            </w:r>
          </w:p>
          <w:p w14:paraId="54F303CE" w14:textId="77777777" w:rsidR="005B2C5B" w:rsidRPr="00653907" w:rsidRDefault="005B2C5B" w:rsidP="005B2C5B">
            <w:pPr>
              <w:pStyle w:val="TableText"/>
            </w:pPr>
            <w:r w:rsidRPr="00653907">
              <w:t xml:space="preserve">Enterprise and Business Architecture Development </w:t>
            </w:r>
          </w:p>
        </w:tc>
        <w:tc>
          <w:tcPr>
            <w:tcW w:w="2348" w:type="dxa"/>
          </w:tcPr>
          <w:p w14:paraId="09E5E45C" w14:textId="77777777" w:rsidR="005B2C5B" w:rsidRPr="00A54DB9" w:rsidRDefault="005B2C5B" w:rsidP="005B2C5B">
            <w:pPr>
              <w:pStyle w:val="TableText"/>
              <w:rPr>
                <w:b/>
              </w:rPr>
            </w:pPr>
            <w:r w:rsidRPr="00A54DB9">
              <w:rPr>
                <w:b/>
              </w:rPr>
              <w:t>Level 5</w:t>
            </w:r>
          </w:p>
          <w:p w14:paraId="53764DD3" w14:textId="77777777" w:rsidR="005B2C5B" w:rsidRDefault="005B2C5B" w:rsidP="005B2C5B">
            <w:pPr>
              <w:pStyle w:val="TableText"/>
              <w:rPr>
                <w:b/>
              </w:rPr>
            </w:pPr>
            <w:r w:rsidRPr="00653907">
              <w:t>STPL</w:t>
            </w:r>
          </w:p>
        </w:tc>
        <w:tc>
          <w:tcPr>
            <w:tcW w:w="5795" w:type="dxa"/>
          </w:tcPr>
          <w:p w14:paraId="7C947E87" w14:textId="77777777" w:rsidR="005B2C5B" w:rsidRPr="001778AD" w:rsidRDefault="005B2C5B" w:rsidP="005B2C5B">
            <w:pPr>
              <w:pStyle w:val="TableText"/>
            </w:pPr>
            <w:r w:rsidRPr="00437800">
              <w:rPr>
                <w:rFonts w:cs="Arial"/>
                <w:b/>
              </w:rPr>
              <w:t xml:space="preserve">ENTERPRISE &amp; BUSINESS ARCHITECTURE (STPL) </w:t>
            </w:r>
            <w:r>
              <w:rPr>
                <w:rFonts w:cs="Arial"/>
                <w:b/>
              </w:rPr>
              <w:t xml:space="preserve">- </w:t>
            </w:r>
            <w:r w:rsidRPr="00A66EE5">
              <w:t>Contributes to the creation and review of a systems capability strategy which meets the strategic requirements of the business. Develops models and plans to drive forward the strategy, taking advantage of opportunities to improve business performance. Takes responsibility for investigative work to determine requirements and specify effective business processes, through improvements in information systems, data management, practices, procedures, organisation and equipment.</w:t>
            </w:r>
          </w:p>
        </w:tc>
      </w:tr>
      <w:tr w:rsidR="005B2C5B" w:rsidRPr="00DA3502" w14:paraId="41115141" w14:textId="77777777" w:rsidTr="005B2C5B">
        <w:trPr>
          <w:cantSplit/>
        </w:trPr>
        <w:tc>
          <w:tcPr>
            <w:tcW w:w="2714" w:type="dxa"/>
          </w:tcPr>
          <w:p w14:paraId="5509A7C7" w14:textId="77777777" w:rsidR="005B2C5B" w:rsidRPr="00902343" w:rsidRDefault="005B2C5B" w:rsidP="005B2C5B">
            <w:pPr>
              <w:pStyle w:val="TableText"/>
              <w:rPr>
                <w:b/>
              </w:rPr>
            </w:pPr>
            <w:r w:rsidRPr="00902343">
              <w:rPr>
                <w:b/>
              </w:rPr>
              <w:lastRenderedPageBreak/>
              <w:t>Service Management – Service Strategy</w:t>
            </w:r>
          </w:p>
          <w:p w14:paraId="6E766657" w14:textId="77777777" w:rsidR="005B2C5B" w:rsidRPr="00653907" w:rsidRDefault="005B2C5B" w:rsidP="005B2C5B">
            <w:pPr>
              <w:pStyle w:val="TableText"/>
            </w:pPr>
            <w:r w:rsidRPr="00653907">
              <w:t>IT Management`</w:t>
            </w:r>
          </w:p>
        </w:tc>
        <w:tc>
          <w:tcPr>
            <w:tcW w:w="2348" w:type="dxa"/>
          </w:tcPr>
          <w:p w14:paraId="4F410AC5" w14:textId="77777777" w:rsidR="005B2C5B" w:rsidRPr="00A54DB9" w:rsidRDefault="005B2C5B" w:rsidP="005B2C5B">
            <w:pPr>
              <w:pStyle w:val="TableText"/>
              <w:rPr>
                <w:b/>
              </w:rPr>
            </w:pPr>
            <w:r w:rsidRPr="00A54DB9">
              <w:rPr>
                <w:b/>
              </w:rPr>
              <w:t xml:space="preserve">Level 6 </w:t>
            </w:r>
          </w:p>
          <w:p w14:paraId="0D470874" w14:textId="77777777" w:rsidR="005B2C5B" w:rsidRDefault="005B2C5B" w:rsidP="005B2C5B">
            <w:pPr>
              <w:pStyle w:val="TableText"/>
              <w:rPr>
                <w:b/>
              </w:rPr>
            </w:pPr>
            <w:r w:rsidRPr="00653907">
              <w:t>ITMG</w:t>
            </w:r>
          </w:p>
        </w:tc>
        <w:tc>
          <w:tcPr>
            <w:tcW w:w="5795" w:type="dxa"/>
          </w:tcPr>
          <w:p w14:paraId="791BF84B" w14:textId="77777777" w:rsidR="005B2C5B" w:rsidRPr="001778AD" w:rsidRDefault="005B2C5B" w:rsidP="005B2C5B">
            <w:pPr>
              <w:pStyle w:val="TableText"/>
            </w:pPr>
            <w:r w:rsidRPr="00653907">
              <w:rPr>
                <w:b/>
              </w:rPr>
              <w:t>IT MANAGEMENT (ITMG)</w:t>
            </w:r>
            <w:r>
              <w:t xml:space="preserve"> - </w:t>
            </w:r>
            <w:r w:rsidRPr="00A66EE5">
              <w:t>Identifies and manages resources needed for the planning, development and delivery of specified information and communications systems services (including data, voice, text, audio and images). Influences senior level customers and project teams through change management initiatives, ensuring that the infrastructure is managed to provide agreed levels of service and data integrity. Takes full responsibility for budgeting, estimating, planning and objective setting. Plans and manages implementation of processes and procedures, tools and techniques for monitoring and managing the performance of automated systems and services, in respect of their contribution to business performance and benefits to the business, where the measure of success depends on achieving clearly stated business/financial goals and performance targets. Monitors performance and takes corrective action where necessary.</w:t>
            </w:r>
          </w:p>
        </w:tc>
      </w:tr>
      <w:tr w:rsidR="005B2C5B" w:rsidRPr="00DA3502" w14:paraId="008D0AD0" w14:textId="77777777" w:rsidTr="005B2C5B">
        <w:trPr>
          <w:cantSplit/>
          <w:trHeight w:val="1306"/>
        </w:trPr>
        <w:tc>
          <w:tcPr>
            <w:tcW w:w="2714" w:type="dxa"/>
          </w:tcPr>
          <w:p w14:paraId="5066F5C4" w14:textId="77777777" w:rsidR="005B2C5B" w:rsidRPr="00902343" w:rsidRDefault="005B2C5B" w:rsidP="005B2C5B">
            <w:pPr>
              <w:pStyle w:val="TableText"/>
              <w:rPr>
                <w:b/>
              </w:rPr>
            </w:pPr>
            <w:r w:rsidRPr="00902343">
              <w:rPr>
                <w:b/>
              </w:rPr>
              <w:t xml:space="preserve">Strategy and Architecture – Information Strategy </w:t>
            </w:r>
          </w:p>
          <w:p w14:paraId="18EF412A" w14:textId="77777777" w:rsidR="005B2C5B" w:rsidRPr="00653907" w:rsidRDefault="005B2C5B" w:rsidP="005B2C5B">
            <w:pPr>
              <w:pStyle w:val="TableText"/>
            </w:pPr>
            <w:r w:rsidRPr="00653907">
              <w:t>Information Systems Coordination</w:t>
            </w:r>
          </w:p>
        </w:tc>
        <w:tc>
          <w:tcPr>
            <w:tcW w:w="2348" w:type="dxa"/>
          </w:tcPr>
          <w:p w14:paraId="2DA39D62" w14:textId="77777777" w:rsidR="005B2C5B" w:rsidRPr="00A54DB9" w:rsidRDefault="005B2C5B" w:rsidP="005B2C5B">
            <w:pPr>
              <w:pStyle w:val="TableText"/>
              <w:rPr>
                <w:b/>
              </w:rPr>
            </w:pPr>
            <w:r w:rsidRPr="00A54DB9">
              <w:rPr>
                <w:b/>
              </w:rPr>
              <w:t xml:space="preserve">Level 6 </w:t>
            </w:r>
          </w:p>
          <w:p w14:paraId="78D98A1F" w14:textId="77777777" w:rsidR="005B2C5B" w:rsidRDefault="005B2C5B" w:rsidP="005B2C5B">
            <w:pPr>
              <w:pStyle w:val="TableText"/>
              <w:rPr>
                <w:b/>
              </w:rPr>
            </w:pPr>
            <w:r w:rsidRPr="00653907">
              <w:t>ISCO</w:t>
            </w:r>
          </w:p>
        </w:tc>
        <w:tc>
          <w:tcPr>
            <w:tcW w:w="5795" w:type="dxa"/>
          </w:tcPr>
          <w:p w14:paraId="4C94B914" w14:textId="77777777" w:rsidR="005B2C5B" w:rsidRPr="001778AD" w:rsidRDefault="005B2C5B" w:rsidP="005B2C5B">
            <w:pPr>
              <w:pStyle w:val="TableText"/>
            </w:pPr>
            <w:r w:rsidRPr="00653907">
              <w:rPr>
                <w:b/>
              </w:rPr>
              <w:t>INFORMATION SYSTEMS</w:t>
            </w:r>
            <w:r>
              <w:rPr>
                <w:b/>
              </w:rPr>
              <w:t xml:space="preserve"> COORDINATION</w:t>
            </w:r>
            <w:r w:rsidRPr="00653907">
              <w:rPr>
                <w:b/>
              </w:rPr>
              <w:t xml:space="preserve"> (ISCO)</w:t>
            </w:r>
            <w:r>
              <w:t xml:space="preserve"> - </w:t>
            </w:r>
            <w:r w:rsidRPr="00A66EE5">
              <w:t>Maintains an awareness of the global needs of the organisation, and promotes the benefits that a common approach to IT deployment will bring to the business as a whole, among information systems and business management. Coordinates the promotion, development, acquisition and implementation of information systems and services in close liaison with those responsible for management and strategy.</w:t>
            </w:r>
          </w:p>
        </w:tc>
      </w:tr>
    </w:tbl>
    <w:p w14:paraId="60CF819A" w14:textId="77777777" w:rsidR="005B2C5B" w:rsidRDefault="005B2C5B" w:rsidP="008B1503">
      <w:pPr>
        <w:pStyle w:val="PlainText"/>
        <w:spacing w:before="62" w:line="276" w:lineRule="auto"/>
        <w:rPr>
          <w:rFonts w:ascii="Arial" w:hAnsi="Arial"/>
          <w:szCs w:val="22"/>
          <w:lang w:val="en-US"/>
        </w:rPr>
      </w:pPr>
    </w:p>
    <w:sectPr w:rsidR="005B2C5B" w:rsidSect="009D747B">
      <w:footerReference w:type="default" r:id="rId18"/>
      <w:headerReference w:type="first" r:id="rId19"/>
      <w:footerReference w:type="first" r:id="rId20"/>
      <w:pgSz w:w="12240" w:h="15840"/>
      <w:pgMar w:top="720" w:right="720" w:bottom="720" w:left="720" w:header="576" w:footer="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02F6899" w16cid:durableId="25223F00"/>
  <w16cid:commentId w16cid:paraId="2DBA605A" w16cid:durableId="25223EF6"/>
  <w16cid:commentId w16cid:paraId="44E0F2BB" w16cid:durableId="2522412B"/>
  <w16cid:commentId w16cid:paraId="12939790" w16cid:durableId="2522413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623FC2" w14:textId="77777777" w:rsidR="00AF5680" w:rsidRDefault="00AF5680" w:rsidP="00BB532F">
      <w:pPr>
        <w:spacing w:after="0" w:line="240" w:lineRule="auto"/>
      </w:pPr>
      <w:r>
        <w:separator/>
      </w:r>
    </w:p>
  </w:endnote>
  <w:endnote w:type="continuationSeparator" w:id="0">
    <w:p w14:paraId="0F49D95C" w14:textId="77777777" w:rsidR="00AF5680" w:rsidRDefault="00AF5680" w:rsidP="00BB5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10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8"/>
      <w:gridCol w:w="569"/>
      <w:gridCol w:w="5339"/>
    </w:tblGrid>
    <w:tr w:rsidR="005B2C5B" w14:paraId="74431A2F" w14:textId="77777777" w:rsidTr="0003627D">
      <w:tc>
        <w:tcPr>
          <w:tcW w:w="2318" w:type="pct"/>
          <w:vAlign w:val="center"/>
        </w:tcPr>
        <w:p w14:paraId="5EFE49BC" w14:textId="34D84479" w:rsidR="005B2C5B" w:rsidRDefault="005B2C5B" w:rsidP="004155D7">
          <w:pPr>
            <w:pStyle w:val="Footer"/>
          </w:pPr>
          <w:r w:rsidRPr="00C03AFD">
            <w:rPr>
              <w:color w:val="928B81"/>
              <w:sz w:val="18"/>
            </w:rPr>
            <w:t>Role Description</w:t>
          </w:r>
          <w:r>
            <w:rPr>
              <w:color w:val="928B81"/>
              <w:sz w:val="18"/>
            </w:rPr>
            <w:t xml:space="preserve">  </w:t>
          </w:r>
          <w:r w:rsidR="004155D7">
            <w:rPr>
              <w:b/>
              <w:color w:val="928B81"/>
              <w:sz w:val="18"/>
            </w:rPr>
            <w:t>Director DIO Transformation</w:t>
          </w:r>
        </w:p>
      </w:tc>
      <w:tc>
        <w:tcPr>
          <w:tcW w:w="258" w:type="pct"/>
          <w:vAlign w:val="center"/>
        </w:tcPr>
        <w:p w14:paraId="5C5F921A" w14:textId="30116067" w:rsidR="005B2C5B" w:rsidRPr="00C03AFD" w:rsidRDefault="005B2C5B" w:rsidP="0003627D">
          <w:pPr>
            <w:pStyle w:val="Footer"/>
            <w:jc w:val="center"/>
            <w:rPr>
              <w:color w:val="928B81"/>
            </w:rPr>
          </w:pPr>
          <w:r w:rsidRPr="00C03AFD">
            <w:rPr>
              <w:noProof/>
              <w:color w:val="928B81"/>
              <w:sz w:val="18"/>
              <w:lang w:eastAsia="en-AU"/>
            </w:rPr>
            <w:fldChar w:fldCharType="begin"/>
          </w:r>
          <w:r w:rsidRPr="00C03AFD">
            <w:rPr>
              <w:noProof/>
              <w:color w:val="928B81"/>
              <w:sz w:val="18"/>
              <w:lang w:eastAsia="en-AU"/>
            </w:rPr>
            <w:instrText xml:space="preserve"> PAGE  \* Arabic </w:instrText>
          </w:r>
          <w:r w:rsidRPr="00C03AFD">
            <w:rPr>
              <w:noProof/>
              <w:color w:val="928B81"/>
              <w:sz w:val="18"/>
              <w:lang w:eastAsia="en-AU"/>
            </w:rPr>
            <w:fldChar w:fldCharType="separate"/>
          </w:r>
          <w:r w:rsidR="003B77DD">
            <w:rPr>
              <w:noProof/>
              <w:color w:val="928B81"/>
              <w:sz w:val="18"/>
              <w:lang w:eastAsia="en-AU"/>
            </w:rPr>
            <w:t>3</w:t>
          </w:r>
          <w:r w:rsidRPr="00C03AFD">
            <w:rPr>
              <w:noProof/>
              <w:color w:val="928B81"/>
              <w:sz w:val="18"/>
              <w:lang w:eastAsia="en-AU"/>
            </w:rPr>
            <w:fldChar w:fldCharType="end"/>
          </w:r>
        </w:p>
      </w:tc>
      <w:tc>
        <w:tcPr>
          <w:tcW w:w="2423" w:type="pct"/>
        </w:tcPr>
        <w:p w14:paraId="5974E35C" w14:textId="77777777" w:rsidR="005B2C5B" w:rsidRDefault="005B2C5B" w:rsidP="0003627D">
          <w:pPr>
            <w:pStyle w:val="Footer"/>
            <w:jc w:val="right"/>
          </w:pPr>
          <w:r>
            <w:rPr>
              <w:noProof/>
              <w:lang w:val="en-AU" w:eastAsia="en-AU"/>
            </w:rPr>
            <w:drawing>
              <wp:inline distT="0" distB="0" distL="0" distR="0" wp14:anchorId="7E1E81B8" wp14:editId="73637237">
                <wp:extent cx="432000" cy="452144"/>
                <wp:effectExtent l="0" t="0" r="635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2000" cy="452144"/>
                        </a:xfrm>
                        <a:prstGeom prst="rect">
                          <a:avLst/>
                        </a:prstGeom>
                      </pic:spPr>
                    </pic:pic>
                  </a:graphicData>
                </a:graphic>
              </wp:inline>
            </w:drawing>
          </w:r>
        </w:p>
      </w:tc>
    </w:tr>
  </w:tbl>
  <w:p w14:paraId="4D506E24" w14:textId="77777777" w:rsidR="005B2C5B" w:rsidRDefault="005B2C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80" w:type="dxa"/>
      <w:tblInd w:w="-90" w:type="dxa"/>
      <w:tblLayout w:type="fixed"/>
      <w:tblCellMar>
        <w:left w:w="0" w:type="dxa"/>
        <w:right w:w="0" w:type="dxa"/>
      </w:tblCellMar>
      <w:tblLook w:val="04A0" w:firstRow="1" w:lastRow="0" w:firstColumn="1" w:lastColumn="0" w:noHBand="0" w:noVBand="1"/>
    </w:tblPr>
    <w:tblGrid>
      <w:gridCol w:w="10005"/>
      <w:gridCol w:w="875"/>
    </w:tblGrid>
    <w:tr w:rsidR="005B2C5B" w14:paraId="40570D15" w14:textId="77777777" w:rsidTr="005B2C5B">
      <w:trPr>
        <w:trHeight w:val="811"/>
      </w:trPr>
      <w:tc>
        <w:tcPr>
          <w:tcW w:w="10005" w:type="dxa"/>
          <w:vAlign w:val="bottom"/>
        </w:tcPr>
        <w:p w14:paraId="2FCECFEA" w14:textId="49BD883F" w:rsidR="005B2C5B" w:rsidRPr="00051237" w:rsidRDefault="005B2C5B" w:rsidP="0003627D">
          <w:pPr>
            <w:pStyle w:val="Footer"/>
            <w:tabs>
              <w:tab w:val="center" w:pos="5315"/>
            </w:tabs>
          </w:pPr>
          <w:r>
            <w:rPr>
              <w:color w:val="000000" w:themeColor="text1"/>
            </w:rPr>
            <w:tab/>
          </w:r>
          <w:r>
            <w:rPr>
              <w:color w:val="000000" w:themeColor="text1"/>
            </w:rPr>
            <w:ptab w:relativeTo="indent" w:alignment="center" w:leader="none"/>
          </w:r>
          <w:r>
            <w:rPr>
              <w:noProof/>
              <w:lang w:eastAsia="en-AU"/>
            </w:rPr>
            <w:fldChar w:fldCharType="begin"/>
          </w:r>
          <w:r>
            <w:rPr>
              <w:noProof/>
              <w:lang w:eastAsia="en-AU"/>
            </w:rPr>
            <w:instrText xml:space="preserve"> PAGE  \* Arabic </w:instrText>
          </w:r>
          <w:r>
            <w:rPr>
              <w:noProof/>
              <w:lang w:eastAsia="en-AU"/>
            </w:rPr>
            <w:fldChar w:fldCharType="separate"/>
          </w:r>
          <w:r w:rsidR="00EF7260">
            <w:rPr>
              <w:noProof/>
              <w:lang w:eastAsia="en-AU"/>
            </w:rPr>
            <w:t>1</w:t>
          </w:r>
          <w:r>
            <w:rPr>
              <w:noProof/>
              <w:lang w:eastAsia="en-AU"/>
            </w:rPr>
            <w:fldChar w:fldCharType="end"/>
          </w:r>
        </w:p>
      </w:tc>
      <w:tc>
        <w:tcPr>
          <w:tcW w:w="875" w:type="dxa"/>
        </w:tcPr>
        <w:p w14:paraId="2C0B15FB" w14:textId="77777777" w:rsidR="005B2C5B" w:rsidRDefault="005B2C5B" w:rsidP="0003627D">
          <w:pPr>
            <w:pStyle w:val="Footer"/>
            <w:jc w:val="right"/>
          </w:pPr>
          <w:r>
            <w:rPr>
              <w:noProof/>
              <w:lang w:val="en-AU" w:eastAsia="en-AU"/>
            </w:rPr>
            <w:drawing>
              <wp:inline distT="0" distB="0" distL="0" distR="0" wp14:anchorId="1033C197" wp14:editId="2C966C16">
                <wp:extent cx="555625" cy="581660"/>
                <wp:effectExtent l="0" t="0" r="0"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_Work_For_NSW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5625" cy="581660"/>
                        </a:xfrm>
                        <a:prstGeom prst="rect">
                          <a:avLst/>
                        </a:prstGeom>
                      </pic:spPr>
                    </pic:pic>
                  </a:graphicData>
                </a:graphic>
              </wp:inline>
            </w:drawing>
          </w:r>
        </w:p>
      </w:tc>
    </w:tr>
  </w:tbl>
  <w:p w14:paraId="669DC2BB" w14:textId="77777777" w:rsidR="005B2C5B" w:rsidRPr="0003627D" w:rsidRDefault="005B2C5B" w:rsidP="000362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3552C9" w14:textId="77777777" w:rsidR="00AF5680" w:rsidRDefault="00AF5680" w:rsidP="00BB532F">
      <w:pPr>
        <w:spacing w:after="0" w:line="240" w:lineRule="auto"/>
      </w:pPr>
      <w:r>
        <w:separator/>
      </w:r>
    </w:p>
  </w:footnote>
  <w:footnote w:type="continuationSeparator" w:id="0">
    <w:p w14:paraId="2C718A10" w14:textId="77777777" w:rsidR="00AF5680" w:rsidRDefault="00AF5680" w:rsidP="00BB53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7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38"/>
      <w:gridCol w:w="3665"/>
    </w:tblGrid>
    <w:tr w:rsidR="005B2C5B" w14:paraId="20122001" w14:textId="77777777" w:rsidTr="009D747B">
      <w:trPr>
        <w:trHeight w:val="1337"/>
      </w:trPr>
      <w:tc>
        <w:tcPr>
          <w:tcW w:w="7038" w:type="dxa"/>
        </w:tcPr>
        <w:p w14:paraId="4DF0A693" w14:textId="77777777" w:rsidR="005B2C5B" w:rsidRPr="001E49B2" w:rsidRDefault="005B2C5B" w:rsidP="007E2FB7">
          <w:pPr>
            <w:pStyle w:val="TitleSub"/>
            <w:spacing w:after="0"/>
            <w:rPr>
              <w:rFonts w:ascii="Arial" w:hAnsi="Arial" w:cs="Arial"/>
            </w:rPr>
          </w:pPr>
          <w:r w:rsidRPr="001E49B2">
            <w:rPr>
              <w:rFonts w:ascii="Arial" w:hAnsi="Arial" w:cs="Arial"/>
            </w:rPr>
            <w:t xml:space="preserve">Role Description </w:t>
          </w:r>
        </w:p>
        <w:p w14:paraId="243346EC" w14:textId="670274D0" w:rsidR="005B2C5B" w:rsidRPr="001E49B2" w:rsidRDefault="005B2C5B" w:rsidP="00D3771A">
          <w:pPr>
            <w:pStyle w:val="TitleSub"/>
            <w:spacing w:after="0"/>
            <w:rPr>
              <w:rFonts w:ascii="Arial" w:hAnsi="Arial" w:cs="Arial"/>
              <w:b/>
            </w:rPr>
          </w:pPr>
          <w:r>
            <w:rPr>
              <w:rFonts w:ascii="Arial" w:hAnsi="Arial" w:cs="Arial"/>
              <w:b/>
            </w:rPr>
            <w:t>Director, Digital Information Office Transformation</w:t>
          </w:r>
        </w:p>
      </w:tc>
      <w:tc>
        <w:tcPr>
          <w:tcW w:w="3665" w:type="dxa"/>
        </w:tcPr>
        <w:p w14:paraId="5E348654" w14:textId="77777777" w:rsidR="005B2C5B" w:rsidRPr="000477E1" w:rsidRDefault="005B2C5B" w:rsidP="00030565">
          <w:pPr>
            <w:jc w:val="right"/>
          </w:pPr>
          <w:r w:rsidRPr="005F7E4F">
            <w:rPr>
              <w:noProof/>
              <w:highlight w:val="yellow"/>
              <w:lang w:val="en-AU" w:eastAsia="en-AU"/>
            </w:rPr>
            <w:drawing>
              <wp:inline distT="0" distB="0" distL="0" distR="0" wp14:anchorId="4921AA48" wp14:editId="2B8E6134">
                <wp:extent cx="2073905" cy="685294"/>
                <wp:effectExtent l="0" t="0" r="3175" b="635"/>
                <wp:docPr id="12" name="Picture 12" descr="Logo of NSW Department of Planning, Industry and Environment"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of NSW Department of Planning, Industry and Environment" title="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3275" cy="685165"/>
                        </a:xfrm>
                        <a:prstGeom prst="rect">
                          <a:avLst/>
                        </a:prstGeom>
                        <a:noFill/>
                        <a:ln>
                          <a:noFill/>
                        </a:ln>
                      </pic:spPr>
                    </pic:pic>
                  </a:graphicData>
                </a:graphic>
              </wp:inline>
            </w:drawing>
          </w:r>
        </w:p>
      </w:tc>
    </w:tr>
  </w:tbl>
  <w:p w14:paraId="726297E2" w14:textId="77777777" w:rsidR="005B2C5B" w:rsidRDefault="005B2C5B" w:rsidP="00A212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2F8630F"/>
    <w:multiLevelType w:val="hybridMultilevel"/>
    <w:tmpl w:val="248F52D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BF0A639"/>
    <w:multiLevelType w:val="hybridMultilevel"/>
    <w:tmpl w:val="C298B40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2CEC32B"/>
    <w:multiLevelType w:val="hybridMultilevel"/>
    <w:tmpl w:val="49ED534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7BEF0F7"/>
    <w:multiLevelType w:val="hybridMultilevel"/>
    <w:tmpl w:val="BDB447B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2C8665D"/>
    <w:multiLevelType w:val="multilevel"/>
    <w:tmpl w:val="7C6E06D8"/>
    <w:lvl w:ilvl="0">
      <w:numFmt w:val="bullet"/>
      <w:lvlText w:val="·"/>
      <w:lvlJc w:val="left"/>
      <w:pPr>
        <w:tabs>
          <w:tab w:val="left" w:pos="360"/>
        </w:tabs>
      </w:pPr>
      <w:rPr>
        <w:rFonts w:ascii="Symbol" w:eastAsia="Symbol" w:hAnsi="Symbo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81827CE"/>
    <w:multiLevelType w:val="hybridMultilevel"/>
    <w:tmpl w:val="6FDA87E2"/>
    <w:lvl w:ilvl="0" w:tplc="C2C6B460">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902BC6E"/>
    <w:multiLevelType w:val="hybridMultilevel"/>
    <w:tmpl w:val="EE079CE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98023B2"/>
    <w:multiLevelType w:val="hybridMultilevel"/>
    <w:tmpl w:val="4A1EAFEE"/>
    <w:lvl w:ilvl="0" w:tplc="EB00F6E8">
      <w:numFmt w:val="bullet"/>
      <w:lvlText w:val=""/>
      <w:lvlJc w:val="left"/>
      <w:pPr>
        <w:ind w:left="391" w:hanging="284"/>
      </w:pPr>
      <w:rPr>
        <w:rFonts w:ascii="Symbol" w:eastAsia="Symbol" w:hAnsi="Symbol" w:cs="Symbol" w:hint="default"/>
        <w:w w:val="100"/>
        <w:sz w:val="22"/>
        <w:szCs w:val="22"/>
      </w:rPr>
    </w:lvl>
    <w:lvl w:ilvl="1" w:tplc="A6BAA60E">
      <w:numFmt w:val="bullet"/>
      <w:lvlText w:val=""/>
      <w:lvlJc w:val="left"/>
      <w:pPr>
        <w:ind w:left="908" w:hanging="361"/>
      </w:pPr>
      <w:rPr>
        <w:rFonts w:ascii="Symbol" w:eastAsia="Symbol" w:hAnsi="Symbol" w:cs="Symbol" w:hint="default"/>
        <w:w w:val="100"/>
        <w:sz w:val="22"/>
        <w:szCs w:val="22"/>
      </w:rPr>
    </w:lvl>
    <w:lvl w:ilvl="2" w:tplc="F0B4E20C">
      <w:numFmt w:val="bullet"/>
      <w:lvlText w:val="•"/>
      <w:lvlJc w:val="left"/>
      <w:pPr>
        <w:ind w:left="2000" w:hanging="361"/>
      </w:pPr>
      <w:rPr>
        <w:rFonts w:hint="default"/>
      </w:rPr>
    </w:lvl>
    <w:lvl w:ilvl="3" w:tplc="758618A4">
      <w:numFmt w:val="bullet"/>
      <w:lvlText w:val="•"/>
      <w:lvlJc w:val="left"/>
      <w:pPr>
        <w:ind w:left="3101" w:hanging="361"/>
      </w:pPr>
      <w:rPr>
        <w:rFonts w:hint="default"/>
      </w:rPr>
    </w:lvl>
    <w:lvl w:ilvl="4" w:tplc="AAEA49CE">
      <w:numFmt w:val="bullet"/>
      <w:lvlText w:val="•"/>
      <w:lvlJc w:val="left"/>
      <w:pPr>
        <w:ind w:left="4202" w:hanging="361"/>
      </w:pPr>
      <w:rPr>
        <w:rFonts w:hint="default"/>
      </w:rPr>
    </w:lvl>
    <w:lvl w:ilvl="5" w:tplc="BEB23AC0">
      <w:numFmt w:val="bullet"/>
      <w:lvlText w:val="•"/>
      <w:lvlJc w:val="left"/>
      <w:pPr>
        <w:ind w:left="5302" w:hanging="361"/>
      </w:pPr>
      <w:rPr>
        <w:rFonts w:hint="default"/>
      </w:rPr>
    </w:lvl>
    <w:lvl w:ilvl="6" w:tplc="4DF4EBEC">
      <w:numFmt w:val="bullet"/>
      <w:lvlText w:val="•"/>
      <w:lvlJc w:val="left"/>
      <w:pPr>
        <w:ind w:left="6403" w:hanging="361"/>
      </w:pPr>
      <w:rPr>
        <w:rFonts w:hint="default"/>
      </w:rPr>
    </w:lvl>
    <w:lvl w:ilvl="7" w:tplc="6240CF24">
      <w:numFmt w:val="bullet"/>
      <w:lvlText w:val="•"/>
      <w:lvlJc w:val="left"/>
      <w:pPr>
        <w:ind w:left="7504" w:hanging="361"/>
      </w:pPr>
      <w:rPr>
        <w:rFonts w:hint="default"/>
      </w:rPr>
    </w:lvl>
    <w:lvl w:ilvl="8" w:tplc="2CD44E42">
      <w:numFmt w:val="bullet"/>
      <w:lvlText w:val="•"/>
      <w:lvlJc w:val="left"/>
      <w:pPr>
        <w:ind w:left="8604" w:hanging="361"/>
      </w:pPr>
      <w:rPr>
        <w:rFonts w:hint="default"/>
      </w:rPr>
    </w:lvl>
  </w:abstractNum>
  <w:abstractNum w:abstractNumId="9" w15:restartNumberingAfterBreak="0">
    <w:nsid w:val="0AC43BFF"/>
    <w:multiLevelType w:val="hybridMultilevel"/>
    <w:tmpl w:val="B82AC8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BC65AEF"/>
    <w:multiLevelType w:val="hybridMultilevel"/>
    <w:tmpl w:val="AC48D9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C9730C8"/>
    <w:multiLevelType w:val="hybridMultilevel"/>
    <w:tmpl w:val="5F467984"/>
    <w:lvl w:ilvl="0" w:tplc="FFFFFFFF">
      <w:start w:val="1"/>
      <w:numFmt w:val="bullet"/>
      <w:lvlText w:val="•"/>
      <w:lvlJc w:val="left"/>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CAD7EEA"/>
    <w:multiLevelType w:val="hybridMultilevel"/>
    <w:tmpl w:val="6758FB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0E672BB"/>
    <w:multiLevelType w:val="hybridMultilevel"/>
    <w:tmpl w:val="827C3F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1CD2964"/>
    <w:multiLevelType w:val="hybridMultilevel"/>
    <w:tmpl w:val="42E01E1C"/>
    <w:lvl w:ilvl="0" w:tplc="FFFFFFFF">
      <w:start w:val="1"/>
      <w:numFmt w:val="bullet"/>
      <w:lvlText w:val="•"/>
      <w:lvlJc w:val="left"/>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3A67EBE"/>
    <w:multiLevelType w:val="multilevel"/>
    <w:tmpl w:val="459853FA"/>
    <w:lvl w:ilvl="0">
      <w:numFmt w:val="bullet"/>
      <w:lvlText w:val="l"/>
      <w:lvlJc w:val="left"/>
      <w:pPr>
        <w:tabs>
          <w:tab w:val="left" w:pos="360"/>
        </w:tabs>
      </w:pPr>
      <w:rPr>
        <w:rFonts w:ascii="Wingdings" w:eastAsia="Wingdings" w:hAnsi="Wingdings"/>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52137F5"/>
    <w:multiLevelType w:val="hybridMultilevel"/>
    <w:tmpl w:val="BFDCE4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9EF1316"/>
    <w:multiLevelType w:val="hybridMultilevel"/>
    <w:tmpl w:val="31C82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F40069D"/>
    <w:multiLevelType w:val="hybridMultilevel"/>
    <w:tmpl w:val="C30ACD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6AE21D5"/>
    <w:multiLevelType w:val="hybridMultilevel"/>
    <w:tmpl w:val="CAD84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7214832"/>
    <w:multiLevelType w:val="hybridMultilevel"/>
    <w:tmpl w:val="D1704B36"/>
    <w:lvl w:ilvl="0" w:tplc="0C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2D2D47CD"/>
    <w:multiLevelType w:val="hybridMultilevel"/>
    <w:tmpl w:val="992A7170"/>
    <w:lvl w:ilvl="0" w:tplc="FFFFFFFF">
      <w:start w:val="1"/>
      <w:numFmt w:val="bullet"/>
      <w:lvlText w:val="•"/>
      <w:lvlJc w:val="left"/>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15:restartNumberingAfterBreak="0">
    <w:nsid w:val="301D7AE7"/>
    <w:multiLevelType w:val="hybridMultilevel"/>
    <w:tmpl w:val="398045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1A2420E"/>
    <w:multiLevelType w:val="multilevel"/>
    <w:tmpl w:val="B54478CE"/>
    <w:lvl w:ilvl="0">
      <w:numFmt w:val="bullet"/>
      <w:lvlText w:val="l"/>
      <w:lvlJc w:val="left"/>
      <w:pPr>
        <w:tabs>
          <w:tab w:val="left" w:pos="360"/>
        </w:tabs>
      </w:pPr>
      <w:rPr>
        <w:rFonts w:ascii="Wingdings" w:eastAsia="Wingdings" w:hAnsi="Wingdings"/>
        <w:color w:val="000000"/>
        <w:spacing w:val="-2"/>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2C276F3"/>
    <w:multiLevelType w:val="hybridMultilevel"/>
    <w:tmpl w:val="47F85ECA"/>
    <w:lvl w:ilvl="0" w:tplc="FFFFFFFF">
      <w:start w:val="1"/>
      <w:numFmt w:val="bullet"/>
      <w:lvlText w:val="•"/>
      <w:lvlJc w:val="left"/>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04D11EE"/>
    <w:multiLevelType w:val="hybridMultilevel"/>
    <w:tmpl w:val="4BE279EC"/>
    <w:lvl w:ilvl="0" w:tplc="C2C6B460">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0F95A0E"/>
    <w:multiLevelType w:val="hybridMultilevel"/>
    <w:tmpl w:val="223CA84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82E4EB9"/>
    <w:multiLevelType w:val="hybridMultilevel"/>
    <w:tmpl w:val="A7B446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BFF6C94"/>
    <w:multiLevelType w:val="hybridMultilevel"/>
    <w:tmpl w:val="86EAA27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4C4B2B09"/>
    <w:multiLevelType w:val="hybridMultilevel"/>
    <w:tmpl w:val="E4B80E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0092D9B"/>
    <w:multiLevelType w:val="hybridMultilevel"/>
    <w:tmpl w:val="923810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31" w15:restartNumberingAfterBreak="0">
    <w:nsid w:val="52A720B2"/>
    <w:multiLevelType w:val="hybridMultilevel"/>
    <w:tmpl w:val="2BE66FE2"/>
    <w:lvl w:ilvl="0" w:tplc="AF4C8156">
      <w:numFmt w:val="bullet"/>
      <w:lvlText w:val=""/>
      <w:lvlJc w:val="left"/>
      <w:pPr>
        <w:ind w:left="881" w:hanging="360"/>
      </w:pPr>
      <w:rPr>
        <w:rFonts w:ascii="Symbol" w:eastAsia="Symbol" w:hAnsi="Symbol" w:cs="Symbol" w:hint="default"/>
        <w:w w:val="99"/>
        <w:sz w:val="20"/>
        <w:szCs w:val="20"/>
      </w:rPr>
    </w:lvl>
    <w:lvl w:ilvl="1" w:tplc="411884C0">
      <w:numFmt w:val="bullet"/>
      <w:lvlText w:val="•"/>
      <w:lvlJc w:val="left"/>
      <w:pPr>
        <w:ind w:left="1501" w:hanging="360"/>
      </w:pPr>
      <w:rPr>
        <w:rFonts w:hint="default"/>
      </w:rPr>
    </w:lvl>
    <w:lvl w:ilvl="2" w:tplc="4E1E5520">
      <w:numFmt w:val="bullet"/>
      <w:lvlText w:val="•"/>
      <w:lvlJc w:val="left"/>
      <w:pPr>
        <w:ind w:left="2122" w:hanging="360"/>
      </w:pPr>
      <w:rPr>
        <w:rFonts w:hint="default"/>
      </w:rPr>
    </w:lvl>
    <w:lvl w:ilvl="3" w:tplc="FC7CD6DC">
      <w:numFmt w:val="bullet"/>
      <w:lvlText w:val="•"/>
      <w:lvlJc w:val="left"/>
      <w:pPr>
        <w:ind w:left="2743" w:hanging="360"/>
      </w:pPr>
      <w:rPr>
        <w:rFonts w:hint="default"/>
      </w:rPr>
    </w:lvl>
    <w:lvl w:ilvl="4" w:tplc="42F87BBA">
      <w:numFmt w:val="bullet"/>
      <w:lvlText w:val="•"/>
      <w:lvlJc w:val="left"/>
      <w:pPr>
        <w:ind w:left="3364" w:hanging="360"/>
      </w:pPr>
      <w:rPr>
        <w:rFonts w:hint="default"/>
      </w:rPr>
    </w:lvl>
    <w:lvl w:ilvl="5" w:tplc="FEBC0ECC">
      <w:numFmt w:val="bullet"/>
      <w:lvlText w:val="•"/>
      <w:lvlJc w:val="left"/>
      <w:pPr>
        <w:ind w:left="3985" w:hanging="360"/>
      </w:pPr>
      <w:rPr>
        <w:rFonts w:hint="default"/>
      </w:rPr>
    </w:lvl>
    <w:lvl w:ilvl="6" w:tplc="F81259B0">
      <w:numFmt w:val="bullet"/>
      <w:lvlText w:val="•"/>
      <w:lvlJc w:val="left"/>
      <w:pPr>
        <w:ind w:left="4607" w:hanging="360"/>
      </w:pPr>
      <w:rPr>
        <w:rFonts w:hint="default"/>
      </w:rPr>
    </w:lvl>
    <w:lvl w:ilvl="7" w:tplc="2994572A">
      <w:numFmt w:val="bullet"/>
      <w:lvlText w:val="•"/>
      <w:lvlJc w:val="left"/>
      <w:pPr>
        <w:ind w:left="5228" w:hanging="360"/>
      </w:pPr>
      <w:rPr>
        <w:rFonts w:hint="default"/>
      </w:rPr>
    </w:lvl>
    <w:lvl w:ilvl="8" w:tplc="51F6A3CC">
      <w:numFmt w:val="bullet"/>
      <w:lvlText w:val="•"/>
      <w:lvlJc w:val="left"/>
      <w:pPr>
        <w:ind w:left="5849" w:hanging="360"/>
      </w:pPr>
      <w:rPr>
        <w:rFonts w:hint="default"/>
      </w:rPr>
    </w:lvl>
  </w:abstractNum>
  <w:abstractNum w:abstractNumId="32" w15:restartNumberingAfterBreak="0">
    <w:nsid w:val="57EC4E4B"/>
    <w:multiLevelType w:val="hybridMultilevel"/>
    <w:tmpl w:val="AF9456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A6A548A"/>
    <w:multiLevelType w:val="hybridMultilevel"/>
    <w:tmpl w:val="133063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E372F6D"/>
    <w:multiLevelType w:val="hybridMultilevel"/>
    <w:tmpl w:val="3CD4FB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EECD856"/>
    <w:multiLevelType w:val="hybridMultilevel"/>
    <w:tmpl w:val="B786212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67044808"/>
    <w:multiLevelType w:val="hybridMultilevel"/>
    <w:tmpl w:val="2F08CAC2"/>
    <w:lvl w:ilvl="0" w:tplc="FFFFFFFF">
      <w:start w:val="1"/>
      <w:numFmt w:val="bullet"/>
      <w:lvlText w:val="•"/>
      <w:lvlJc w:val="left"/>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7085CB2"/>
    <w:multiLevelType w:val="hybridMultilevel"/>
    <w:tmpl w:val="DA1CFC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A1A2995"/>
    <w:multiLevelType w:val="hybridMultilevel"/>
    <w:tmpl w:val="095C74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A2F3D1D"/>
    <w:multiLevelType w:val="hybridMultilevel"/>
    <w:tmpl w:val="92C1B66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15:restartNumberingAfterBreak="0">
    <w:nsid w:val="7266B0C0"/>
    <w:multiLevelType w:val="hybridMultilevel"/>
    <w:tmpl w:val="99ACA33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15:restartNumberingAfterBreak="0">
    <w:nsid w:val="7A7F35F7"/>
    <w:multiLevelType w:val="hybridMultilevel"/>
    <w:tmpl w:val="E07A4380"/>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AA304DC"/>
    <w:multiLevelType w:val="multilevel"/>
    <w:tmpl w:val="165AD118"/>
    <w:lvl w:ilvl="0">
      <w:numFmt w:val="bullet"/>
      <w:lvlText w:val="·"/>
      <w:lvlJc w:val="left"/>
      <w:pPr>
        <w:tabs>
          <w:tab w:val="left" w:pos="360"/>
        </w:tabs>
      </w:pPr>
      <w:rPr>
        <w:rFonts w:ascii="Symbol" w:eastAsia="Symbol" w:hAnsi="Symbo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AFB3AAD"/>
    <w:multiLevelType w:val="hybridMultilevel"/>
    <w:tmpl w:val="60586F0E"/>
    <w:lvl w:ilvl="0" w:tplc="0C090001">
      <w:start w:val="1"/>
      <w:numFmt w:val="bullet"/>
      <w:lvlText w:val=""/>
      <w:lvlJc w:val="left"/>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F361D2F"/>
    <w:multiLevelType w:val="hybridMultilevel"/>
    <w:tmpl w:val="8018B4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17"/>
  </w:num>
  <w:num w:numId="3">
    <w:abstractNumId w:val="19"/>
  </w:num>
  <w:num w:numId="4">
    <w:abstractNumId w:val="26"/>
  </w:num>
  <w:num w:numId="5">
    <w:abstractNumId w:val="15"/>
  </w:num>
  <w:num w:numId="6">
    <w:abstractNumId w:val="42"/>
  </w:num>
  <w:num w:numId="7">
    <w:abstractNumId w:val="29"/>
  </w:num>
  <w:num w:numId="8">
    <w:abstractNumId w:val="41"/>
  </w:num>
  <w:num w:numId="9">
    <w:abstractNumId w:val="23"/>
  </w:num>
  <w:num w:numId="10">
    <w:abstractNumId w:val="5"/>
  </w:num>
  <w:num w:numId="11">
    <w:abstractNumId w:val="30"/>
  </w:num>
  <w:num w:numId="12">
    <w:abstractNumId w:val="20"/>
  </w:num>
  <w:num w:numId="13">
    <w:abstractNumId w:val="22"/>
  </w:num>
  <w:num w:numId="14">
    <w:abstractNumId w:val="32"/>
  </w:num>
  <w:num w:numId="15">
    <w:abstractNumId w:val="28"/>
  </w:num>
  <w:num w:numId="16">
    <w:abstractNumId w:val="27"/>
  </w:num>
  <w:num w:numId="17">
    <w:abstractNumId w:val="40"/>
  </w:num>
  <w:num w:numId="18">
    <w:abstractNumId w:val="36"/>
  </w:num>
  <w:num w:numId="19">
    <w:abstractNumId w:val="14"/>
  </w:num>
  <w:num w:numId="20">
    <w:abstractNumId w:val="24"/>
  </w:num>
  <w:num w:numId="21">
    <w:abstractNumId w:val="21"/>
  </w:num>
  <w:num w:numId="22">
    <w:abstractNumId w:val="3"/>
  </w:num>
  <w:num w:numId="23">
    <w:abstractNumId w:val="1"/>
  </w:num>
  <w:num w:numId="24">
    <w:abstractNumId w:val="0"/>
  </w:num>
  <w:num w:numId="25">
    <w:abstractNumId w:val="7"/>
  </w:num>
  <w:num w:numId="26">
    <w:abstractNumId w:val="39"/>
  </w:num>
  <w:num w:numId="27">
    <w:abstractNumId w:val="11"/>
  </w:num>
  <w:num w:numId="28">
    <w:abstractNumId w:val="43"/>
  </w:num>
  <w:num w:numId="29">
    <w:abstractNumId w:val="35"/>
  </w:num>
  <w:num w:numId="30">
    <w:abstractNumId w:val="2"/>
  </w:num>
  <w:num w:numId="31">
    <w:abstractNumId w:val="34"/>
  </w:num>
  <w:num w:numId="32">
    <w:abstractNumId w:val="13"/>
  </w:num>
  <w:num w:numId="33">
    <w:abstractNumId w:val="9"/>
  </w:num>
  <w:num w:numId="34">
    <w:abstractNumId w:val="25"/>
  </w:num>
  <w:num w:numId="35">
    <w:abstractNumId w:val="6"/>
  </w:num>
  <w:num w:numId="36">
    <w:abstractNumId w:val="37"/>
  </w:num>
  <w:num w:numId="37">
    <w:abstractNumId w:val="18"/>
  </w:num>
  <w:num w:numId="38">
    <w:abstractNumId w:val="10"/>
  </w:num>
  <w:num w:numId="39">
    <w:abstractNumId w:val="44"/>
  </w:num>
  <w:num w:numId="40">
    <w:abstractNumId w:val="33"/>
  </w:num>
  <w:num w:numId="41">
    <w:abstractNumId w:val="16"/>
  </w:num>
  <w:num w:numId="42">
    <w:abstractNumId w:val="38"/>
  </w:num>
  <w:num w:numId="43">
    <w:abstractNumId w:val="8"/>
  </w:num>
  <w:num w:numId="44">
    <w:abstractNumId w:val="31"/>
  </w:num>
  <w:num w:numId="4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32F"/>
    <w:rsid w:val="00005219"/>
    <w:rsid w:val="00007972"/>
    <w:rsid w:val="0001016C"/>
    <w:rsid w:val="0001381A"/>
    <w:rsid w:val="0001706E"/>
    <w:rsid w:val="00020023"/>
    <w:rsid w:val="00022223"/>
    <w:rsid w:val="00026543"/>
    <w:rsid w:val="00027E23"/>
    <w:rsid w:val="00030565"/>
    <w:rsid w:val="0003263C"/>
    <w:rsid w:val="0003263F"/>
    <w:rsid w:val="00035639"/>
    <w:rsid w:val="0003564E"/>
    <w:rsid w:val="0003627D"/>
    <w:rsid w:val="00037FD5"/>
    <w:rsid w:val="000477E1"/>
    <w:rsid w:val="00052100"/>
    <w:rsid w:val="00060B58"/>
    <w:rsid w:val="000645C8"/>
    <w:rsid w:val="0006641A"/>
    <w:rsid w:val="00067161"/>
    <w:rsid w:val="00083311"/>
    <w:rsid w:val="00087D76"/>
    <w:rsid w:val="00091186"/>
    <w:rsid w:val="000966F1"/>
    <w:rsid w:val="000A2621"/>
    <w:rsid w:val="000C3CC8"/>
    <w:rsid w:val="000C7DD7"/>
    <w:rsid w:val="000D12B3"/>
    <w:rsid w:val="000D799A"/>
    <w:rsid w:val="000E505A"/>
    <w:rsid w:val="000F231F"/>
    <w:rsid w:val="000F6B87"/>
    <w:rsid w:val="00104EC7"/>
    <w:rsid w:val="00113BDA"/>
    <w:rsid w:val="00116B22"/>
    <w:rsid w:val="001336E8"/>
    <w:rsid w:val="0013413E"/>
    <w:rsid w:val="00134F5E"/>
    <w:rsid w:val="00153F10"/>
    <w:rsid w:val="00161773"/>
    <w:rsid w:val="001653B7"/>
    <w:rsid w:val="00165754"/>
    <w:rsid w:val="001671DC"/>
    <w:rsid w:val="0018091E"/>
    <w:rsid w:val="00180C6E"/>
    <w:rsid w:val="001815E8"/>
    <w:rsid w:val="00182D5E"/>
    <w:rsid w:val="00185ABC"/>
    <w:rsid w:val="00194790"/>
    <w:rsid w:val="00194A32"/>
    <w:rsid w:val="001A00F1"/>
    <w:rsid w:val="001A03B8"/>
    <w:rsid w:val="001A1AA1"/>
    <w:rsid w:val="001A1EC8"/>
    <w:rsid w:val="001A4F0B"/>
    <w:rsid w:val="001B1F0F"/>
    <w:rsid w:val="001B5DFD"/>
    <w:rsid w:val="001B75A6"/>
    <w:rsid w:val="001C0E5F"/>
    <w:rsid w:val="001C2248"/>
    <w:rsid w:val="001C46F9"/>
    <w:rsid w:val="001C5166"/>
    <w:rsid w:val="001C5762"/>
    <w:rsid w:val="001C5A46"/>
    <w:rsid w:val="001D097C"/>
    <w:rsid w:val="001D30E1"/>
    <w:rsid w:val="001D7951"/>
    <w:rsid w:val="001E2792"/>
    <w:rsid w:val="001E27DB"/>
    <w:rsid w:val="001E49B2"/>
    <w:rsid w:val="001F2503"/>
    <w:rsid w:val="00201E8B"/>
    <w:rsid w:val="00205A8A"/>
    <w:rsid w:val="00211F68"/>
    <w:rsid w:val="002140FE"/>
    <w:rsid w:val="00215958"/>
    <w:rsid w:val="002339B7"/>
    <w:rsid w:val="00237421"/>
    <w:rsid w:val="00240A8E"/>
    <w:rsid w:val="00263ACB"/>
    <w:rsid w:val="0028314F"/>
    <w:rsid w:val="00285352"/>
    <w:rsid w:val="00287C54"/>
    <w:rsid w:val="00291CC0"/>
    <w:rsid w:val="00292198"/>
    <w:rsid w:val="002A3BAE"/>
    <w:rsid w:val="002A648F"/>
    <w:rsid w:val="002A791A"/>
    <w:rsid w:val="002B0B83"/>
    <w:rsid w:val="002B1F76"/>
    <w:rsid w:val="002C2823"/>
    <w:rsid w:val="002D36BB"/>
    <w:rsid w:val="002D5B29"/>
    <w:rsid w:val="00301747"/>
    <w:rsid w:val="00323B04"/>
    <w:rsid w:val="00325E9D"/>
    <w:rsid w:val="00327F5C"/>
    <w:rsid w:val="00340ADC"/>
    <w:rsid w:val="00343491"/>
    <w:rsid w:val="00345199"/>
    <w:rsid w:val="00346D51"/>
    <w:rsid w:val="00351826"/>
    <w:rsid w:val="00372A99"/>
    <w:rsid w:val="00373737"/>
    <w:rsid w:val="00375289"/>
    <w:rsid w:val="00377118"/>
    <w:rsid w:val="003868D8"/>
    <w:rsid w:val="0039395B"/>
    <w:rsid w:val="003A2AFA"/>
    <w:rsid w:val="003A3538"/>
    <w:rsid w:val="003A62B2"/>
    <w:rsid w:val="003B0F42"/>
    <w:rsid w:val="003B403A"/>
    <w:rsid w:val="003B77DD"/>
    <w:rsid w:val="003C00FD"/>
    <w:rsid w:val="003C031F"/>
    <w:rsid w:val="003C3E52"/>
    <w:rsid w:val="003C5EB3"/>
    <w:rsid w:val="003D1280"/>
    <w:rsid w:val="003D5227"/>
    <w:rsid w:val="003E2663"/>
    <w:rsid w:val="003E7F36"/>
    <w:rsid w:val="00403EED"/>
    <w:rsid w:val="00411F3E"/>
    <w:rsid w:val="0041525E"/>
    <w:rsid w:val="004155D7"/>
    <w:rsid w:val="004203B4"/>
    <w:rsid w:val="0043048E"/>
    <w:rsid w:val="00434A5D"/>
    <w:rsid w:val="00436621"/>
    <w:rsid w:val="00442732"/>
    <w:rsid w:val="00466287"/>
    <w:rsid w:val="0046637C"/>
    <w:rsid w:val="00472D5E"/>
    <w:rsid w:val="0047547E"/>
    <w:rsid w:val="00477386"/>
    <w:rsid w:val="004779D5"/>
    <w:rsid w:val="00480731"/>
    <w:rsid w:val="00492AA6"/>
    <w:rsid w:val="00495563"/>
    <w:rsid w:val="004A0BF8"/>
    <w:rsid w:val="004A403C"/>
    <w:rsid w:val="004A4E7A"/>
    <w:rsid w:val="004B2A21"/>
    <w:rsid w:val="004C1DFF"/>
    <w:rsid w:val="004C45E2"/>
    <w:rsid w:val="004C5DDF"/>
    <w:rsid w:val="004D0C22"/>
    <w:rsid w:val="004D27C8"/>
    <w:rsid w:val="004E44A5"/>
    <w:rsid w:val="004E474E"/>
    <w:rsid w:val="004E7F32"/>
    <w:rsid w:val="00502DBF"/>
    <w:rsid w:val="00521D19"/>
    <w:rsid w:val="00523CFF"/>
    <w:rsid w:val="00527FCF"/>
    <w:rsid w:val="005307BA"/>
    <w:rsid w:val="005348C2"/>
    <w:rsid w:val="00545AC6"/>
    <w:rsid w:val="00551038"/>
    <w:rsid w:val="00565D44"/>
    <w:rsid w:val="00570607"/>
    <w:rsid w:val="00571AC5"/>
    <w:rsid w:val="0058597F"/>
    <w:rsid w:val="0059035B"/>
    <w:rsid w:val="00591F75"/>
    <w:rsid w:val="00594AF9"/>
    <w:rsid w:val="00597224"/>
    <w:rsid w:val="005B10E1"/>
    <w:rsid w:val="005B2C5B"/>
    <w:rsid w:val="005B3865"/>
    <w:rsid w:val="005B5053"/>
    <w:rsid w:val="005C7AF5"/>
    <w:rsid w:val="005D71EA"/>
    <w:rsid w:val="005E6C59"/>
    <w:rsid w:val="005E75FC"/>
    <w:rsid w:val="005F5FD1"/>
    <w:rsid w:val="005F7EE8"/>
    <w:rsid w:val="006022B4"/>
    <w:rsid w:val="006034C0"/>
    <w:rsid w:val="00603D53"/>
    <w:rsid w:val="00605AD5"/>
    <w:rsid w:val="00610BE6"/>
    <w:rsid w:val="00612673"/>
    <w:rsid w:val="00612AFA"/>
    <w:rsid w:val="00614552"/>
    <w:rsid w:val="00615912"/>
    <w:rsid w:val="00621D45"/>
    <w:rsid w:val="00623950"/>
    <w:rsid w:val="00624652"/>
    <w:rsid w:val="00626492"/>
    <w:rsid w:val="00626E4E"/>
    <w:rsid w:val="00634973"/>
    <w:rsid w:val="0063544E"/>
    <w:rsid w:val="00651659"/>
    <w:rsid w:val="006538BF"/>
    <w:rsid w:val="00674D4C"/>
    <w:rsid w:val="00683870"/>
    <w:rsid w:val="00697461"/>
    <w:rsid w:val="006A2280"/>
    <w:rsid w:val="006A4ECC"/>
    <w:rsid w:val="006B1A80"/>
    <w:rsid w:val="006B723B"/>
    <w:rsid w:val="006C2473"/>
    <w:rsid w:val="006C4218"/>
    <w:rsid w:val="006D1FBC"/>
    <w:rsid w:val="006E28E7"/>
    <w:rsid w:val="006F6652"/>
    <w:rsid w:val="006F7124"/>
    <w:rsid w:val="00701F8B"/>
    <w:rsid w:val="007041EA"/>
    <w:rsid w:val="007249EC"/>
    <w:rsid w:val="00735B28"/>
    <w:rsid w:val="00735E89"/>
    <w:rsid w:val="00742966"/>
    <w:rsid w:val="00753EEE"/>
    <w:rsid w:val="007545C1"/>
    <w:rsid w:val="00764ADE"/>
    <w:rsid w:val="00767553"/>
    <w:rsid w:val="007736B4"/>
    <w:rsid w:val="00773975"/>
    <w:rsid w:val="00776DCB"/>
    <w:rsid w:val="00780299"/>
    <w:rsid w:val="007862DE"/>
    <w:rsid w:val="00786A0F"/>
    <w:rsid w:val="00792A3E"/>
    <w:rsid w:val="00794CC1"/>
    <w:rsid w:val="00794E0E"/>
    <w:rsid w:val="007B59DD"/>
    <w:rsid w:val="007B7C1F"/>
    <w:rsid w:val="007C21C8"/>
    <w:rsid w:val="007D0E2E"/>
    <w:rsid w:val="007E2FB7"/>
    <w:rsid w:val="00805561"/>
    <w:rsid w:val="00806FE1"/>
    <w:rsid w:val="00807ED1"/>
    <w:rsid w:val="00817B11"/>
    <w:rsid w:val="008203EE"/>
    <w:rsid w:val="008267A0"/>
    <w:rsid w:val="008342AE"/>
    <w:rsid w:val="0083547C"/>
    <w:rsid w:val="0084132C"/>
    <w:rsid w:val="00844EEF"/>
    <w:rsid w:val="00845540"/>
    <w:rsid w:val="008476E6"/>
    <w:rsid w:val="0085706D"/>
    <w:rsid w:val="00860904"/>
    <w:rsid w:val="008666C7"/>
    <w:rsid w:val="008823F0"/>
    <w:rsid w:val="00882C1F"/>
    <w:rsid w:val="00884600"/>
    <w:rsid w:val="00893203"/>
    <w:rsid w:val="0089363D"/>
    <w:rsid w:val="0089478B"/>
    <w:rsid w:val="008969B3"/>
    <w:rsid w:val="008A0EBB"/>
    <w:rsid w:val="008A13AC"/>
    <w:rsid w:val="008B1503"/>
    <w:rsid w:val="008B74C1"/>
    <w:rsid w:val="008C0967"/>
    <w:rsid w:val="008C0B4D"/>
    <w:rsid w:val="008C37C8"/>
    <w:rsid w:val="008D3C51"/>
    <w:rsid w:val="008D6EFD"/>
    <w:rsid w:val="008D7233"/>
    <w:rsid w:val="008D7766"/>
    <w:rsid w:val="008E08E3"/>
    <w:rsid w:val="008E1E38"/>
    <w:rsid w:val="00902EC0"/>
    <w:rsid w:val="009077E2"/>
    <w:rsid w:val="00910F45"/>
    <w:rsid w:val="00911725"/>
    <w:rsid w:val="00921DBB"/>
    <w:rsid w:val="009351E9"/>
    <w:rsid w:val="00940C04"/>
    <w:rsid w:val="00957666"/>
    <w:rsid w:val="0096183C"/>
    <w:rsid w:val="00964A6C"/>
    <w:rsid w:val="00965608"/>
    <w:rsid w:val="00970179"/>
    <w:rsid w:val="009754F0"/>
    <w:rsid w:val="00977E40"/>
    <w:rsid w:val="00985984"/>
    <w:rsid w:val="00994DCE"/>
    <w:rsid w:val="009950AA"/>
    <w:rsid w:val="0099587E"/>
    <w:rsid w:val="009979FA"/>
    <w:rsid w:val="009A471F"/>
    <w:rsid w:val="009B3103"/>
    <w:rsid w:val="009C12FA"/>
    <w:rsid w:val="009C6F7B"/>
    <w:rsid w:val="009D72FE"/>
    <w:rsid w:val="009D747B"/>
    <w:rsid w:val="009E026A"/>
    <w:rsid w:val="00A00C30"/>
    <w:rsid w:val="00A02AEF"/>
    <w:rsid w:val="00A02E13"/>
    <w:rsid w:val="00A06290"/>
    <w:rsid w:val="00A14A03"/>
    <w:rsid w:val="00A2122C"/>
    <w:rsid w:val="00A41E4E"/>
    <w:rsid w:val="00A4412E"/>
    <w:rsid w:val="00A47353"/>
    <w:rsid w:val="00A53FDD"/>
    <w:rsid w:val="00A5464E"/>
    <w:rsid w:val="00A73C38"/>
    <w:rsid w:val="00A77B0C"/>
    <w:rsid w:val="00A83932"/>
    <w:rsid w:val="00A85305"/>
    <w:rsid w:val="00A8686E"/>
    <w:rsid w:val="00A8732A"/>
    <w:rsid w:val="00A970A2"/>
    <w:rsid w:val="00AB120A"/>
    <w:rsid w:val="00AB1BD2"/>
    <w:rsid w:val="00AB50E4"/>
    <w:rsid w:val="00AB5FB2"/>
    <w:rsid w:val="00AC1AF9"/>
    <w:rsid w:val="00AC2056"/>
    <w:rsid w:val="00AC67E0"/>
    <w:rsid w:val="00AC742D"/>
    <w:rsid w:val="00AC7DC9"/>
    <w:rsid w:val="00AD313F"/>
    <w:rsid w:val="00AE14D7"/>
    <w:rsid w:val="00AE521F"/>
    <w:rsid w:val="00AF01AC"/>
    <w:rsid w:val="00AF5680"/>
    <w:rsid w:val="00AF5A11"/>
    <w:rsid w:val="00AF7D0C"/>
    <w:rsid w:val="00B02930"/>
    <w:rsid w:val="00B0574B"/>
    <w:rsid w:val="00B16266"/>
    <w:rsid w:val="00B2037F"/>
    <w:rsid w:val="00B23A24"/>
    <w:rsid w:val="00B314E9"/>
    <w:rsid w:val="00B32691"/>
    <w:rsid w:val="00B407F6"/>
    <w:rsid w:val="00B413DC"/>
    <w:rsid w:val="00B51AD5"/>
    <w:rsid w:val="00B635E3"/>
    <w:rsid w:val="00B72B4F"/>
    <w:rsid w:val="00B835C0"/>
    <w:rsid w:val="00B856AA"/>
    <w:rsid w:val="00B85CCA"/>
    <w:rsid w:val="00B876AF"/>
    <w:rsid w:val="00BA0B0D"/>
    <w:rsid w:val="00BA759E"/>
    <w:rsid w:val="00BB532F"/>
    <w:rsid w:val="00BC162D"/>
    <w:rsid w:val="00BC2FE4"/>
    <w:rsid w:val="00BC563E"/>
    <w:rsid w:val="00BC5B97"/>
    <w:rsid w:val="00BD4DDA"/>
    <w:rsid w:val="00BD5FA5"/>
    <w:rsid w:val="00BD7074"/>
    <w:rsid w:val="00BE2449"/>
    <w:rsid w:val="00BE4E46"/>
    <w:rsid w:val="00BE4EAE"/>
    <w:rsid w:val="00BF6DAA"/>
    <w:rsid w:val="00C02520"/>
    <w:rsid w:val="00C03AFD"/>
    <w:rsid w:val="00C12F5E"/>
    <w:rsid w:val="00C15259"/>
    <w:rsid w:val="00C271F9"/>
    <w:rsid w:val="00C47D10"/>
    <w:rsid w:val="00C517B6"/>
    <w:rsid w:val="00C6051A"/>
    <w:rsid w:val="00C63F0F"/>
    <w:rsid w:val="00C66E41"/>
    <w:rsid w:val="00C70636"/>
    <w:rsid w:val="00C70842"/>
    <w:rsid w:val="00C8013E"/>
    <w:rsid w:val="00C83D88"/>
    <w:rsid w:val="00C8563B"/>
    <w:rsid w:val="00CC76F2"/>
    <w:rsid w:val="00CE105E"/>
    <w:rsid w:val="00CE1E5E"/>
    <w:rsid w:val="00CF15E0"/>
    <w:rsid w:val="00D132E4"/>
    <w:rsid w:val="00D137B7"/>
    <w:rsid w:val="00D3771A"/>
    <w:rsid w:val="00D54180"/>
    <w:rsid w:val="00D55E55"/>
    <w:rsid w:val="00D636B9"/>
    <w:rsid w:val="00D663ED"/>
    <w:rsid w:val="00D67A17"/>
    <w:rsid w:val="00D74882"/>
    <w:rsid w:val="00D754F8"/>
    <w:rsid w:val="00D759EE"/>
    <w:rsid w:val="00D956AA"/>
    <w:rsid w:val="00DA543F"/>
    <w:rsid w:val="00DC0173"/>
    <w:rsid w:val="00DC11EA"/>
    <w:rsid w:val="00DC4056"/>
    <w:rsid w:val="00DD26D5"/>
    <w:rsid w:val="00DD2800"/>
    <w:rsid w:val="00DE2472"/>
    <w:rsid w:val="00DE58C6"/>
    <w:rsid w:val="00DE6C80"/>
    <w:rsid w:val="00DF1540"/>
    <w:rsid w:val="00DF5EB4"/>
    <w:rsid w:val="00E014FD"/>
    <w:rsid w:val="00E07C04"/>
    <w:rsid w:val="00E2336C"/>
    <w:rsid w:val="00E25470"/>
    <w:rsid w:val="00E27471"/>
    <w:rsid w:val="00E44564"/>
    <w:rsid w:val="00E70910"/>
    <w:rsid w:val="00E72D70"/>
    <w:rsid w:val="00E80A46"/>
    <w:rsid w:val="00E83B02"/>
    <w:rsid w:val="00E85FA0"/>
    <w:rsid w:val="00E86D8D"/>
    <w:rsid w:val="00E87997"/>
    <w:rsid w:val="00E95F38"/>
    <w:rsid w:val="00EA7A67"/>
    <w:rsid w:val="00EC0B04"/>
    <w:rsid w:val="00EC0D78"/>
    <w:rsid w:val="00EC38B5"/>
    <w:rsid w:val="00EC4A51"/>
    <w:rsid w:val="00EC5C1D"/>
    <w:rsid w:val="00ED176B"/>
    <w:rsid w:val="00EF2DD2"/>
    <w:rsid w:val="00EF4603"/>
    <w:rsid w:val="00EF7232"/>
    <w:rsid w:val="00EF7260"/>
    <w:rsid w:val="00F1290D"/>
    <w:rsid w:val="00F31B35"/>
    <w:rsid w:val="00F339CD"/>
    <w:rsid w:val="00F33A43"/>
    <w:rsid w:val="00F41650"/>
    <w:rsid w:val="00F442BC"/>
    <w:rsid w:val="00F47143"/>
    <w:rsid w:val="00F534D8"/>
    <w:rsid w:val="00F75C39"/>
    <w:rsid w:val="00F8008C"/>
    <w:rsid w:val="00F9569D"/>
    <w:rsid w:val="00FC172E"/>
    <w:rsid w:val="00FC306C"/>
    <w:rsid w:val="00FC6457"/>
    <w:rsid w:val="00FC6681"/>
    <w:rsid w:val="00FD3076"/>
    <w:rsid w:val="00FD46BA"/>
    <w:rsid w:val="00FD6FE3"/>
    <w:rsid w:val="00FE1CBC"/>
    <w:rsid w:val="00FE2E58"/>
    <w:rsid w:val="00FE5458"/>
    <w:rsid w:val="00FF175C"/>
    <w:rsid w:val="00FF467A"/>
    <w:rsid w:val="00FF6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C95543"/>
  <w15:docId w15:val="{28F795EB-9223-4BEC-B4B9-F6CCE6E6E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5"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rsid w:val="00994DCE"/>
    <w:pPr>
      <w:keepNext/>
      <w:spacing w:after="120" w:line="400" w:lineRule="atLeast"/>
      <w:outlineLvl w:val="0"/>
    </w:pPr>
    <w:rPr>
      <w:rFonts w:eastAsiaTheme="minorHAnsi" w:cs="Arial"/>
      <w:b/>
      <w:bCs/>
      <w:kern w:val="32"/>
      <w:sz w:val="26"/>
      <w:szCs w:val="32"/>
      <w:lang w:val="en-AU"/>
    </w:rPr>
  </w:style>
  <w:style w:type="paragraph" w:styleId="Heading2">
    <w:name w:val="heading 2"/>
    <w:basedOn w:val="Normal"/>
    <w:next w:val="Normal"/>
    <w:link w:val="Heading2Char"/>
    <w:uiPriority w:val="1"/>
    <w:qFormat/>
    <w:rsid w:val="00994DCE"/>
    <w:pPr>
      <w:keepNext/>
      <w:spacing w:after="120" w:line="260" w:lineRule="atLeast"/>
      <w:outlineLvl w:val="1"/>
    </w:pPr>
    <w:rPr>
      <w:rFonts w:eastAsiaTheme="minorHAnsi" w:cs="Arial"/>
      <w:b/>
      <w:bCs/>
      <w:iCs/>
      <w:color w:val="6D6E71"/>
      <w:sz w:val="24"/>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SCGreen">
    <w:name w:val="PSC_Green"/>
    <w:basedOn w:val="TableNormal"/>
    <w:uiPriority w:val="99"/>
    <w:rsid w:val="00BB532F"/>
    <w:pPr>
      <w:spacing w:after="0" w:line="280" w:lineRule="atLeast"/>
    </w:pPr>
    <w:rPr>
      <w:rFonts w:eastAsiaTheme="minorHAnsi" w:cs="Times New Roman"/>
      <w:color w:val="FFFFFF" w:themeColor="background1"/>
      <w:sz w:val="20"/>
      <w:szCs w:val="20"/>
      <w:lang w:val="en-AU"/>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BB532F"/>
    <w:pPr>
      <w:spacing w:before="40" w:after="40" w:line="280" w:lineRule="atLeast"/>
    </w:pPr>
    <w:rPr>
      <w:rFonts w:eastAsiaTheme="minorHAnsi" w:cs="Times New Roman"/>
      <w:color w:val="FFFFFF"/>
      <w:sz w:val="20"/>
      <w:szCs w:val="20"/>
      <w:lang w:val="en-AU"/>
    </w:rPr>
  </w:style>
  <w:style w:type="table" w:customStyle="1" w:styleId="PSCPurple">
    <w:name w:val="PSC_Purple"/>
    <w:basedOn w:val="TableNormal"/>
    <w:uiPriority w:val="99"/>
    <w:rsid w:val="00BB532F"/>
    <w:pPr>
      <w:spacing w:after="0" w:line="240" w:lineRule="auto"/>
    </w:pPr>
    <w:rPr>
      <w:rFonts w:eastAsiaTheme="minorHAnsi" w:cs="Times New Roman"/>
      <w:sz w:val="20"/>
      <w:szCs w:val="20"/>
      <w:lang w:val="en-AU"/>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BB532F"/>
    <w:rPr>
      <w:color w:val="auto"/>
    </w:rPr>
  </w:style>
  <w:style w:type="paragraph" w:customStyle="1" w:styleId="TableTextWhite0">
    <w:name w:val="Table_Text_White"/>
    <w:basedOn w:val="Normal"/>
    <w:qFormat/>
    <w:rsid w:val="00BB532F"/>
    <w:pPr>
      <w:spacing w:before="40" w:after="40" w:line="280" w:lineRule="atLeast"/>
    </w:pPr>
    <w:rPr>
      <w:rFonts w:eastAsiaTheme="minorHAnsi" w:cs="Times New Roman"/>
      <w:b/>
      <w:color w:val="FFFFFF"/>
      <w:szCs w:val="20"/>
      <w:lang w:val="en-AU"/>
    </w:rPr>
  </w:style>
  <w:style w:type="paragraph" w:styleId="Header">
    <w:name w:val="header"/>
    <w:basedOn w:val="Normal"/>
    <w:link w:val="HeaderChar"/>
    <w:uiPriority w:val="99"/>
    <w:unhideWhenUsed/>
    <w:rsid w:val="00BB5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32F"/>
  </w:style>
  <w:style w:type="paragraph" w:styleId="Footer">
    <w:name w:val="footer"/>
    <w:basedOn w:val="Normal"/>
    <w:link w:val="FooterChar"/>
    <w:uiPriority w:val="99"/>
    <w:unhideWhenUsed/>
    <w:rsid w:val="00BB5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32F"/>
  </w:style>
  <w:style w:type="paragraph" w:styleId="BalloonText">
    <w:name w:val="Balloon Text"/>
    <w:basedOn w:val="Normal"/>
    <w:link w:val="BalloonTextChar"/>
    <w:uiPriority w:val="99"/>
    <w:semiHidden/>
    <w:unhideWhenUsed/>
    <w:rsid w:val="00BB5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32F"/>
    <w:rPr>
      <w:rFonts w:ascii="Tahoma" w:hAnsi="Tahoma" w:cs="Tahoma"/>
      <w:sz w:val="16"/>
      <w:szCs w:val="16"/>
    </w:rPr>
  </w:style>
  <w:style w:type="paragraph" w:styleId="Title">
    <w:name w:val="Title"/>
    <w:basedOn w:val="Normal"/>
    <w:next w:val="Normal"/>
    <w:link w:val="TitleChar"/>
    <w:uiPriority w:val="14"/>
    <w:rsid w:val="00BB532F"/>
    <w:pPr>
      <w:autoSpaceDE w:val="0"/>
      <w:autoSpaceDN w:val="0"/>
      <w:adjustRightInd w:val="0"/>
      <w:spacing w:after="0" w:line="448" w:lineRule="atLeast"/>
      <w:textAlignment w:val="center"/>
    </w:pPr>
    <w:rPr>
      <w:rFonts w:ascii="Georgia" w:eastAsiaTheme="minorHAnsi" w:hAnsi="Georgia" w:cs="Georgia"/>
      <w:b/>
      <w:bCs/>
      <w:color w:val="000000"/>
      <w:sz w:val="42"/>
      <w:szCs w:val="42"/>
    </w:rPr>
  </w:style>
  <w:style w:type="character" w:customStyle="1" w:styleId="TitleChar">
    <w:name w:val="Title Char"/>
    <w:basedOn w:val="DefaultParagraphFont"/>
    <w:link w:val="Title"/>
    <w:uiPriority w:val="14"/>
    <w:rsid w:val="00BB532F"/>
    <w:rPr>
      <w:rFonts w:ascii="Georgia" w:eastAsiaTheme="minorHAnsi" w:hAnsi="Georgia" w:cs="Georgia"/>
      <w:b/>
      <w:bCs/>
      <w:color w:val="000000"/>
      <w:sz w:val="42"/>
      <w:szCs w:val="42"/>
    </w:rPr>
  </w:style>
  <w:style w:type="table" w:styleId="TableGrid">
    <w:name w:val="Table Grid"/>
    <w:basedOn w:val="TableNormal"/>
    <w:uiPriority w:val="59"/>
    <w:rsid w:val="007E2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Sub">
    <w:name w:val="Title Sub"/>
    <w:basedOn w:val="Normal"/>
    <w:qFormat/>
    <w:rsid w:val="007E2FB7"/>
    <w:pPr>
      <w:autoSpaceDE w:val="0"/>
      <w:autoSpaceDN w:val="0"/>
      <w:adjustRightInd w:val="0"/>
      <w:spacing w:after="120" w:line="420" w:lineRule="atLeast"/>
      <w:textAlignment w:val="center"/>
    </w:pPr>
    <w:rPr>
      <w:rFonts w:ascii="Georgia" w:eastAsiaTheme="minorHAnsi" w:hAnsi="Georgia" w:cs="Georgia"/>
      <w:color w:val="000000"/>
      <w:spacing w:val="-10"/>
      <w:sz w:val="42"/>
      <w:szCs w:val="42"/>
    </w:rPr>
  </w:style>
  <w:style w:type="character" w:customStyle="1" w:styleId="Style1">
    <w:name w:val="Style1"/>
    <w:basedOn w:val="DefaultParagraphFont"/>
    <w:uiPriority w:val="1"/>
    <w:rsid w:val="007E2FB7"/>
    <w:rPr>
      <w:rFonts w:ascii="Georgia" w:hAnsi="Georgia"/>
      <w:sz w:val="42"/>
    </w:rPr>
  </w:style>
  <w:style w:type="character" w:styleId="PlaceholderText">
    <w:name w:val="Placeholder Text"/>
    <w:basedOn w:val="DefaultParagraphFont"/>
    <w:uiPriority w:val="99"/>
    <w:semiHidden/>
    <w:rsid w:val="00237421"/>
    <w:rPr>
      <w:color w:val="808080"/>
    </w:rPr>
  </w:style>
  <w:style w:type="paragraph" w:styleId="ListBullet">
    <w:name w:val="List Bullet"/>
    <w:basedOn w:val="Normal"/>
    <w:uiPriority w:val="2"/>
    <w:qFormat/>
    <w:rsid w:val="002D36BB"/>
    <w:pPr>
      <w:numPr>
        <w:numId w:val="1"/>
      </w:numPr>
      <w:tabs>
        <w:tab w:val="clear" w:pos="360"/>
        <w:tab w:val="num" w:pos="284"/>
      </w:tabs>
      <w:spacing w:after="0" w:line="280" w:lineRule="atLeast"/>
      <w:ind w:left="284" w:hanging="284"/>
    </w:pPr>
    <w:rPr>
      <w:rFonts w:ascii="Georgia" w:eastAsiaTheme="minorHAnsi" w:hAnsi="Georgia" w:cs="Times New Roman"/>
      <w:szCs w:val="20"/>
      <w:lang w:val="en-AU"/>
    </w:rPr>
  </w:style>
  <w:style w:type="paragraph" w:customStyle="1" w:styleId="TableBullet">
    <w:name w:val="Table Bullet"/>
    <w:basedOn w:val="ListBullet"/>
    <w:qFormat/>
    <w:rsid w:val="002D36BB"/>
    <w:rPr>
      <w:rFonts w:ascii="Arial" w:hAnsi="Arial"/>
      <w:sz w:val="20"/>
    </w:rPr>
  </w:style>
  <w:style w:type="character" w:customStyle="1" w:styleId="Style2">
    <w:name w:val="Style2"/>
    <w:basedOn w:val="DefaultParagraphFont"/>
    <w:uiPriority w:val="1"/>
    <w:rsid w:val="0028314F"/>
    <w:rPr>
      <w:rFonts w:ascii="Georgia" w:hAnsi="Georgia"/>
      <w:sz w:val="22"/>
    </w:rPr>
  </w:style>
  <w:style w:type="paragraph" w:styleId="ListParagraph">
    <w:name w:val="List Paragraph"/>
    <w:basedOn w:val="Normal"/>
    <w:link w:val="ListParagraphChar"/>
    <w:uiPriority w:val="34"/>
    <w:qFormat/>
    <w:rsid w:val="0013413E"/>
    <w:pPr>
      <w:ind w:left="720"/>
      <w:contextualSpacing/>
    </w:pPr>
  </w:style>
  <w:style w:type="character" w:customStyle="1" w:styleId="Heading1Char">
    <w:name w:val="Heading 1 Char"/>
    <w:basedOn w:val="DefaultParagraphFont"/>
    <w:link w:val="Heading1"/>
    <w:uiPriority w:val="1"/>
    <w:rsid w:val="00994DCE"/>
    <w:rPr>
      <w:rFonts w:ascii="Arial" w:eastAsiaTheme="minorHAnsi" w:hAnsi="Arial" w:cs="Arial"/>
      <w:b/>
      <w:bCs/>
      <w:kern w:val="32"/>
      <w:sz w:val="26"/>
      <w:szCs w:val="32"/>
      <w:lang w:val="en-AU"/>
    </w:rPr>
  </w:style>
  <w:style w:type="character" w:customStyle="1" w:styleId="Heading2Char">
    <w:name w:val="Heading 2 Char"/>
    <w:basedOn w:val="DefaultParagraphFont"/>
    <w:link w:val="Heading2"/>
    <w:uiPriority w:val="1"/>
    <w:rsid w:val="00994DCE"/>
    <w:rPr>
      <w:rFonts w:ascii="Arial" w:eastAsiaTheme="minorHAnsi" w:hAnsi="Arial" w:cs="Arial"/>
      <w:b/>
      <w:bCs/>
      <w:iCs/>
      <w:color w:val="6D6E71"/>
      <w:sz w:val="24"/>
      <w:szCs w:val="28"/>
      <w:lang w:val="en-AU"/>
    </w:rPr>
  </w:style>
  <w:style w:type="character" w:styleId="Hyperlink">
    <w:name w:val="Hyperlink"/>
    <w:basedOn w:val="DefaultParagraphFont"/>
    <w:uiPriority w:val="15"/>
    <w:semiHidden/>
    <w:rsid w:val="00994DCE"/>
    <w:rPr>
      <w:rFonts w:ascii="Arial" w:hAnsi="Arial"/>
      <w:color w:val="0000FF" w:themeColor="hyperlink"/>
      <w:sz w:val="20"/>
      <w:u w:val="single"/>
    </w:rPr>
  </w:style>
  <w:style w:type="character" w:styleId="CommentReference">
    <w:name w:val="annotation reference"/>
    <w:basedOn w:val="DefaultParagraphFont"/>
    <w:uiPriority w:val="99"/>
    <w:semiHidden/>
    <w:unhideWhenUsed/>
    <w:rsid w:val="00DD2800"/>
    <w:rPr>
      <w:sz w:val="16"/>
      <w:szCs w:val="16"/>
    </w:rPr>
  </w:style>
  <w:style w:type="paragraph" w:styleId="CommentText">
    <w:name w:val="annotation text"/>
    <w:basedOn w:val="Normal"/>
    <w:link w:val="CommentTextChar"/>
    <w:uiPriority w:val="99"/>
    <w:semiHidden/>
    <w:unhideWhenUsed/>
    <w:rsid w:val="00DD2800"/>
    <w:pPr>
      <w:spacing w:line="240" w:lineRule="auto"/>
    </w:pPr>
    <w:rPr>
      <w:sz w:val="20"/>
      <w:szCs w:val="20"/>
    </w:rPr>
  </w:style>
  <w:style w:type="character" w:customStyle="1" w:styleId="CommentTextChar">
    <w:name w:val="Comment Text Char"/>
    <w:basedOn w:val="DefaultParagraphFont"/>
    <w:link w:val="CommentText"/>
    <w:uiPriority w:val="99"/>
    <w:semiHidden/>
    <w:rsid w:val="00DD2800"/>
    <w:rPr>
      <w:sz w:val="20"/>
      <w:szCs w:val="20"/>
    </w:rPr>
  </w:style>
  <w:style w:type="paragraph" w:styleId="CommentSubject">
    <w:name w:val="annotation subject"/>
    <w:basedOn w:val="CommentText"/>
    <w:next w:val="CommentText"/>
    <w:link w:val="CommentSubjectChar"/>
    <w:uiPriority w:val="99"/>
    <w:semiHidden/>
    <w:unhideWhenUsed/>
    <w:rsid w:val="00DD2800"/>
    <w:rPr>
      <w:b/>
      <w:bCs/>
    </w:rPr>
  </w:style>
  <w:style w:type="character" w:customStyle="1" w:styleId="CommentSubjectChar">
    <w:name w:val="Comment Subject Char"/>
    <w:basedOn w:val="CommentTextChar"/>
    <w:link w:val="CommentSubject"/>
    <w:uiPriority w:val="99"/>
    <w:semiHidden/>
    <w:rsid w:val="00DD2800"/>
    <w:rPr>
      <w:b/>
      <w:bCs/>
      <w:sz w:val="20"/>
      <w:szCs w:val="20"/>
    </w:rPr>
  </w:style>
  <w:style w:type="paragraph" w:styleId="Revision">
    <w:name w:val="Revision"/>
    <w:hidden/>
    <w:uiPriority w:val="99"/>
    <w:semiHidden/>
    <w:rsid w:val="00E07C04"/>
    <w:pPr>
      <w:spacing w:after="0" w:line="240" w:lineRule="auto"/>
    </w:pPr>
  </w:style>
  <w:style w:type="character" w:customStyle="1" w:styleId="ListParagraphChar">
    <w:name w:val="List Paragraph Char"/>
    <w:link w:val="ListParagraph"/>
    <w:uiPriority w:val="34"/>
    <w:locked/>
    <w:rsid w:val="00F8008C"/>
  </w:style>
  <w:style w:type="paragraph" w:styleId="NormalWeb">
    <w:name w:val="Normal (Web)"/>
    <w:basedOn w:val="Normal"/>
    <w:uiPriority w:val="99"/>
    <w:semiHidden/>
    <w:unhideWhenUsed/>
    <w:rsid w:val="00D3771A"/>
    <w:pPr>
      <w:spacing w:before="100" w:beforeAutospacing="1" w:after="100" w:afterAutospacing="1" w:line="240" w:lineRule="auto"/>
    </w:pPr>
    <w:rPr>
      <w:rFonts w:ascii="Times New Roman" w:eastAsiaTheme="minorHAnsi" w:hAnsi="Times New Roman" w:cs="Times New Roman"/>
      <w:sz w:val="24"/>
      <w:szCs w:val="24"/>
      <w:lang w:val="en-AU" w:eastAsia="en-AU"/>
    </w:rPr>
  </w:style>
  <w:style w:type="character" w:styleId="Strong">
    <w:name w:val="Strong"/>
    <w:basedOn w:val="DefaultParagraphFont"/>
    <w:uiPriority w:val="22"/>
    <w:qFormat/>
    <w:rsid w:val="00D3771A"/>
    <w:rPr>
      <w:b/>
      <w:bCs/>
    </w:rPr>
  </w:style>
  <w:style w:type="paragraph" w:styleId="PlainText">
    <w:name w:val="Plain Text"/>
    <w:basedOn w:val="Normal"/>
    <w:link w:val="PlainTextChar"/>
    <w:uiPriority w:val="99"/>
    <w:unhideWhenUsed/>
    <w:rsid w:val="00D3771A"/>
    <w:pPr>
      <w:spacing w:after="0" w:line="240" w:lineRule="auto"/>
    </w:pPr>
    <w:rPr>
      <w:rFonts w:ascii="Calibri" w:hAnsi="Calibri" w:cs="Times New Roman"/>
      <w:szCs w:val="21"/>
      <w:lang w:val="en-AU"/>
    </w:rPr>
  </w:style>
  <w:style w:type="character" w:customStyle="1" w:styleId="PlainTextChar">
    <w:name w:val="Plain Text Char"/>
    <w:basedOn w:val="DefaultParagraphFont"/>
    <w:link w:val="PlainText"/>
    <w:uiPriority w:val="99"/>
    <w:rsid w:val="00D3771A"/>
    <w:rPr>
      <w:rFonts w:ascii="Calibri" w:hAnsi="Calibri" w:cs="Times New Roman"/>
      <w:szCs w:val="21"/>
      <w:lang w:val="en-AU"/>
    </w:rPr>
  </w:style>
  <w:style w:type="paragraph" w:customStyle="1" w:styleId="Default">
    <w:name w:val="Default"/>
    <w:rsid w:val="003A62B2"/>
    <w:pPr>
      <w:autoSpaceDE w:val="0"/>
      <w:autoSpaceDN w:val="0"/>
      <w:adjustRightInd w:val="0"/>
      <w:spacing w:after="0" w:line="240" w:lineRule="auto"/>
    </w:pPr>
    <w:rPr>
      <w:rFonts w:cs="Arial"/>
      <w:color w:val="000000"/>
      <w:sz w:val="24"/>
      <w:szCs w:val="24"/>
      <w:lang w:val="en-AU"/>
    </w:rPr>
  </w:style>
  <w:style w:type="paragraph" w:customStyle="1" w:styleId="TableParagraph">
    <w:name w:val="Table Paragraph"/>
    <w:basedOn w:val="Normal"/>
    <w:uiPriority w:val="1"/>
    <w:qFormat/>
    <w:rsid w:val="001D30E1"/>
    <w:pPr>
      <w:widowControl w:val="0"/>
      <w:autoSpaceDE w:val="0"/>
      <w:autoSpaceDN w:val="0"/>
      <w:spacing w:before="90" w:after="0" w:line="240" w:lineRule="auto"/>
      <w:ind w:left="57"/>
    </w:pPr>
    <w:rPr>
      <w:rFonts w:eastAsia="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458434">
      <w:bodyDiv w:val="1"/>
      <w:marLeft w:val="0"/>
      <w:marRight w:val="0"/>
      <w:marTop w:val="0"/>
      <w:marBottom w:val="0"/>
      <w:divBdr>
        <w:top w:val="none" w:sz="0" w:space="0" w:color="auto"/>
        <w:left w:val="none" w:sz="0" w:space="0" w:color="auto"/>
        <w:bottom w:val="none" w:sz="0" w:space="0" w:color="auto"/>
        <w:right w:val="none" w:sz="0" w:space="0" w:color="auto"/>
      </w:divBdr>
    </w:div>
    <w:div w:id="1945651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image" Target="media/image6.jpe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sc.nsw.gov.au/workforce-management/capability-framework/the-capability-framework" TargetMode="External"/><Relationship Id="rId5" Type="http://schemas.openxmlformats.org/officeDocument/2006/relationships/numbering" Target="numbering.xml"/><Relationship Id="rId15" Type="http://schemas.openxmlformats.org/officeDocument/2006/relationships/image" Target="media/image4.png"/><Relationship Id="rId23" Type="http://schemas.microsoft.com/office/2016/09/relationships/commentsIds" Target="commentsIds.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footer2.xml.rels><?xml version="1.0" encoding="UTF-8" standalone="yes"?>
<Relationships xmlns="http://schemas.openxmlformats.org/package/2006/relationships"><Relationship Id="rId1" Type="http://schemas.openxmlformats.org/officeDocument/2006/relationships/image" Target="media/image9.pn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D:\Websites\PSC\web\PSCRD\DocumentGeneration\Template\PSC_Basi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8B9EC57C53C2F4FA4276E834590F997" ma:contentTypeVersion="12" ma:contentTypeDescription="Create a new document." ma:contentTypeScope="" ma:versionID="588a6d085debd8639fde5d3365620a55">
  <xsd:schema xmlns:xsd="http://www.w3.org/2001/XMLSchema" xmlns:xs="http://www.w3.org/2001/XMLSchema" xmlns:p="http://schemas.microsoft.com/office/2006/metadata/properties" xmlns:ns2="51d54649-f7b6-4e2f-b74e-6ccd0126945b" xmlns:ns3="1175c135-4737-4e6a-9291-70ff5f0d644d" targetNamespace="http://schemas.microsoft.com/office/2006/metadata/properties" ma:root="true" ma:fieldsID="2856813dedcf527750735ce9213f5e29" ns2:_="" ns3:_="">
    <xsd:import namespace="51d54649-f7b6-4e2f-b74e-6ccd0126945b"/>
    <xsd:import namespace="1175c135-4737-4e6a-9291-70ff5f0d644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d54649-f7b6-4e2f-b74e-6ccd012694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175c135-4737-4e6a-9291-70ff5f0d644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9384F6-77F2-4023-9370-966E81404612}">
  <ds:schemaRefs>
    <ds:schemaRef ds:uri="http://schemas.microsoft.com/sharepoint/v3/contenttype/forms"/>
  </ds:schemaRefs>
</ds:datastoreItem>
</file>

<file path=customXml/itemProps2.xml><?xml version="1.0" encoding="utf-8"?>
<ds:datastoreItem xmlns:ds="http://schemas.openxmlformats.org/officeDocument/2006/customXml" ds:itemID="{D7A0DB95-20F9-44A3-9E67-40256E51D2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d54649-f7b6-4e2f-b74e-6ccd0126945b"/>
    <ds:schemaRef ds:uri="1175c135-4737-4e6a-9291-70ff5f0d64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15F2F8-BEC4-4499-8B9F-89277DD400AE}">
  <ds:schemaRefs>
    <ds:schemaRef ds:uri="http://schemas.microsoft.com/office/infopath/2007/PartnerControls"/>
    <ds:schemaRef ds:uri="http://purl.org/dc/terms/"/>
    <ds:schemaRef ds:uri="1175c135-4737-4e6a-9291-70ff5f0d644d"/>
    <ds:schemaRef ds:uri="http://schemas.microsoft.com/office/2006/documentManagement/types"/>
    <ds:schemaRef ds:uri="51d54649-f7b6-4e2f-b74e-6ccd0126945b"/>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C59776E3-DD77-4FD1-9EAD-AADDBED63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PSC_Basic_Template.dotx</Template>
  <TotalTime>3</TotalTime>
  <Pages>10</Pages>
  <Words>2744</Words>
  <Characters>15647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Department of Family &amp; Community Services</Company>
  <LinksUpToDate>false</LinksUpToDate>
  <CharactersWithSpaces>18355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Anbarasu Palanisamy</dc:creator>
  <cp:lastModifiedBy>Jennifer Cwyk</cp:lastModifiedBy>
  <cp:revision>4</cp:revision>
  <cp:lastPrinted>2020-07-30T23:02:00Z</cp:lastPrinted>
  <dcterms:created xsi:type="dcterms:W3CDTF">2021-11-01T03:26:00Z</dcterms:created>
  <dcterms:modified xsi:type="dcterms:W3CDTF">2021-11-01T03:34:00Z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0x010100D8B9EC57C53C2F4FA4276E834590F997</vt:lpwstr>
  </property>
</Properties>
</file>