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PSCGreen"/>
        <w:tblW w:w="10857" w:type="dxa"/>
        <w:tblLook w:val="04A0" w:firstRow="1" w:lastRow="0" w:firstColumn="1" w:lastColumn="0" w:noHBand="0" w:noVBand="1"/>
        <w:tblCaption w:val="PSC_Role_InformationTable"/>
        <w:tblDescription w:val="PSC_Role_InformationTable"/>
      </w:tblPr>
      <w:tblGrid>
        <w:gridCol w:w="4026"/>
        <w:gridCol w:w="6831"/>
      </w:tblGrid>
      <w:tr w:rsidR="00801E41" w:rsidRPr="00DC0173" w14:paraId="4BF38574" w14:textId="77777777" w:rsidTr="0753CE9B">
        <w:trPr>
          <w:cnfStyle w:val="100000000000" w:firstRow="1" w:lastRow="0" w:firstColumn="0" w:lastColumn="0" w:oddVBand="0" w:evenVBand="0" w:oddHBand="0" w:evenHBand="0" w:firstRowFirstColumn="0" w:firstRowLastColumn="0" w:lastRowFirstColumn="0" w:lastRowLastColumn="0"/>
        </w:trPr>
        <w:tc>
          <w:tcPr>
            <w:tcW w:w="4026" w:type="dxa"/>
          </w:tcPr>
          <w:p w14:paraId="42281F4F" w14:textId="77777777" w:rsidR="00801E41" w:rsidRPr="00DC0173" w:rsidRDefault="00801E41" w:rsidP="00C60D72">
            <w:pPr>
              <w:pStyle w:val="TableTextWhite"/>
              <w:rPr>
                <w:b/>
              </w:rPr>
            </w:pPr>
            <w:r>
              <w:rPr>
                <w:b/>
              </w:rPr>
              <w:t>Cluster</w:t>
            </w:r>
          </w:p>
        </w:tc>
        <w:tc>
          <w:tcPr>
            <w:tcW w:w="6831" w:type="dxa"/>
          </w:tcPr>
          <w:p w14:paraId="1845E1C8" w14:textId="240F8A05" w:rsidR="00801E41" w:rsidRPr="00043878" w:rsidRDefault="00801E41" w:rsidP="00C60D72">
            <w:pPr>
              <w:pStyle w:val="TableTextWhite"/>
              <w:rPr>
                <w:b/>
                <w:bCs/>
              </w:rPr>
            </w:pPr>
            <w:r w:rsidRPr="00043878">
              <w:rPr>
                <w:b/>
                <w:bCs/>
              </w:rPr>
              <w:t>Planning</w:t>
            </w:r>
            <w:r w:rsidR="00AB2D16">
              <w:rPr>
                <w:b/>
                <w:bCs/>
              </w:rPr>
              <w:t xml:space="preserve">, Housing </w:t>
            </w:r>
            <w:r w:rsidRPr="00043878">
              <w:rPr>
                <w:b/>
                <w:bCs/>
              </w:rPr>
              <w:t xml:space="preserve">and </w:t>
            </w:r>
            <w:r w:rsidR="00AB2D16">
              <w:rPr>
                <w:b/>
                <w:bCs/>
              </w:rPr>
              <w:t>Infrastructure</w:t>
            </w:r>
          </w:p>
        </w:tc>
      </w:tr>
      <w:tr w:rsidR="00801E41" w:rsidRPr="00DC0173" w14:paraId="19C545EA" w14:textId="77777777" w:rsidTr="0753CE9B">
        <w:tc>
          <w:tcPr>
            <w:tcW w:w="4026" w:type="dxa"/>
          </w:tcPr>
          <w:p w14:paraId="58539E23" w14:textId="77777777" w:rsidR="00801E41" w:rsidRDefault="00801E41" w:rsidP="00C60D72">
            <w:pPr>
              <w:pStyle w:val="TableTextWhite"/>
              <w:rPr>
                <w:b/>
              </w:rPr>
            </w:pPr>
            <w:r>
              <w:rPr>
                <w:b/>
              </w:rPr>
              <w:t>Agency</w:t>
            </w:r>
          </w:p>
        </w:tc>
        <w:tc>
          <w:tcPr>
            <w:tcW w:w="6831" w:type="dxa"/>
          </w:tcPr>
          <w:p w14:paraId="1AE68D3E" w14:textId="7BB302C7" w:rsidR="00801E41" w:rsidRPr="00043878" w:rsidRDefault="00801E41" w:rsidP="00C60D72">
            <w:pPr>
              <w:pStyle w:val="TableTextWhite"/>
              <w:rPr>
                <w:b/>
                <w:bCs/>
              </w:rPr>
            </w:pPr>
            <w:r w:rsidRPr="00043878">
              <w:rPr>
                <w:b/>
                <w:bCs/>
              </w:rPr>
              <w:t xml:space="preserve">Department of </w:t>
            </w:r>
            <w:r w:rsidR="00AB2D16">
              <w:rPr>
                <w:b/>
                <w:bCs/>
              </w:rPr>
              <w:t xml:space="preserve">Planning, Housing </w:t>
            </w:r>
            <w:r w:rsidR="00AB2D16" w:rsidRPr="00043878">
              <w:rPr>
                <w:b/>
                <w:bCs/>
              </w:rPr>
              <w:t xml:space="preserve">and </w:t>
            </w:r>
            <w:r w:rsidR="00AB2D16">
              <w:rPr>
                <w:b/>
                <w:bCs/>
              </w:rPr>
              <w:t>Infrastructure</w:t>
            </w:r>
          </w:p>
        </w:tc>
      </w:tr>
      <w:tr w:rsidR="00801E41" w:rsidRPr="00DC0173" w14:paraId="4F51A6F3" w14:textId="77777777" w:rsidTr="0753CE9B">
        <w:tc>
          <w:tcPr>
            <w:tcW w:w="4026" w:type="dxa"/>
          </w:tcPr>
          <w:p w14:paraId="4017D2F0" w14:textId="77777777" w:rsidR="00801E41" w:rsidRDefault="00801E41" w:rsidP="00C60D72">
            <w:pPr>
              <w:pStyle w:val="TableTextWhite"/>
              <w:rPr>
                <w:b/>
              </w:rPr>
            </w:pPr>
            <w:r w:rsidRPr="00FC13A3">
              <w:rPr>
                <w:b/>
              </w:rPr>
              <w:t>Division/Branch/Unit</w:t>
            </w:r>
          </w:p>
        </w:tc>
        <w:tc>
          <w:tcPr>
            <w:tcW w:w="6831" w:type="dxa"/>
          </w:tcPr>
          <w:p w14:paraId="6D040C1D" w14:textId="344E43CD" w:rsidR="00801E41" w:rsidRPr="00043878" w:rsidRDefault="00043878" w:rsidP="00C60D72">
            <w:pPr>
              <w:pStyle w:val="TableTextWhite"/>
              <w:rPr>
                <w:b/>
                <w:bCs/>
              </w:rPr>
            </w:pPr>
            <w:r w:rsidRPr="00043878">
              <w:rPr>
                <w:b/>
                <w:bCs/>
              </w:rPr>
              <w:t>Corporate Services</w:t>
            </w:r>
            <w:r w:rsidR="00801E41" w:rsidRPr="00043878">
              <w:rPr>
                <w:b/>
                <w:bCs/>
              </w:rPr>
              <w:t xml:space="preserve"> / </w:t>
            </w:r>
            <w:r w:rsidR="00AB2D16">
              <w:rPr>
                <w:b/>
                <w:bCs/>
              </w:rPr>
              <w:t>Digital and Customer</w:t>
            </w:r>
          </w:p>
        </w:tc>
      </w:tr>
      <w:tr w:rsidR="00043878" w:rsidRPr="00DC0173" w14:paraId="0DA35FDF" w14:textId="77777777" w:rsidTr="0753CE9B">
        <w:tc>
          <w:tcPr>
            <w:tcW w:w="4026" w:type="dxa"/>
          </w:tcPr>
          <w:p w14:paraId="37B93B1F" w14:textId="7007B18F" w:rsidR="00043878" w:rsidRPr="00FC13A3" w:rsidRDefault="00043878" w:rsidP="0753CE9B">
            <w:pPr>
              <w:pStyle w:val="TableTextWhite"/>
              <w:rPr>
                <w:b/>
                <w:bCs/>
              </w:rPr>
            </w:pPr>
            <w:r w:rsidRPr="0753CE9B">
              <w:rPr>
                <w:b/>
                <w:bCs/>
              </w:rPr>
              <w:t>Role number</w:t>
            </w:r>
          </w:p>
        </w:tc>
        <w:tc>
          <w:tcPr>
            <w:tcW w:w="6831" w:type="dxa"/>
          </w:tcPr>
          <w:p w14:paraId="581DE33C" w14:textId="3AC13CE5" w:rsidR="00043878" w:rsidRPr="00043878" w:rsidRDefault="7FD2FED6" w:rsidP="0753CE9B">
            <w:pPr>
              <w:pStyle w:val="TableTextWhite"/>
            </w:pPr>
            <w:r w:rsidRPr="0753CE9B">
              <w:rPr>
                <w:b/>
                <w:bCs/>
              </w:rPr>
              <w:t>TBC</w:t>
            </w:r>
          </w:p>
        </w:tc>
      </w:tr>
      <w:tr w:rsidR="00801E41" w:rsidRPr="00DC0173" w14:paraId="21546531" w14:textId="77777777" w:rsidTr="0753CE9B">
        <w:tc>
          <w:tcPr>
            <w:tcW w:w="4026" w:type="dxa"/>
          </w:tcPr>
          <w:p w14:paraId="2F926C4F" w14:textId="77777777" w:rsidR="00801E41" w:rsidRDefault="00801E41" w:rsidP="00C60D72">
            <w:pPr>
              <w:pStyle w:val="TableTextWhite"/>
              <w:rPr>
                <w:b/>
              </w:rPr>
            </w:pPr>
            <w:r w:rsidRPr="00FC13A3">
              <w:rPr>
                <w:b/>
              </w:rPr>
              <w:t>Classification/Grade/Band</w:t>
            </w:r>
          </w:p>
        </w:tc>
        <w:tc>
          <w:tcPr>
            <w:tcW w:w="6831" w:type="dxa"/>
          </w:tcPr>
          <w:p w14:paraId="1F51D490" w14:textId="7CB12A71" w:rsidR="00801E41" w:rsidRPr="00043878" w:rsidRDefault="007507BE" w:rsidP="00C60D72">
            <w:pPr>
              <w:pStyle w:val="TableTextWhite"/>
              <w:rPr>
                <w:b/>
                <w:bCs/>
              </w:rPr>
            </w:pPr>
            <w:r w:rsidRPr="00043878">
              <w:rPr>
                <w:b/>
                <w:bCs/>
              </w:rPr>
              <w:t>Clerk Grade 7/8</w:t>
            </w:r>
          </w:p>
        </w:tc>
      </w:tr>
      <w:tr w:rsidR="00043878" w:rsidRPr="00DC0173" w14:paraId="5ECB43F9" w14:textId="77777777" w:rsidTr="0753CE9B">
        <w:tc>
          <w:tcPr>
            <w:tcW w:w="4026" w:type="dxa"/>
          </w:tcPr>
          <w:p w14:paraId="241BB657" w14:textId="1BE71D9F" w:rsidR="00043878" w:rsidRPr="00FC13A3" w:rsidRDefault="00043878" w:rsidP="00C60D72">
            <w:pPr>
              <w:pStyle w:val="TableTextWhite"/>
              <w:rPr>
                <w:b/>
              </w:rPr>
            </w:pPr>
            <w:r>
              <w:rPr>
                <w:b/>
              </w:rPr>
              <w:t>Senior executive work level standards</w:t>
            </w:r>
          </w:p>
        </w:tc>
        <w:tc>
          <w:tcPr>
            <w:tcW w:w="6831" w:type="dxa"/>
          </w:tcPr>
          <w:p w14:paraId="562EDC6E" w14:textId="2081F789" w:rsidR="00043878" w:rsidRPr="00043878" w:rsidRDefault="00043878" w:rsidP="00C60D72">
            <w:pPr>
              <w:pStyle w:val="TableTextWhite"/>
              <w:rPr>
                <w:b/>
                <w:bCs/>
              </w:rPr>
            </w:pPr>
            <w:r w:rsidRPr="00043878">
              <w:rPr>
                <w:b/>
                <w:bCs/>
              </w:rPr>
              <w:t>N/A</w:t>
            </w:r>
          </w:p>
        </w:tc>
      </w:tr>
      <w:tr w:rsidR="00801E41" w:rsidRPr="00DC0173" w14:paraId="3F0F0355" w14:textId="77777777" w:rsidTr="0753CE9B">
        <w:tc>
          <w:tcPr>
            <w:tcW w:w="4026" w:type="dxa"/>
          </w:tcPr>
          <w:p w14:paraId="55E1A6B3" w14:textId="77777777" w:rsidR="00801E41" w:rsidRDefault="00801E41" w:rsidP="00C60D72">
            <w:pPr>
              <w:pStyle w:val="TableTextWhite"/>
              <w:rPr>
                <w:b/>
              </w:rPr>
            </w:pPr>
            <w:r w:rsidRPr="00FC13A3">
              <w:rPr>
                <w:b/>
              </w:rPr>
              <w:t>ANZSCO Code</w:t>
            </w:r>
          </w:p>
        </w:tc>
        <w:tc>
          <w:tcPr>
            <w:tcW w:w="6831" w:type="dxa"/>
          </w:tcPr>
          <w:p w14:paraId="4CC5104C" w14:textId="5CCE39F6" w:rsidR="00801E41" w:rsidRPr="00043878" w:rsidRDefault="000652F0" w:rsidP="00C60D72">
            <w:pPr>
              <w:pStyle w:val="TableTextWhite"/>
              <w:rPr>
                <w:b/>
                <w:bCs/>
              </w:rPr>
            </w:pPr>
            <w:r w:rsidRPr="00043878">
              <w:rPr>
                <w:b/>
                <w:bCs/>
              </w:rPr>
              <w:t>263213</w:t>
            </w:r>
          </w:p>
        </w:tc>
      </w:tr>
      <w:tr w:rsidR="00801E41" w:rsidRPr="00DC0173" w14:paraId="10850B7A" w14:textId="77777777" w:rsidTr="0753CE9B">
        <w:tc>
          <w:tcPr>
            <w:tcW w:w="4026" w:type="dxa"/>
          </w:tcPr>
          <w:p w14:paraId="3DFFB7E9" w14:textId="77777777" w:rsidR="00801E41" w:rsidRDefault="00801E41" w:rsidP="00C60D72">
            <w:pPr>
              <w:pStyle w:val="TableTextWhite"/>
              <w:rPr>
                <w:b/>
              </w:rPr>
            </w:pPr>
            <w:r w:rsidRPr="00FC13A3">
              <w:rPr>
                <w:b/>
              </w:rPr>
              <w:t>PCAT Code</w:t>
            </w:r>
          </w:p>
        </w:tc>
        <w:tc>
          <w:tcPr>
            <w:tcW w:w="6831" w:type="dxa"/>
          </w:tcPr>
          <w:p w14:paraId="163F2BEE" w14:textId="04CBAB99" w:rsidR="00801E41" w:rsidRPr="00043878" w:rsidRDefault="000652F0" w:rsidP="00C60D72">
            <w:pPr>
              <w:pStyle w:val="TableTextWhite"/>
              <w:rPr>
                <w:b/>
                <w:bCs/>
              </w:rPr>
            </w:pPr>
            <w:r w:rsidRPr="00043878">
              <w:rPr>
                <w:b/>
                <w:bCs/>
              </w:rPr>
              <w:t>1119192</w:t>
            </w:r>
          </w:p>
        </w:tc>
      </w:tr>
      <w:tr w:rsidR="00801E41" w:rsidRPr="00DC0173" w14:paraId="480673A0" w14:textId="77777777" w:rsidTr="0753CE9B">
        <w:tc>
          <w:tcPr>
            <w:tcW w:w="4026" w:type="dxa"/>
          </w:tcPr>
          <w:p w14:paraId="5B15FBC5" w14:textId="77777777" w:rsidR="00801E41" w:rsidRDefault="00801E41" w:rsidP="00C60D72">
            <w:pPr>
              <w:pStyle w:val="TableTextWhite"/>
              <w:rPr>
                <w:b/>
              </w:rPr>
            </w:pPr>
            <w:r w:rsidRPr="00FC13A3">
              <w:rPr>
                <w:b/>
              </w:rPr>
              <w:t>Date of Approval</w:t>
            </w:r>
          </w:p>
        </w:tc>
        <w:tc>
          <w:tcPr>
            <w:tcW w:w="6831" w:type="dxa"/>
          </w:tcPr>
          <w:p w14:paraId="75689419" w14:textId="5E6C8A2C" w:rsidR="00801E41" w:rsidRPr="00043878" w:rsidRDefault="00043878" w:rsidP="00C60D72">
            <w:pPr>
              <w:pStyle w:val="TableTextWhite"/>
              <w:rPr>
                <w:b/>
                <w:bCs/>
              </w:rPr>
            </w:pPr>
            <w:r w:rsidRPr="00043878">
              <w:rPr>
                <w:b/>
                <w:bCs/>
              </w:rPr>
              <w:t>February 2023</w:t>
            </w:r>
            <w:r w:rsidR="00FC5BF7">
              <w:rPr>
                <w:b/>
                <w:bCs/>
              </w:rPr>
              <w:t xml:space="preserve"> (Library August 2023)</w:t>
            </w:r>
          </w:p>
        </w:tc>
      </w:tr>
      <w:tr w:rsidR="00801E41" w:rsidRPr="00DC0173" w14:paraId="21492D6E" w14:textId="77777777" w:rsidTr="0753CE9B">
        <w:tc>
          <w:tcPr>
            <w:tcW w:w="4026" w:type="dxa"/>
          </w:tcPr>
          <w:p w14:paraId="3A8E945F" w14:textId="77777777" w:rsidR="00801E41" w:rsidRDefault="00801E41" w:rsidP="00C60D72">
            <w:pPr>
              <w:pStyle w:val="TableTextWhite"/>
              <w:rPr>
                <w:b/>
              </w:rPr>
            </w:pPr>
            <w:r w:rsidRPr="00FC13A3">
              <w:rPr>
                <w:b/>
              </w:rPr>
              <w:t>Agency Website</w:t>
            </w:r>
          </w:p>
        </w:tc>
        <w:tc>
          <w:tcPr>
            <w:tcW w:w="6831" w:type="dxa"/>
          </w:tcPr>
          <w:p w14:paraId="0ADED2C9" w14:textId="77777777" w:rsidR="00801E41" w:rsidRPr="00043878" w:rsidRDefault="00801E41" w:rsidP="00C60D72">
            <w:pPr>
              <w:pStyle w:val="TableTextWhite"/>
              <w:rPr>
                <w:b/>
                <w:bCs/>
              </w:rPr>
            </w:pPr>
            <w:r w:rsidRPr="00043878">
              <w:rPr>
                <w:b/>
                <w:bCs/>
              </w:rPr>
              <w:t>www.dpie.nsw.gov.au</w:t>
            </w:r>
          </w:p>
        </w:tc>
      </w:tr>
    </w:tbl>
    <w:p w14:paraId="0F60A896" w14:textId="77777777" w:rsidR="00477EB1" w:rsidRPr="00E55704" w:rsidRDefault="00477EB1" w:rsidP="00477EB1">
      <w:pPr>
        <w:tabs>
          <w:tab w:val="left" w:pos="2925"/>
        </w:tabs>
        <w:rPr>
          <w:rFonts w:cs="Arial"/>
        </w:rPr>
      </w:pPr>
    </w:p>
    <w:p w14:paraId="0A302AE2" w14:textId="77777777" w:rsidR="003927AE" w:rsidRPr="00614552" w:rsidRDefault="003927AE" w:rsidP="003927AE">
      <w:pPr>
        <w:tabs>
          <w:tab w:val="left" w:pos="2925"/>
        </w:tabs>
        <w:rPr>
          <w:rStyle w:val="Heading1Char"/>
        </w:rPr>
      </w:pPr>
      <w:r w:rsidRPr="00614552">
        <w:rPr>
          <w:rStyle w:val="Heading1Char"/>
        </w:rPr>
        <w:t>Agency overview</w:t>
      </w:r>
    </w:p>
    <w:p w14:paraId="169A6640" w14:textId="77777777" w:rsidR="00AB2D16" w:rsidRDefault="00AB2D16" w:rsidP="00AB2D16">
      <w:r>
        <w:t xml:space="preserve">The Department of Planning, Housing and Infrastructure (DPHI) improves the </w:t>
      </w:r>
      <w:proofErr w:type="spellStart"/>
      <w:r>
        <w:t>liveability</w:t>
      </w:r>
      <w:proofErr w:type="spellEnd"/>
      <w:r>
        <w:t xml:space="preserve"> and prosperity of NSW.  To achieve this, we:</w:t>
      </w:r>
    </w:p>
    <w:p w14:paraId="3C516670" w14:textId="77777777" w:rsidR="00AB2D16" w:rsidRPr="00AB2D16" w:rsidRDefault="00AB2D16" w:rsidP="00AB2D16">
      <w:pPr>
        <w:pStyle w:val="ListBullet"/>
        <w:rPr>
          <w:rFonts w:ascii="Arial" w:eastAsiaTheme="minorEastAsia" w:hAnsi="Arial" w:cstheme="minorBidi"/>
          <w:szCs w:val="22"/>
          <w:lang w:val="en-US"/>
        </w:rPr>
      </w:pPr>
      <w:r w:rsidRPr="00AB2D16">
        <w:rPr>
          <w:rFonts w:ascii="Arial" w:eastAsiaTheme="minorEastAsia" w:hAnsi="Arial" w:cstheme="minorBidi"/>
          <w:szCs w:val="22"/>
          <w:lang w:val="en-US"/>
        </w:rPr>
        <w:t xml:space="preserve">create vibrant, productive spaces and </w:t>
      </w:r>
      <w:proofErr w:type="gramStart"/>
      <w:r w:rsidRPr="00AB2D16">
        <w:rPr>
          <w:rFonts w:ascii="Arial" w:eastAsiaTheme="minorEastAsia" w:hAnsi="Arial" w:cstheme="minorBidi"/>
          <w:szCs w:val="22"/>
          <w:lang w:val="en-US"/>
        </w:rPr>
        <w:t>precincts;</w:t>
      </w:r>
      <w:proofErr w:type="gramEnd"/>
    </w:p>
    <w:p w14:paraId="19D3B194" w14:textId="77777777" w:rsidR="00AB2D16" w:rsidRPr="00AB2D16" w:rsidRDefault="00AB2D16" w:rsidP="00AB2D16">
      <w:pPr>
        <w:pStyle w:val="ListBullet"/>
        <w:rPr>
          <w:rFonts w:ascii="Arial" w:eastAsiaTheme="minorEastAsia" w:hAnsi="Arial" w:cstheme="minorBidi"/>
          <w:szCs w:val="22"/>
          <w:lang w:val="en-US"/>
        </w:rPr>
      </w:pPr>
      <w:r w:rsidRPr="00AB2D16">
        <w:rPr>
          <w:rFonts w:ascii="Arial" w:eastAsiaTheme="minorEastAsia" w:hAnsi="Arial" w:cstheme="minorBidi"/>
          <w:szCs w:val="22"/>
          <w:lang w:val="en-US"/>
        </w:rPr>
        <w:t>manage lands, assets and property effectively; and</w:t>
      </w:r>
    </w:p>
    <w:p w14:paraId="69503AE7" w14:textId="77777777" w:rsidR="00AB2D16" w:rsidRPr="00AB2D16" w:rsidRDefault="00AB2D16" w:rsidP="00AB2D16">
      <w:pPr>
        <w:pStyle w:val="ListBullet"/>
        <w:rPr>
          <w:rFonts w:ascii="Arial" w:eastAsiaTheme="minorEastAsia" w:hAnsi="Arial" w:cstheme="minorBidi"/>
          <w:szCs w:val="22"/>
          <w:lang w:val="en-US"/>
        </w:rPr>
      </w:pPr>
      <w:r w:rsidRPr="00AB2D16">
        <w:rPr>
          <w:rFonts w:ascii="Arial" w:eastAsiaTheme="minorEastAsia" w:hAnsi="Arial" w:cstheme="minorBidi"/>
          <w:szCs w:val="22"/>
          <w:lang w:val="en-US"/>
        </w:rPr>
        <w:t>deliver affordable and diverse housing.</w:t>
      </w:r>
    </w:p>
    <w:p w14:paraId="45F09C57" w14:textId="77777777" w:rsidR="00AB2D16" w:rsidRPr="00AB2D16" w:rsidRDefault="00AB2D16" w:rsidP="00AB2D16">
      <w:pPr>
        <w:pStyle w:val="ListBullet"/>
        <w:numPr>
          <w:ilvl w:val="0"/>
          <w:numId w:val="0"/>
        </w:numPr>
        <w:ind w:left="360"/>
        <w:rPr>
          <w:rFonts w:ascii="Arial" w:eastAsiaTheme="minorEastAsia" w:hAnsi="Arial" w:cstheme="minorBidi"/>
          <w:szCs w:val="22"/>
          <w:lang w:val="en-US"/>
        </w:rPr>
      </w:pPr>
    </w:p>
    <w:p w14:paraId="3AAA8914" w14:textId="77777777" w:rsidR="00AB2D16" w:rsidRDefault="00AB2D16" w:rsidP="00AB2D16">
      <w:r>
        <w:t xml:space="preserve">We strive to be a high performing, world class public service </w:t>
      </w:r>
      <w:proofErr w:type="spellStart"/>
      <w:r>
        <w:t>organisation</w:t>
      </w:r>
      <w:proofErr w:type="spellEnd"/>
      <w:r>
        <w:t xml:space="preserve"> that celebrates and reflects the full diversity of the community we serve and builds the cultural capability of our department to improve outcomes with, and for, Aboriginal people, communities and entities.</w:t>
      </w:r>
    </w:p>
    <w:p w14:paraId="48D9CCC6" w14:textId="77777777" w:rsidR="003927AE" w:rsidRPr="00614552" w:rsidRDefault="003927AE" w:rsidP="003927AE">
      <w:pPr>
        <w:tabs>
          <w:tab w:val="left" w:pos="2925"/>
        </w:tabs>
        <w:rPr>
          <w:rStyle w:val="Heading1Char"/>
        </w:rPr>
      </w:pPr>
      <w:r w:rsidRPr="00614552">
        <w:rPr>
          <w:rStyle w:val="Heading1Char"/>
        </w:rPr>
        <w:t>Primary purpose of the role</w:t>
      </w:r>
    </w:p>
    <w:p w14:paraId="5C6BB2C4" w14:textId="06A0F1C9" w:rsidR="00E85594" w:rsidRDefault="003927AE" w:rsidP="45D1C797">
      <w:pPr>
        <w:tabs>
          <w:tab w:val="left" w:pos="2925"/>
        </w:tabs>
        <w:rPr>
          <w:rFonts w:ascii="Georgia" w:hAnsi="Georgia"/>
        </w:rPr>
      </w:pPr>
      <w:r>
        <w:t xml:space="preserve">The Test Analyst is responsible for </w:t>
      </w:r>
      <w:r w:rsidR="00A25447">
        <w:t>testing of new functionality including the development and maintenance of test plans, test preparation, development of test scripts/scenarios and testing schedules and progress reports. The position will provide input for procedure documents and testing processes and tools and coordinate a range of testing activities.</w:t>
      </w:r>
    </w:p>
    <w:p w14:paraId="76D3F3BC" w14:textId="3BEB5B27" w:rsidR="00E85594" w:rsidRPr="006B4604" w:rsidRDefault="00E85594" w:rsidP="006B4604">
      <w:pPr>
        <w:tabs>
          <w:tab w:val="left" w:pos="2925"/>
        </w:tabs>
        <w:rPr>
          <w:rFonts w:eastAsiaTheme="minorHAnsi" w:cs="Arial"/>
          <w:b/>
          <w:bCs/>
          <w:kern w:val="32"/>
          <w:sz w:val="26"/>
          <w:szCs w:val="32"/>
          <w:lang w:val="en-AU"/>
        </w:rPr>
      </w:pPr>
      <w:bookmarkStart w:id="0" w:name="_Hlk71799912"/>
      <w:r w:rsidRPr="00900D18">
        <w:rPr>
          <w:rStyle w:val="Heading1Char"/>
        </w:rPr>
        <w:t xml:space="preserve">Key accountabilities </w:t>
      </w:r>
    </w:p>
    <w:p w14:paraId="6BE77026" w14:textId="28C662AF" w:rsidR="00DC686D" w:rsidRPr="00043878" w:rsidRDefault="00DC686D" w:rsidP="00043878">
      <w:pPr>
        <w:pStyle w:val="ListParagraph"/>
        <w:numPr>
          <w:ilvl w:val="0"/>
          <w:numId w:val="22"/>
        </w:numPr>
        <w:spacing w:after="0" w:line="240" w:lineRule="auto"/>
        <w:ind w:left="426"/>
        <w:rPr>
          <w:rFonts w:eastAsia="Times New Roman" w:cs="Arial"/>
          <w:lang w:val="en-AU" w:eastAsia="en-AU"/>
        </w:rPr>
      </w:pPr>
      <w:proofErr w:type="spellStart"/>
      <w:r w:rsidRPr="00DC686D">
        <w:t>Analy</w:t>
      </w:r>
      <w:r w:rsidRPr="00900D18">
        <w:t>se</w:t>
      </w:r>
      <w:proofErr w:type="spellEnd"/>
      <w:r w:rsidRPr="00900D18">
        <w:t xml:space="preserve"> detailed business requirements specifications (BRS) to develop testing strategies that reduce the risk of system outages and identify system defects.</w:t>
      </w:r>
    </w:p>
    <w:p w14:paraId="49C03D08" w14:textId="5699F8B7" w:rsidR="00A25447" w:rsidRPr="00043878" w:rsidRDefault="00A25447" w:rsidP="00043878">
      <w:pPr>
        <w:pStyle w:val="ListParagraph"/>
        <w:numPr>
          <w:ilvl w:val="0"/>
          <w:numId w:val="22"/>
        </w:numPr>
        <w:spacing w:after="0" w:line="240" w:lineRule="auto"/>
        <w:ind w:left="426"/>
        <w:rPr>
          <w:rFonts w:eastAsia="Times New Roman" w:cs="Arial"/>
          <w:lang w:val="en-AU" w:eastAsia="en-AU"/>
        </w:rPr>
      </w:pPr>
      <w:r w:rsidRPr="00043878">
        <w:rPr>
          <w:rFonts w:eastAsia="Times New Roman" w:cs="Arial"/>
          <w:lang w:val="en-AU" w:eastAsia="en-AU"/>
        </w:rPr>
        <w:t xml:space="preserve">Develop and execute testing scripts (including unit, integration, capacity, system, user acceptance and release) </w:t>
      </w:r>
      <w:r w:rsidRPr="00900D18">
        <w:t>throughout the software development lifecycle to determine readiness for transition to the production environment</w:t>
      </w:r>
    </w:p>
    <w:p w14:paraId="0A35C3CB" w14:textId="0062344B" w:rsidR="00A25447" w:rsidRPr="00043878" w:rsidRDefault="00A25447" w:rsidP="00043878">
      <w:pPr>
        <w:pStyle w:val="ListParagraph"/>
        <w:numPr>
          <w:ilvl w:val="0"/>
          <w:numId w:val="22"/>
        </w:numPr>
        <w:spacing w:after="0" w:line="240" w:lineRule="auto"/>
        <w:ind w:left="426"/>
        <w:rPr>
          <w:rFonts w:eastAsia="Times New Roman" w:cs="Arial"/>
          <w:lang w:val="en-AU" w:eastAsia="en-AU"/>
        </w:rPr>
      </w:pPr>
      <w:r w:rsidRPr="00043878">
        <w:rPr>
          <w:rFonts w:eastAsia="Times New Roman" w:cs="Arial"/>
          <w:lang w:val="en-AU" w:eastAsia="en-AU"/>
        </w:rPr>
        <w:t>Undertake functional end-to-end testing and integration testing to reduce defects prior to release for user acceptance testing including the escalation and resolution of issues raised during this process</w:t>
      </w:r>
    </w:p>
    <w:p w14:paraId="527CD3F9" w14:textId="472B129B" w:rsidR="006B4604" w:rsidRPr="00043878" w:rsidRDefault="006B4604" w:rsidP="00043878">
      <w:pPr>
        <w:pStyle w:val="ListParagraph"/>
        <w:numPr>
          <w:ilvl w:val="0"/>
          <w:numId w:val="22"/>
        </w:numPr>
        <w:spacing w:after="0" w:line="240" w:lineRule="auto"/>
        <w:ind w:left="426"/>
        <w:rPr>
          <w:rFonts w:eastAsia="Times New Roman" w:cs="Arial"/>
          <w:lang w:val="en-AU" w:eastAsia="en-AU"/>
        </w:rPr>
      </w:pPr>
      <w:r w:rsidRPr="00900D18">
        <w:lastRenderedPageBreak/>
        <w:t>Prepare and submit detailed test reports to describe testing outcomes and assist developers in the removal of defects.</w:t>
      </w:r>
    </w:p>
    <w:p w14:paraId="5A75B05B" w14:textId="5948C873" w:rsidR="006B4604" w:rsidRPr="00043878" w:rsidRDefault="006B4604" w:rsidP="00043878">
      <w:pPr>
        <w:pStyle w:val="ListParagraph"/>
        <w:numPr>
          <w:ilvl w:val="0"/>
          <w:numId w:val="22"/>
        </w:numPr>
        <w:spacing w:after="0" w:line="240" w:lineRule="auto"/>
        <w:ind w:left="426"/>
        <w:rPr>
          <w:rFonts w:eastAsia="Times New Roman" w:cs="Arial"/>
          <w:lang w:val="en-AU" w:eastAsia="en-AU"/>
        </w:rPr>
      </w:pPr>
      <w:r w:rsidRPr="00900D18">
        <w:t>Coordinate user acceptance testing for system changes including the escalation and resolution of issues raised during the user acceptance testing process.</w:t>
      </w:r>
    </w:p>
    <w:p w14:paraId="583EBF90" w14:textId="046F34EF" w:rsidR="006B4604" w:rsidRPr="00043878" w:rsidRDefault="006B4604" w:rsidP="00043878">
      <w:pPr>
        <w:pStyle w:val="ListParagraph"/>
        <w:numPr>
          <w:ilvl w:val="0"/>
          <w:numId w:val="22"/>
        </w:numPr>
        <w:spacing w:after="0" w:line="240" w:lineRule="auto"/>
        <w:ind w:left="426"/>
        <w:rPr>
          <w:rFonts w:eastAsia="Times New Roman" w:cs="Arial"/>
          <w:lang w:val="en-AU" w:eastAsia="en-AU"/>
        </w:rPr>
      </w:pPr>
      <w:r w:rsidRPr="00DC686D">
        <w:t>Construct process and/or equipment recommendations to improve the effectiveness and efficiency of test programs</w:t>
      </w:r>
      <w:r>
        <w:t>.</w:t>
      </w:r>
    </w:p>
    <w:p w14:paraId="3281C0E5" w14:textId="02BC149B" w:rsidR="006B4604" w:rsidRPr="00043878" w:rsidRDefault="006B4604" w:rsidP="00043878">
      <w:pPr>
        <w:pStyle w:val="ListParagraph"/>
        <w:numPr>
          <w:ilvl w:val="0"/>
          <w:numId w:val="22"/>
        </w:numPr>
        <w:spacing w:after="0" w:line="240" w:lineRule="auto"/>
        <w:ind w:left="426"/>
        <w:rPr>
          <w:rFonts w:eastAsia="Times New Roman" w:cs="Arial"/>
          <w:lang w:val="en-AU" w:eastAsia="en-AU"/>
        </w:rPr>
      </w:pPr>
      <w:r w:rsidRPr="00DC686D">
        <w:t xml:space="preserve">Develop testing schedules to </w:t>
      </w:r>
      <w:proofErr w:type="spellStart"/>
      <w:r w:rsidRPr="00DC686D">
        <w:t>optimise</w:t>
      </w:r>
      <w:proofErr w:type="spellEnd"/>
      <w:r w:rsidRPr="00DC686D">
        <w:t xml:space="preserve"> the availability of testing resources</w:t>
      </w:r>
      <w:r>
        <w:t>.</w:t>
      </w:r>
    </w:p>
    <w:p w14:paraId="041BEFE1" w14:textId="182A4858" w:rsidR="00E85594" w:rsidRPr="00043878" w:rsidRDefault="006B4604" w:rsidP="00043878">
      <w:pPr>
        <w:pStyle w:val="ListParagraph"/>
        <w:numPr>
          <w:ilvl w:val="0"/>
          <w:numId w:val="22"/>
        </w:numPr>
        <w:spacing w:after="0" w:line="240" w:lineRule="auto"/>
        <w:ind w:left="426"/>
        <w:rPr>
          <w:rFonts w:eastAsia="Times New Roman" w:cs="Arial"/>
          <w:lang w:val="en-AU" w:eastAsia="en-AU"/>
        </w:rPr>
      </w:pPr>
      <w:r w:rsidRPr="00DC686D">
        <w:t>Improve software quality by advancing application development capability through the development of comprehensive test plans through collaboration with affected business units.</w:t>
      </w:r>
    </w:p>
    <w:p w14:paraId="29260BE5" w14:textId="77777777" w:rsidR="006B4604" w:rsidRPr="006B4604" w:rsidRDefault="006B4604" w:rsidP="006B4604">
      <w:pPr>
        <w:spacing w:after="0" w:line="240" w:lineRule="auto"/>
        <w:ind w:left="360"/>
        <w:rPr>
          <w:rFonts w:eastAsia="Times New Roman" w:cs="Arial"/>
          <w:lang w:val="en-AU" w:eastAsia="en-AU"/>
        </w:rPr>
      </w:pPr>
    </w:p>
    <w:bookmarkEnd w:id="0"/>
    <w:p w14:paraId="5B8706E2" w14:textId="77777777" w:rsidR="003927AE" w:rsidRPr="00614552" w:rsidRDefault="003927AE" w:rsidP="003927AE">
      <w:pPr>
        <w:tabs>
          <w:tab w:val="left" w:pos="2925"/>
        </w:tabs>
        <w:rPr>
          <w:rStyle w:val="Heading1Char"/>
        </w:rPr>
      </w:pPr>
      <w:r w:rsidRPr="00614552">
        <w:rPr>
          <w:rStyle w:val="Heading1Char"/>
        </w:rPr>
        <w:t>Key challenges</w:t>
      </w:r>
    </w:p>
    <w:p w14:paraId="234EF66E" w14:textId="3265620C" w:rsidR="00BD06A7" w:rsidRPr="00043878" w:rsidRDefault="007E77DC" w:rsidP="00043878">
      <w:pPr>
        <w:pStyle w:val="ListParagraph"/>
        <w:numPr>
          <w:ilvl w:val="0"/>
          <w:numId w:val="22"/>
        </w:numPr>
        <w:spacing w:after="0" w:line="240" w:lineRule="auto"/>
        <w:ind w:left="426"/>
      </w:pPr>
      <w:r>
        <w:t xml:space="preserve">Develop and maintain currency of understanding of the </w:t>
      </w:r>
      <w:proofErr w:type="spellStart"/>
      <w:r>
        <w:t>organisation’s</w:t>
      </w:r>
      <w:proofErr w:type="spellEnd"/>
      <w:r>
        <w:t xml:space="preserve"> range of applications and impact</w:t>
      </w:r>
      <w:r w:rsidR="140DFD98">
        <w:t>s</w:t>
      </w:r>
      <w:r>
        <w:t xml:space="preserve"> of new </w:t>
      </w:r>
      <w:r w:rsidR="3FCEF284">
        <w:t>developments.</w:t>
      </w:r>
    </w:p>
    <w:p w14:paraId="65937D96" w14:textId="371CB066" w:rsidR="410485A5" w:rsidRPr="00043878" w:rsidRDefault="410485A5" w:rsidP="00043878">
      <w:pPr>
        <w:pStyle w:val="ListParagraph"/>
        <w:numPr>
          <w:ilvl w:val="0"/>
          <w:numId w:val="22"/>
        </w:numPr>
        <w:spacing w:after="0" w:line="240" w:lineRule="auto"/>
        <w:ind w:left="426"/>
      </w:pPr>
      <w:r w:rsidRPr="00043878">
        <w:t>Coordinating User Acceptance Testing over a broad range of systems and activities in desktop, mobile and web</w:t>
      </w:r>
      <w:r w:rsidR="006B4604" w:rsidRPr="00043878">
        <w:t>-</w:t>
      </w:r>
      <w:r w:rsidRPr="00043878">
        <w:t>based environments</w:t>
      </w:r>
    </w:p>
    <w:p w14:paraId="661FE171" w14:textId="4ED6597B" w:rsidR="003927AE" w:rsidRDefault="006B4604" w:rsidP="00043878">
      <w:pPr>
        <w:pStyle w:val="ListParagraph"/>
        <w:numPr>
          <w:ilvl w:val="0"/>
          <w:numId w:val="22"/>
        </w:numPr>
        <w:spacing w:after="0" w:line="240" w:lineRule="auto"/>
        <w:ind w:left="426"/>
      </w:pPr>
      <w:r w:rsidRPr="00DC686D">
        <w:t>Balancin</w:t>
      </w:r>
      <w:r>
        <w:t>g</w:t>
      </w:r>
      <w:r w:rsidRPr="00DC686D">
        <w:t xml:space="preserve"> competing priorities in a high workload environment.</w:t>
      </w:r>
    </w:p>
    <w:p w14:paraId="1033ADDC" w14:textId="77777777" w:rsidR="00043878" w:rsidRPr="00043878" w:rsidRDefault="00043878" w:rsidP="00043878">
      <w:pPr>
        <w:spacing w:after="0" w:line="240" w:lineRule="auto"/>
      </w:pPr>
    </w:p>
    <w:p w14:paraId="7018A7FB" w14:textId="77777777" w:rsidR="003927AE" w:rsidRPr="00EC5C1D" w:rsidRDefault="003927AE" w:rsidP="003927AE">
      <w:pPr>
        <w:tabs>
          <w:tab w:val="left" w:pos="2925"/>
        </w:tabs>
        <w:spacing w:line="240" w:lineRule="auto"/>
        <w:rPr>
          <w:rFonts w:ascii="Georgia" w:hAnsi="Georgia"/>
          <w:b/>
          <w:sz w:val="28"/>
        </w:rPr>
      </w:pPr>
      <w:r w:rsidRPr="00614552">
        <w:rPr>
          <w:rStyle w:val="Heading1Char"/>
        </w:rPr>
        <w:t>Key relationships</w:t>
      </w:r>
    </w:p>
    <w:tbl>
      <w:tblPr>
        <w:tblStyle w:val="PSCPurple"/>
        <w:tblW w:w="10857" w:type="dxa"/>
        <w:tblLayout w:type="fixed"/>
        <w:tblLook w:val="04A0" w:firstRow="1" w:lastRow="0" w:firstColumn="1" w:lastColumn="0" w:noHBand="0" w:noVBand="1"/>
        <w:tblCaption w:val="PSC_Key_RelationshipsTable"/>
        <w:tblDescription w:val="PSC_Key_RelationshipsTable"/>
      </w:tblPr>
      <w:tblGrid>
        <w:gridCol w:w="3601"/>
        <w:gridCol w:w="7256"/>
      </w:tblGrid>
      <w:tr w:rsidR="003927AE" w:rsidRPr="00C978B9" w14:paraId="16D36543" w14:textId="77777777" w:rsidTr="45D1C797">
        <w:trPr>
          <w:cnfStyle w:val="100000000000" w:firstRow="1" w:lastRow="0" w:firstColumn="0" w:lastColumn="0" w:oddVBand="0" w:evenVBand="0" w:oddHBand="0" w:evenHBand="0" w:firstRowFirstColumn="0" w:firstRowLastColumn="0" w:lastRowFirstColumn="0" w:lastRowLastColumn="0"/>
          <w:tblHeader/>
        </w:trPr>
        <w:tc>
          <w:tcPr>
            <w:tcW w:w="3601" w:type="dxa"/>
          </w:tcPr>
          <w:p w14:paraId="7CF132A7" w14:textId="77777777" w:rsidR="003927AE" w:rsidRPr="00C978B9" w:rsidRDefault="003927AE" w:rsidP="00A72C86">
            <w:pPr>
              <w:pStyle w:val="TableTextWhite0"/>
            </w:pPr>
            <w:r w:rsidRPr="00C978B9">
              <w:t>Who</w:t>
            </w:r>
          </w:p>
        </w:tc>
        <w:tc>
          <w:tcPr>
            <w:tcW w:w="7256" w:type="dxa"/>
          </w:tcPr>
          <w:p w14:paraId="4C313537" w14:textId="1F23EC01" w:rsidR="003927AE" w:rsidRPr="00C978B9" w:rsidRDefault="003927AE" w:rsidP="00A72C86">
            <w:pPr>
              <w:pStyle w:val="TableTextWhite0"/>
            </w:pPr>
            <w:r w:rsidRPr="00C978B9">
              <w:t>Why</w:t>
            </w:r>
          </w:p>
        </w:tc>
      </w:tr>
      <w:tr w:rsidR="003927AE" w:rsidRPr="00A8245E" w14:paraId="1644095D" w14:textId="77777777" w:rsidTr="45D1C797">
        <w:tc>
          <w:tcPr>
            <w:tcW w:w="3601" w:type="dxa"/>
            <w:shd w:val="clear" w:color="auto" w:fill="BCBEC0"/>
          </w:tcPr>
          <w:p w14:paraId="46E06C7E" w14:textId="77777777" w:rsidR="003927AE" w:rsidRPr="00A8245E" w:rsidRDefault="003927AE" w:rsidP="00A72C86">
            <w:pPr>
              <w:pStyle w:val="TableText"/>
              <w:keepNext/>
              <w:rPr>
                <w:b/>
              </w:rPr>
            </w:pPr>
            <w:r w:rsidRPr="00A8245E">
              <w:rPr>
                <w:b/>
              </w:rPr>
              <w:t>Internal</w:t>
            </w:r>
          </w:p>
        </w:tc>
        <w:tc>
          <w:tcPr>
            <w:tcW w:w="7256" w:type="dxa"/>
            <w:shd w:val="clear" w:color="auto" w:fill="BCBEC0"/>
          </w:tcPr>
          <w:p w14:paraId="2AAEFD9C" w14:textId="77777777" w:rsidR="003927AE" w:rsidRPr="00A8245E" w:rsidRDefault="003927AE" w:rsidP="00A72C86">
            <w:pPr>
              <w:pStyle w:val="TableText"/>
              <w:keepNext/>
              <w:rPr>
                <w:b/>
              </w:rPr>
            </w:pPr>
          </w:p>
        </w:tc>
      </w:tr>
      <w:tr w:rsidR="003927AE" w:rsidRPr="00C978B9" w14:paraId="6B2FEE64" w14:textId="77777777" w:rsidTr="45D1C797">
        <w:tc>
          <w:tcPr>
            <w:tcW w:w="3601" w:type="dxa"/>
            <w:tcBorders>
              <w:top w:val="single" w:sz="8" w:space="0" w:color="auto"/>
              <w:bottom w:val="single" w:sz="8" w:space="0" w:color="BCBEC0"/>
            </w:tcBorders>
          </w:tcPr>
          <w:p w14:paraId="4B27F765" w14:textId="77777777" w:rsidR="003927AE" w:rsidRPr="006B65F0" w:rsidRDefault="003927AE" w:rsidP="45D1C797">
            <w:pPr>
              <w:pStyle w:val="TableText"/>
            </w:pPr>
            <w:r w:rsidRPr="006B65F0">
              <w:t>Manager</w:t>
            </w:r>
          </w:p>
        </w:tc>
        <w:tc>
          <w:tcPr>
            <w:tcW w:w="7256" w:type="dxa"/>
            <w:tcBorders>
              <w:top w:val="single" w:sz="8" w:space="0" w:color="auto"/>
              <w:bottom w:val="single" w:sz="8" w:space="0" w:color="BCBEC0"/>
            </w:tcBorders>
          </w:tcPr>
          <w:p w14:paraId="77567752" w14:textId="44083922" w:rsidR="00A27E45" w:rsidRDefault="00A27E45" w:rsidP="00043878">
            <w:pPr>
              <w:pStyle w:val="TableText"/>
              <w:numPr>
                <w:ilvl w:val="0"/>
                <w:numId w:val="10"/>
              </w:numPr>
              <w:ind w:left="451"/>
            </w:pPr>
            <w:r>
              <w:t>Escalate issues, keep informed, advise, receive guidance and instructions</w:t>
            </w:r>
          </w:p>
          <w:p w14:paraId="4B2C8AFC" w14:textId="1EBE2C96" w:rsidR="00A27E45" w:rsidRDefault="00A27E45" w:rsidP="00043878">
            <w:pPr>
              <w:pStyle w:val="TableText"/>
              <w:numPr>
                <w:ilvl w:val="0"/>
                <w:numId w:val="10"/>
              </w:numPr>
              <w:ind w:left="451"/>
            </w:pPr>
            <w:r>
              <w:t>Participate in meetings and discussions to share information and provide input and feedback</w:t>
            </w:r>
          </w:p>
          <w:p w14:paraId="06DCCBAE" w14:textId="0FF4E3EE" w:rsidR="00A27E45" w:rsidRDefault="00A27E45" w:rsidP="00043878">
            <w:pPr>
              <w:pStyle w:val="TableText"/>
              <w:numPr>
                <w:ilvl w:val="0"/>
                <w:numId w:val="10"/>
              </w:numPr>
              <w:ind w:left="451"/>
            </w:pPr>
            <w:r>
              <w:t>Identify sensitive issues, risk &amp; opportunities</w:t>
            </w:r>
          </w:p>
          <w:p w14:paraId="574AC9E3" w14:textId="72AD5336" w:rsidR="003927AE" w:rsidRPr="006B65F0" w:rsidRDefault="00A27E45" w:rsidP="00043878">
            <w:pPr>
              <w:pStyle w:val="TableText"/>
              <w:numPr>
                <w:ilvl w:val="0"/>
                <w:numId w:val="10"/>
              </w:numPr>
              <w:ind w:left="451"/>
            </w:pPr>
            <w:r>
              <w:t>Provide regular updates on key projects and priorities</w:t>
            </w:r>
          </w:p>
        </w:tc>
      </w:tr>
      <w:tr w:rsidR="003927AE" w:rsidRPr="00C978B9" w14:paraId="411FB9E0" w14:textId="77777777" w:rsidTr="45D1C797">
        <w:tc>
          <w:tcPr>
            <w:tcW w:w="3601" w:type="dxa"/>
            <w:tcBorders>
              <w:top w:val="single" w:sz="8" w:space="0" w:color="auto"/>
              <w:bottom w:val="single" w:sz="8" w:space="0" w:color="BCBEC0"/>
            </w:tcBorders>
          </w:tcPr>
          <w:p w14:paraId="28D965DF" w14:textId="77777777" w:rsidR="003927AE" w:rsidRPr="006B65F0" w:rsidRDefault="003927AE" w:rsidP="45D1C797">
            <w:pPr>
              <w:pStyle w:val="TableText"/>
            </w:pPr>
            <w:r w:rsidRPr="006B65F0">
              <w:t>Work Team</w:t>
            </w:r>
          </w:p>
        </w:tc>
        <w:tc>
          <w:tcPr>
            <w:tcW w:w="7256" w:type="dxa"/>
            <w:tcBorders>
              <w:top w:val="single" w:sz="8" w:space="0" w:color="auto"/>
              <w:bottom w:val="single" w:sz="8" w:space="0" w:color="BCBEC0"/>
            </w:tcBorders>
          </w:tcPr>
          <w:p w14:paraId="2D14E841" w14:textId="08FA1689" w:rsidR="00A27E45" w:rsidRDefault="00A27E45" w:rsidP="00043878">
            <w:pPr>
              <w:pStyle w:val="TableText"/>
              <w:numPr>
                <w:ilvl w:val="0"/>
                <w:numId w:val="10"/>
              </w:numPr>
              <w:ind w:left="451"/>
            </w:pPr>
            <w:r>
              <w:t>Support team members and work collaboratively to contribute to achieving business outcomes</w:t>
            </w:r>
          </w:p>
          <w:p w14:paraId="161ED51D" w14:textId="005E16B7" w:rsidR="00A27E45" w:rsidRDefault="00A27E45" w:rsidP="00043878">
            <w:pPr>
              <w:pStyle w:val="TableText"/>
              <w:numPr>
                <w:ilvl w:val="0"/>
                <w:numId w:val="10"/>
              </w:numPr>
              <w:ind w:left="451"/>
            </w:pPr>
            <w:r>
              <w:t>Participate in discussions and decisions regarding resolution of issues and implementation of innovation and best practice</w:t>
            </w:r>
          </w:p>
          <w:p w14:paraId="3725D316" w14:textId="01CB9569" w:rsidR="003927AE" w:rsidRPr="006B65F0" w:rsidRDefault="00A27E45" w:rsidP="00043878">
            <w:pPr>
              <w:pStyle w:val="TableText"/>
              <w:numPr>
                <w:ilvl w:val="0"/>
                <w:numId w:val="10"/>
              </w:numPr>
              <w:ind w:left="451"/>
            </w:pPr>
            <w:r>
              <w:t>Represent work group perspective and share information</w:t>
            </w:r>
          </w:p>
        </w:tc>
      </w:tr>
      <w:tr w:rsidR="003927AE" w:rsidRPr="00C978B9" w14:paraId="00F66077" w14:textId="77777777" w:rsidTr="00BE21D7">
        <w:tc>
          <w:tcPr>
            <w:tcW w:w="0" w:type="dxa"/>
            <w:tcBorders>
              <w:top w:val="single" w:sz="8" w:space="0" w:color="auto"/>
              <w:bottom w:val="single" w:sz="8" w:space="0" w:color="auto"/>
            </w:tcBorders>
          </w:tcPr>
          <w:p w14:paraId="792A99C4" w14:textId="7A2F9C3B" w:rsidR="003927AE" w:rsidRPr="006B65F0" w:rsidRDefault="00A27E45" w:rsidP="45D1C797">
            <w:pPr>
              <w:pStyle w:val="TableText"/>
            </w:pPr>
            <w:r>
              <w:t>C</w:t>
            </w:r>
            <w:r w:rsidR="003927AE" w:rsidRPr="006B65F0">
              <w:t>ustomers</w:t>
            </w:r>
            <w:r>
              <w:t>/Stakeholders</w:t>
            </w:r>
          </w:p>
        </w:tc>
        <w:tc>
          <w:tcPr>
            <w:tcW w:w="0" w:type="dxa"/>
            <w:tcBorders>
              <w:top w:val="single" w:sz="8" w:space="0" w:color="auto"/>
              <w:bottom w:val="single" w:sz="8" w:space="0" w:color="auto"/>
            </w:tcBorders>
          </w:tcPr>
          <w:p w14:paraId="19DE1D7A" w14:textId="1417375C" w:rsidR="00855A0B" w:rsidRPr="00855A0B" w:rsidRDefault="00855A0B" w:rsidP="00043878">
            <w:pPr>
              <w:pStyle w:val="TableText"/>
              <w:numPr>
                <w:ilvl w:val="0"/>
                <w:numId w:val="10"/>
              </w:numPr>
              <w:ind w:left="451"/>
              <w:rPr>
                <w:rFonts w:eastAsia="Arial" w:cs="Arial"/>
                <w:color w:val="000000" w:themeColor="text1"/>
              </w:rPr>
            </w:pPr>
            <w:r w:rsidRPr="00855A0B">
              <w:rPr>
                <w:rFonts w:eastAsia="Arial" w:cs="Arial"/>
                <w:color w:val="000000" w:themeColor="text1"/>
              </w:rPr>
              <w:t>Coordinate the flow of information, seek clarification and provide customer focused advice and responses to ensure prompt resolution of issues</w:t>
            </w:r>
          </w:p>
          <w:p w14:paraId="791D84F1" w14:textId="54F1BC64" w:rsidR="00855A0B" w:rsidRPr="00855A0B" w:rsidRDefault="00855A0B" w:rsidP="00043878">
            <w:pPr>
              <w:pStyle w:val="TableText"/>
              <w:numPr>
                <w:ilvl w:val="0"/>
                <w:numId w:val="10"/>
              </w:numPr>
              <w:ind w:left="451"/>
              <w:rPr>
                <w:rFonts w:eastAsia="Arial" w:cs="Arial"/>
                <w:color w:val="000000" w:themeColor="text1"/>
              </w:rPr>
            </w:pPr>
            <w:r w:rsidRPr="00855A0B">
              <w:rPr>
                <w:rFonts w:eastAsia="Arial" w:cs="Arial"/>
                <w:color w:val="000000" w:themeColor="text1"/>
              </w:rPr>
              <w:t>Articulate the needs and requirements of the service and collaborate with to negotiate solutions, provide customer focused advice and regular updates</w:t>
            </w:r>
          </w:p>
          <w:p w14:paraId="7259FAC6" w14:textId="0BCB4E6F" w:rsidR="003927AE" w:rsidRPr="006B65F0" w:rsidRDefault="00855A0B" w:rsidP="00043878">
            <w:pPr>
              <w:pStyle w:val="TableText"/>
              <w:numPr>
                <w:ilvl w:val="0"/>
                <w:numId w:val="10"/>
              </w:numPr>
              <w:ind w:left="451"/>
            </w:pPr>
            <w:r w:rsidRPr="00855A0B">
              <w:rPr>
                <w:rFonts w:eastAsia="Arial" w:cs="Arial"/>
                <w:color w:val="000000" w:themeColor="text1"/>
              </w:rPr>
              <w:t>Address/respond to queries to provide advice where possible, or redirect to relevant party for review and resolution</w:t>
            </w:r>
          </w:p>
        </w:tc>
      </w:tr>
      <w:tr w:rsidR="00855A0B" w:rsidRPr="00A8245E" w14:paraId="58EEA203" w14:textId="77777777" w:rsidTr="008E4FE1">
        <w:tc>
          <w:tcPr>
            <w:tcW w:w="3601" w:type="dxa"/>
            <w:shd w:val="clear" w:color="auto" w:fill="BCBEC0"/>
          </w:tcPr>
          <w:p w14:paraId="1D6B5122" w14:textId="4367E864" w:rsidR="00855A0B" w:rsidRPr="00A8245E" w:rsidRDefault="00855A0B" w:rsidP="008E4FE1">
            <w:pPr>
              <w:pStyle w:val="TableText"/>
              <w:keepNext/>
              <w:rPr>
                <w:b/>
              </w:rPr>
            </w:pPr>
            <w:r>
              <w:rPr>
                <w:b/>
              </w:rPr>
              <w:t>External</w:t>
            </w:r>
          </w:p>
        </w:tc>
        <w:tc>
          <w:tcPr>
            <w:tcW w:w="7256" w:type="dxa"/>
            <w:shd w:val="clear" w:color="auto" w:fill="BCBEC0"/>
          </w:tcPr>
          <w:p w14:paraId="3914402C" w14:textId="77777777" w:rsidR="00855A0B" w:rsidRPr="00A8245E" w:rsidRDefault="00855A0B" w:rsidP="00043878">
            <w:pPr>
              <w:pStyle w:val="TableText"/>
              <w:keepNext/>
              <w:ind w:left="451"/>
              <w:rPr>
                <w:b/>
              </w:rPr>
            </w:pPr>
          </w:p>
        </w:tc>
      </w:tr>
      <w:tr w:rsidR="002862BC" w:rsidRPr="00C978B9" w14:paraId="7001CFD2" w14:textId="77777777" w:rsidTr="00BE21D7">
        <w:tc>
          <w:tcPr>
            <w:tcW w:w="0" w:type="dxa"/>
            <w:tcBorders>
              <w:top w:val="single" w:sz="8" w:space="0" w:color="auto"/>
              <w:bottom w:val="single" w:sz="8" w:space="0" w:color="auto"/>
            </w:tcBorders>
          </w:tcPr>
          <w:p w14:paraId="74DA5C9B" w14:textId="65DA7D67" w:rsidR="002862BC" w:rsidRPr="006B65F0" w:rsidRDefault="00C9753E" w:rsidP="45D1C797">
            <w:pPr>
              <w:pStyle w:val="TableText"/>
            </w:pPr>
            <w:r>
              <w:t>Customers/Stakeholders</w:t>
            </w:r>
          </w:p>
        </w:tc>
        <w:tc>
          <w:tcPr>
            <w:tcW w:w="0" w:type="dxa"/>
            <w:tcBorders>
              <w:top w:val="single" w:sz="8" w:space="0" w:color="auto"/>
              <w:bottom w:val="single" w:sz="8" w:space="0" w:color="auto"/>
            </w:tcBorders>
          </w:tcPr>
          <w:p w14:paraId="7AE6330E" w14:textId="77777777" w:rsidR="00C9753E" w:rsidRPr="00C9753E" w:rsidRDefault="00C9753E" w:rsidP="00043878">
            <w:pPr>
              <w:pStyle w:val="TableText"/>
              <w:numPr>
                <w:ilvl w:val="0"/>
                <w:numId w:val="10"/>
              </w:numPr>
              <w:ind w:left="451"/>
              <w:rPr>
                <w:rFonts w:eastAsia="Arial" w:cs="Arial"/>
                <w:color w:val="000000" w:themeColor="text1"/>
              </w:rPr>
            </w:pPr>
            <w:r w:rsidRPr="00C9753E">
              <w:rPr>
                <w:rFonts w:eastAsia="Arial" w:cs="Arial"/>
                <w:color w:val="000000" w:themeColor="text1"/>
              </w:rPr>
              <w:t xml:space="preserve">Respond and resolve queries, providing information and/or resources or redirect to the appropriate person or business unit if required </w:t>
            </w:r>
          </w:p>
          <w:p w14:paraId="41DCDC88" w14:textId="1E3EC326" w:rsidR="00C9753E" w:rsidRPr="00C9753E" w:rsidRDefault="00C9753E" w:rsidP="00043878">
            <w:pPr>
              <w:pStyle w:val="TableText"/>
              <w:numPr>
                <w:ilvl w:val="0"/>
                <w:numId w:val="10"/>
              </w:numPr>
              <w:ind w:left="451"/>
              <w:rPr>
                <w:rFonts w:eastAsia="Arial" w:cs="Arial"/>
                <w:color w:val="000000" w:themeColor="text1"/>
              </w:rPr>
            </w:pPr>
            <w:r w:rsidRPr="00C9753E">
              <w:rPr>
                <w:rFonts w:eastAsia="Arial" w:cs="Arial"/>
                <w:color w:val="000000" w:themeColor="text1"/>
              </w:rPr>
              <w:t xml:space="preserve">Develop and maintain effective working relationships and open channels of communication to provide and obtain information, and ensure effective management and implementation of expectations and standards </w:t>
            </w:r>
          </w:p>
          <w:p w14:paraId="781F9E1E" w14:textId="5105328F" w:rsidR="002862BC" w:rsidRPr="006B65F0" w:rsidRDefault="00C9753E" w:rsidP="00043878">
            <w:pPr>
              <w:pStyle w:val="TableText"/>
              <w:numPr>
                <w:ilvl w:val="0"/>
                <w:numId w:val="10"/>
              </w:numPr>
              <w:ind w:left="451"/>
              <w:rPr>
                <w:rFonts w:eastAsia="Arial" w:cs="Arial"/>
                <w:color w:val="000000" w:themeColor="text1"/>
              </w:rPr>
            </w:pPr>
            <w:r w:rsidRPr="00C9753E">
              <w:rPr>
                <w:rFonts w:eastAsia="Arial" w:cs="Arial"/>
                <w:color w:val="000000" w:themeColor="text1"/>
              </w:rPr>
              <w:t>Engage with, consult, seek clarification and provide customer focused advice and responses to ensure the prompt resolution of issues</w:t>
            </w:r>
          </w:p>
        </w:tc>
      </w:tr>
      <w:tr w:rsidR="002862BC" w:rsidRPr="00C978B9" w14:paraId="03AC2825" w14:textId="77777777" w:rsidTr="00BE21D7">
        <w:tc>
          <w:tcPr>
            <w:tcW w:w="0" w:type="dxa"/>
            <w:tcBorders>
              <w:top w:val="single" w:sz="8" w:space="0" w:color="auto"/>
              <w:bottom w:val="single" w:sz="8" w:space="0" w:color="auto"/>
            </w:tcBorders>
          </w:tcPr>
          <w:p w14:paraId="28AB7632" w14:textId="564B0DD3" w:rsidR="002862BC" w:rsidRPr="006B65F0" w:rsidRDefault="00EA6072" w:rsidP="45D1C797">
            <w:pPr>
              <w:pStyle w:val="TableText"/>
            </w:pPr>
            <w:r>
              <w:t>Industry professionals/Consultants</w:t>
            </w:r>
          </w:p>
        </w:tc>
        <w:tc>
          <w:tcPr>
            <w:tcW w:w="0" w:type="dxa"/>
            <w:tcBorders>
              <w:top w:val="single" w:sz="8" w:space="0" w:color="auto"/>
              <w:bottom w:val="single" w:sz="8" w:space="0" w:color="auto"/>
            </w:tcBorders>
          </w:tcPr>
          <w:p w14:paraId="222F0808" w14:textId="7D869AD1" w:rsidR="00E10C3E" w:rsidRPr="00E10C3E" w:rsidRDefault="00E10C3E" w:rsidP="00043878">
            <w:pPr>
              <w:pStyle w:val="TableText"/>
              <w:numPr>
                <w:ilvl w:val="0"/>
                <w:numId w:val="10"/>
              </w:numPr>
              <w:ind w:left="451"/>
              <w:rPr>
                <w:rFonts w:eastAsia="Arial" w:cs="Arial"/>
                <w:color w:val="000000" w:themeColor="text1"/>
              </w:rPr>
            </w:pPr>
            <w:r w:rsidRPr="00E10C3E">
              <w:rPr>
                <w:rFonts w:eastAsia="Arial" w:cs="Arial"/>
                <w:color w:val="000000" w:themeColor="text1"/>
              </w:rPr>
              <w:t>Seek specialist knowledge/advice to keep abreast of best practice</w:t>
            </w:r>
          </w:p>
          <w:p w14:paraId="0153D0B5" w14:textId="62D81663" w:rsidR="00E10C3E" w:rsidRPr="00E10C3E" w:rsidRDefault="00E10C3E" w:rsidP="00043878">
            <w:pPr>
              <w:pStyle w:val="TableText"/>
              <w:numPr>
                <w:ilvl w:val="0"/>
                <w:numId w:val="10"/>
              </w:numPr>
              <w:ind w:left="451"/>
              <w:rPr>
                <w:rFonts w:eastAsia="Arial" w:cs="Arial"/>
                <w:color w:val="000000" w:themeColor="text1"/>
              </w:rPr>
            </w:pPr>
            <w:r w:rsidRPr="00E10C3E">
              <w:rPr>
                <w:rFonts w:eastAsia="Arial" w:cs="Arial"/>
                <w:color w:val="000000" w:themeColor="text1"/>
              </w:rPr>
              <w:lastRenderedPageBreak/>
              <w:t>Collaborate with and seek/maintain specialist knowledge/advice</w:t>
            </w:r>
          </w:p>
          <w:p w14:paraId="077A7345" w14:textId="1F159E42" w:rsidR="00E10C3E" w:rsidRPr="00E10C3E" w:rsidRDefault="00E10C3E" w:rsidP="00043878">
            <w:pPr>
              <w:pStyle w:val="TableText"/>
              <w:numPr>
                <w:ilvl w:val="0"/>
                <w:numId w:val="10"/>
              </w:numPr>
              <w:ind w:left="451"/>
              <w:rPr>
                <w:rFonts w:eastAsia="Arial" w:cs="Arial"/>
                <w:color w:val="000000" w:themeColor="text1"/>
              </w:rPr>
            </w:pPr>
            <w:r w:rsidRPr="00E10C3E">
              <w:rPr>
                <w:rFonts w:eastAsia="Arial" w:cs="Arial"/>
                <w:color w:val="000000" w:themeColor="text1"/>
              </w:rPr>
              <w:t>Participate in forums, groups to represent the agency and share information</w:t>
            </w:r>
          </w:p>
          <w:p w14:paraId="54E22B83" w14:textId="100DD244" w:rsidR="002862BC" w:rsidRPr="006B65F0" w:rsidRDefault="00E10C3E" w:rsidP="00043878">
            <w:pPr>
              <w:pStyle w:val="TableText"/>
              <w:numPr>
                <w:ilvl w:val="0"/>
                <w:numId w:val="10"/>
              </w:numPr>
              <w:ind w:left="451"/>
              <w:rPr>
                <w:rFonts w:eastAsia="Arial" w:cs="Arial"/>
                <w:color w:val="000000" w:themeColor="text1"/>
              </w:rPr>
            </w:pPr>
            <w:r w:rsidRPr="00E10C3E">
              <w:rPr>
                <w:rFonts w:eastAsia="Arial" w:cs="Arial"/>
                <w:color w:val="000000" w:themeColor="text1"/>
              </w:rPr>
              <w:t>Participate in discussions regarding innovation and best practice</w:t>
            </w:r>
          </w:p>
        </w:tc>
      </w:tr>
      <w:tr w:rsidR="002862BC" w:rsidRPr="00C978B9" w14:paraId="296704DB" w14:textId="77777777" w:rsidTr="00BE21D7">
        <w:tc>
          <w:tcPr>
            <w:tcW w:w="0" w:type="dxa"/>
            <w:tcBorders>
              <w:top w:val="single" w:sz="8" w:space="0" w:color="auto"/>
              <w:bottom w:val="single" w:sz="8" w:space="0" w:color="auto"/>
            </w:tcBorders>
          </w:tcPr>
          <w:p w14:paraId="7E8CC7F6" w14:textId="7C6C54AF" w:rsidR="002862BC" w:rsidRPr="006B65F0" w:rsidRDefault="00EA6072" w:rsidP="45D1C797">
            <w:pPr>
              <w:pStyle w:val="TableText"/>
            </w:pPr>
            <w:r>
              <w:lastRenderedPageBreak/>
              <w:t>Other Government Agencies</w:t>
            </w:r>
          </w:p>
        </w:tc>
        <w:tc>
          <w:tcPr>
            <w:tcW w:w="0" w:type="dxa"/>
            <w:tcBorders>
              <w:top w:val="single" w:sz="8" w:space="0" w:color="auto"/>
              <w:bottom w:val="single" w:sz="8" w:space="0" w:color="auto"/>
            </w:tcBorders>
          </w:tcPr>
          <w:p w14:paraId="5A06FE00" w14:textId="75E038A7" w:rsidR="00AA3265" w:rsidRPr="00AA3265" w:rsidRDefault="00AA3265" w:rsidP="00043878">
            <w:pPr>
              <w:pStyle w:val="TableText"/>
              <w:numPr>
                <w:ilvl w:val="0"/>
                <w:numId w:val="10"/>
              </w:numPr>
              <w:ind w:left="451"/>
              <w:rPr>
                <w:rFonts w:eastAsia="Arial" w:cs="Arial"/>
                <w:color w:val="000000" w:themeColor="text1"/>
              </w:rPr>
            </w:pPr>
            <w:r w:rsidRPr="00AA3265">
              <w:rPr>
                <w:rFonts w:eastAsia="Arial" w:cs="Arial"/>
                <w:color w:val="000000" w:themeColor="text1"/>
              </w:rPr>
              <w:t>Participate in meetings and represent the organisation’s perspective</w:t>
            </w:r>
          </w:p>
          <w:p w14:paraId="79E0353B" w14:textId="79DC330D" w:rsidR="002862BC" w:rsidRPr="006B65F0" w:rsidRDefault="00AA3265" w:rsidP="00043878">
            <w:pPr>
              <w:pStyle w:val="TableText"/>
              <w:numPr>
                <w:ilvl w:val="0"/>
                <w:numId w:val="10"/>
              </w:numPr>
              <w:ind w:left="451"/>
              <w:rPr>
                <w:rFonts w:eastAsia="Arial" w:cs="Arial"/>
                <w:color w:val="000000" w:themeColor="text1"/>
              </w:rPr>
            </w:pPr>
            <w:r w:rsidRPr="00AA3265">
              <w:rPr>
                <w:rFonts w:eastAsia="Arial" w:cs="Arial"/>
                <w:color w:val="000000" w:themeColor="text1"/>
              </w:rPr>
              <w:t>Provide and share information, discuss and seek input on matters or issues</w:t>
            </w:r>
          </w:p>
        </w:tc>
      </w:tr>
      <w:tr w:rsidR="002862BC" w:rsidRPr="00C978B9" w14:paraId="2A5CC34C" w14:textId="77777777" w:rsidTr="00BE21D7">
        <w:tc>
          <w:tcPr>
            <w:tcW w:w="0" w:type="dxa"/>
            <w:tcBorders>
              <w:top w:val="single" w:sz="8" w:space="0" w:color="auto"/>
              <w:bottom w:val="single" w:sz="8" w:space="0" w:color="auto"/>
            </w:tcBorders>
          </w:tcPr>
          <w:p w14:paraId="7032191A" w14:textId="75AAE725" w:rsidR="002862BC" w:rsidRPr="006B65F0" w:rsidRDefault="00AA3265" w:rsidP="45D1C797">
            <w:pPr>
              <w:pStyle w:val="TableText"/>
            </w:pPr>
            <w:r>
              <w:t>Industry and Industry Leaders</w:t>
            </w:r>
          </w:p>
        </w:tc>
        <w:tc>
          <w:tcPr>
            <w:tcW w:w="0" w:type="dxa"/>
            <w:tcBorders>
              <w:top w:val="single" w:sz="8" w:space="0" w:color="auto"/>
              <w:bottom w:val="single" w:sz="8" w:space="0" w:color="auto"/>
            </w:tcBorders>
          </w:tcPr>
          <w:p w14:paraId="0EDBEB36" w14:textId="1B07A0A3" w:rsidR="00AA3265" w:rsidRPr="00AA3265" w:rsidRDefault="00AA3265" w:rsidP="00043878">
            <w:pPr>
              <w:pStyle w:val="TableText"/>
              <w:numPr>
                <w:ilvl w:val="0"/>
                <w:numId w:val="10"/>
              </w:numPr>
              <w:ind w:left="451"/>
              <w:rPr>
                <w:rFonts w:eastAsia="Arial" w:cs="Arial"/>
                <w:color w:val="000000" w:themeColor="text1"/>
              </w:rPr>
            </w:pPr>
            <w:r w:rsidRPr="00AA3265">
              <w:rPr>
                <w:rFonts w:eastAsia="Arial" w:cs="Arial"/>
                <w:color w:val="000000" w:themeColor="text1"/>
              </w:rPr>
              <w:t>Develop and maintain effective working relationships</w:t>
            </w:r>
          </w:p>
          <w:p w14:paraId="25DB3E53" w14:textId="0A321A95" w:rsidR="00AA3265" w:rsidRPr="00AA3265" w:rsidRDefault="00AA3265" w:rsidP="00043878">
            <w:pPr>
              <w:pStyle w:val="TableText"/>
              <w:numPr>
                <w:ilvl w:val="0"/>
                <w:numId w:val="10"/>
              </w:numPr>
              <w:ind w:left="451"/>
              <w:rPr>
                <w:rFonts w:eastAsia="Arial" w:cs="Arial"/>
                <w:color w:val="000000" w:themeColor="text1"/>
              </w:rPr>
            </w:pPr>
            <w:r>
              <w:rPr>
                <w:rFonts w:eastAsia="Arial" w:cs="Arial"/>
                <w:color w:val="000000" w:themeColor="text1"/>
              </w:rPr>
              <w:t>C</w:t>
            </w:r>
            <w:r w:rsidRPr="00AA3265">
              <w:rPr>
                <w:rFonts w:eastAsia="Arial" w:cs="Arial"/>
                <w:color w:val="000000" w:themeColor="text1"/>
              </w:rPr>
              <w:t>ollaborate and share information</w:t>
            </w:r>
          </w:p>
          <w:p w14:paraId="4CF9E897" w14:textId="0ECEDCB7" w:rsidR="002862BC" w:rsidRPr="006B65F0" w:rsidRDefault="00AA3265" w:rsidP="00043878">
            <w:pPr>
              <w:pStyle w:val="TableText"/>
              <w:numPr>
                <w:ilvl w:val="0"/>
                <w:numId w:val="10"/>
              </w:numPr>
              <w:ind w:left="451"/>
              <w:rPr>
                <w:rFonts w:eastAsia="Arial" w:cs="Arial"/>
                <w:color w:val="000000" w:themeColor="text1"/>
              </w:rPr>
            </w:pPr>
            <w:r w:rsidRPr="00AA3265">
              <w:rPr>
                <w:rFonts w:eastAsia="Arial" w:cs="Arial"/>
                <w:color w:val="000000" w:themeColor="text1"/>
              </w:rPr>
              <w:t>Advocate agency position</w:t>
            </w:r>
          </w:p>
        </w:tc>
      </w:tr>
      <w:tr w:rsidR="002862BC" w:rsidRPr="00C978B9" w14:paraId="7D831437" w14:textId="77777777" w:rsidTr="45D1C797">
        <w:tc>
          <w:tcPr>
            <w:tcW w:w="3601" w:type="dxa"/>
            <w:tcBorders>
              <w:top w:val="single" w:sz="8" w:space="0" w:color="auto"/>
              <w:bottom w:val="single" w:sz="8" w:space="0" w:color="BCBEC0"/>
            </w:tcBorders>
          </w:tcPr>
          <w:p w14:paraId="53415548" w14:textId="4EDE250F" w:rsidR="002862BC" w:rsidRPr="006B65F0" w:rsidRDefault="0067446B" w:rsidP="45D1C797">
            <w:pPr>
              <w:pStyle w:val="TableText"/>
            </w:pPr>
            <w:r>
              <w:t>Vendors/Service Providers</w:t>
            </w:r>
          </w:p>
        </w:tc>
        <w:tc>
          <w:tcPr>
            <w:tcW w:w="7256" w:type="dxa"/>
            <w:tcBorders>
              <w:top w:val="single" w:sz="8" w:space="0" w:color="auto"/>
              <w:bottom w:val="single" w:sz="8" w:space="0" w:color="BCBEC0"/>
            </w:tcBorders>
          </w:tcPr>
          <w:p w14:paraId="17E088E8" w14:textId="77777777" w:rsidR="0067446B" w:rsidRPr="0067446B" w:rsidRDefault="0067446B" w:rsidP="00043878">
            <w:pPr>
              <w:pStyle w:val="TableText"/>
              <w:numPr>
                <w:ilvl w:val="0"/>
                <w:numId w:val="10"/>
              </w:numPr>
              <w:ind w:left="451"/>
              <w:rPr>
                <w:rFonts w:eastAsia="Arial" w:cs="Arial"/>
                <w:color w:val="000000" w:themeColor="text1"/>
              </w:rPr>
            </w:pPr>
            <w:r w:rsidRPr="0067446B">
              <w:rPr>
                <w:rFonts w:eastAsia="Arial" w:cs="Arial"/>
                <w:color w:val="000000" w:themeColor="text1"/>
              </w:rPr>
              <w:t>Develop and maintain effective working relationships</w:t>
            </w:r>
          </w:p>
          <w:p w14:paraId="0C719C3A" w14:textId="588141BC" w:rsidR="002862BC" w:rsidRPr="006B65F0" w:rsidRDefault="0067446B" w:rsidP="00043878">
            <w:pPr>
              <w:pStyle w:val="TableText"/>
              <w:numPr>
                <w:ilvl w:val="0"/>
                <w:numId w:val="10"/>
              </w:numPr>
              <w:ind w:left="451"/>
              <w:rPr>
                <w:rFonts w:eastAsia="Arial" w:cs="Arial"/>
                <w:color w:val="000000" w:themeColor="text1"/>
              </w:rPr>
            </w:pPr>
            <w:r w:rsidRPr="0067446B">
              <w:rPr>
                <w:rFonts w:eastAsia="Arial" w:cs="Arial"/>
                <w:color w:val="000000" w:themeColor="text1"/>
              </w:rPr>
              <w:t>Monitor provision of service to ensure compliance with contracts and service arrangements</w:t>
            </w:r>
          </w:p>
        </w:tc>
      </w:tr>
    </w:tbl>
    <w:p w14:paraId="06DF6351" w14:textId="77777777" w:rsidR="003927AE" w:rsidRDefault="003927AE" w:rsidP="003927AE"/>
    <w:p w14:paraId="42F1C2BD" w14:textId="77777777" w:rsidR="003927AE" w:rsidRDefault="003927AE" w:rsidP="003927AE">
      <w:pPr>
        <w:pStyle w:val="Heading1"/>
        <w:rPr>
          <w:sz w:val="28"/>
        </w:rPr>
      </w:pPr>
      <w:r w:rsidRPr="00614552">
        <w:t>Role dimensions</w:t>
      </w:r>
    </w:p>
    <w:p w14:paraId="4FC8A75C" w14:textId="77777777" w:rsidR="003927AE" w:rsidRPr="00614552" w:rsidRDefault="003927AE" w:rsidP="003927AE">
      <w:pPr>
        <w:pStyle w:val="Heading2"/>
      </w:pPr>
      <w:r w:rsidRPr="00614552">
        <w:t>Decision making</w:t>
      </w:r>
    </w:p>
    <w:p w14:paraId="2A340F53" w14:textId="29E8C1FB" w:rsidR="00043878" w:rsidRPr="00043878" w:rsidRDefault="0067446B" w:rsidP="00043878">
      <w:r w:rsidRPr="00043878">
        <w:t xml:space="preserve">This role has some level of autonomy and makes decisions that are under their direct control as directed by their </w:t>
      </w:r>
      <w:r w:rsidR="00FC5BF7" w:rsidRPr="00043878">
        <w:t>manager</w:t>
      </w:r>
      <w:r w:rsidRPr="00043878">
        <w:t xml:space="preserve">. It refers decisions that require significant change to program outcomes or timeframes or are likely to escalate or require submission to a higher level of management to their </w:t>
      </w:r>
      <w:r w:rsidR="00FC5BF7" w:rsidRPr="00043878">
        <w:t>manager</w:t>
      </w:r>
      <w:r w:rsidRPr="00043878">
        <w:t xml:space="preserve">. This role is fully accountable for the delivery of work assignments on time and to expectations in terms of quality, </w:t>
      </w:r>
      <w:r w:rsidR="00FC5BF7" w:rsidRPr="00043878">
        <w:t>deliverables,</w:t>
      </w:r>
      <w:r w:rsidRPr="00043878">
        <w:t xml:space="preserve"> and outcomes.</w:t>
      </w:r>
    </w:p>
    <w:p w14:paraId="4AF6F90D" w14:textId="537AD46C" w:rsidR="003927AE" w:rsidRPr="00614552" w:rsidRDefault="003927AE" w:rsidP="003927AE">
      <w:pPr>
        <w:pStyle w:val="Heading2"/>
      </w:pPr>
      <w:r w:rsidRPr="00614552">
        <w:t>Reporting line</w:t>
      </w:r>
    </w:p>
    <w:p w14:paraId="7FBD4B60" w14:textId="79C99511" w:rsidR="003927AE" w:rsidRPr="00603D53" w:rsidRDefault="5C45A7D2">
      <w:r>
        <w:t>Manager</w:t>
      </w:r>
    </w:p>
    <w:p w14:paraId="1C01920C" w14:textId="77777777" w:rsidR="003927AE" w:rsidRPr="00614552" w:rsidRDefault="003927AE" w:rsidP="003927AE">
      <w:pPr>
        <w:pStyle w:val="Heading2"/>
      </w:pPr>
      <w:r w:rsidRPr="00614552">
        <w:t>Direct reports</w:t>
      </w:r>
    </w:p>
    <w:p w14:paraId="034C86B1" w14:textId="77777777" w:rsidR="003927AE" w:rsidRPr="00603D53" w:rsidRDefault="003927AE" w:rsidP="003927AE">
      <w:pPr>
        <w:rPr>
          <w:rFonts w:cs="Arial"/>
          <w:szCs w:val="26"/>
        </w:rPr>
      </w:pPr>
      <w:r>
        <w:t>Nil</w:t>
      </w:r>
    </w:p>
    <w:p w14:paraId="29D7EDD9" w14:textId="77777777" w:rsidR="003927AE" w:rsidRPr="00614552" w:rsidRDefault="003927AE" w:rsidP="003927AE">
      <w:pPr>
        <w:pStyle w:val="Heading2"/>
      </w:pPr>
      <w:r w:rsidRPr="00614552">
        <w:t>Budget/Expenditure</w:t>
      </w:r>
    </w:p>
    <w:p w14:paraId="5BCC647E" w14:textId="77777777" w:rsidR="003927AE" w:rsidRDefault="003927AE" w:rsidP="003927AE">
      <w:pPr>
        <w:rPr>
          <w:rFonts w:cs="Arial"/>
          <w:szCs w:val="26"/>
        </w:rPr>
      </w:pPr>
      <w:r>
        <w:t>Nil</w:t>
      </w:r>
    </w:p>
    <w:p w14:paraId="4B380B44" w14:textId="77777777" w:rsidR="003927AE" w:rsidRDefault="003927AE" w:rsidP="003927AE">
      <w:pPr>
        <w:tabs>
          <w:tab w:val="left" w:pos="2925"/>
        </w:tabs>
        <w:rPr>
          <w:rStyle w:val="Heading1Char"/>
        </w:rPr>
      </w:pPr>
      <w:r>
        <w:rPr>
          <w:rStyle w:val="Heading1Char"/>
        </w:rPr>
        <w:t>Key knowledge and experience</w:t>
      </w:r>
    </w:p>
    <w:p w14:paraId="5120143D" w14:textId="5972DCA5" w:rsidR="00BD06A7" w:rsidRPr="00043878" w:rsidRDefault="006B65F0" w:rsidP="00043878">
      <w:pPr>
        <w:pStyle w:val="ListParagraph"/>
        <w:numPr>
          <w:ilvl w:val="0"/>
          <w:numId w:val="23"/>
        </w:numPr>
        <w:ind w:left="426"/>
        <w:rPr>
          <w:rFonts w:cs="Arial"/>
          <w:szCs w:val="26"/>
        </w:rPr>
      </w:pPr>
      <w:r>
        <w:t xml:space="preserve">Demonstrated </w:t>
      </w:r>
      <w:r w:rsidR="003927AE">
        <w:t>experience in a Test Analyst role conducting (manual, functional testing and preferably automated testing)</w:t>
      </w:r>
    </w:p>
    <w:p w14:paraId="0EBBA0F2" w14:textId="77777777" w:rsidR="00BD06A7" w:rsidRPr="00043878" w:rsidRDefault="003927AE" w:rsidP="00043878">
      <w:pPr>
        <w:pStyle w:val="ListParagraph"/>
        <w:numPr>
          <w:ilvl w:val="0"/>
          <w:numId w:val="23"/>
        </w:numPr>
        <w:ind w:left="426"/>
        <w:rPr>
          <w:rFonts w:cs="Arial"/>
          <w:szCs w:val="26"/>
        </w:rPr>
      </w:pPr>
      <w:r>
        <w:t>Experience in creating and updating test cases, test scripts, user manual and procedure documents.</w:t>
      </w:r>
    </w:p>
    <w:p w14:paraId="3219D7F0" w14:textId="23137835" w:rsidR="00BD06A7" w:rsidRPr="00043878" w:rsidRDefault="006B65F0" w:rsidP="00043878">
      <w:pPr>
        <w:pStyle w:val="ListParagraph"/>
        <w:numPr>
          <w:ilvl w:val="0"/>
          <w:numId w:val="23"/>
        </w:numPr>
        <w:ind w:left="426"/>
        <w:rPr>
          <w:rFonts w:cs="Arial"/>
          <w:szCs w:val="26"/>
        </w:rPr>
      </w:pPr>
      <w:r>
        <w:t>Experience and u</w:t>
      </w:r>
      <w:r w:rsidR="003927AE">
        <w:t xml:space="preserve">nderstanding of Testing tools like JIRA, </w:t>
      </w:r>
      <w:proofErr w:type="spellStart"/>
      <w:r w:rsidR="003927AE">
        <w:t>Tricentis</w:t>
      </w:r>
      <w:proofErr w:type="spellEnd"/>
      <w:r w:rsidR="003927AE">
        <w:t xml:space="preserve"> Tosca or HP QC.</w:t>
      </w:r>
    </w:p>
    <w:p w14:paraId="02DFA44E" w14:textId="77777777" w:rsidR="00BD06A7" w:rsidRPr="00043878" w:rsidRDefault="003927AE" w:rsidP="00043878">
      <w:pPr>
        <w:pStyle w:val="ListParagraph"/>
        <w:numPr>
          <w:ilvl w:val="0"/>
          <w:numId w:val="23"/>
        </w:numPr>
        <w:ind w:left="426"/>
        <w:rPr>
          <w:rFonts w:cs="Arial"/>
          <w:szCs w:val="26"/>
        </w:rPr>
      </w:pPr>
      <w:r>
        <w:t>Good stakeholder management and experience in working within a large enterprise environment</w:t>
      </w:r>
    </w:p>
    <w:p w14:paraId="40151335" w14:textId="299B39C3" w:rsidR="003927AE" w:rsidRPr="00043878" w:rsidRDefault="003927AE" w:rsidP="00043878">
      <w:pPr>
        <w:pStyle w:val="ListParagraph"/>
        <w:numPr>
          <w:ilvl w:val="0"/>
          <w:numId w:val="23"/>
        </w:numPr>
        <w:ind w:left="426"/>
        <w:rPr>
          <w:rFonts w:cs="Arial"/>
          <w:szCs w:val="26"/>
        </w:rPr>
      </w:pPr>
      <w:r>
        <w:t>Sound understanding of test methodologies, as well as understanding of Standard Development Life Cycle (SDLC)</w:t>
      </w:r>
    </w:p>
    <w:p w14:paraId="180D2FA5" w14:textId="77777777" w:rsidR="00043878" w:rsidRPr="00043878" w:rsidRDefault="00043878" w:rsidP="00043878">
      <w:pPr>
        <w:keepNext/>
        <w:spacing w:before="360" w:after="120" w:line="240" w:lineRule="auto"/>
        <w:outlineLvl w:val="1"/>
        <w:rPr>
          <w:rFonts w:eastAsia="Calibri" w:cs="Arial"/>
          <w:b/>
          <w:bCs/>
          <w:iCs/>
          <w:sz w:val="26"/>
          <w:szCs w:val="28"/>
          <w:lang w:val="en-AU"/>
        </w:rPr>
      </w:pPr>
      <w:r w:rsidRPr="00043878">
        <w:rPr>
          <w:rFonts w:eastAsia="Calibri" w:cs="Arial"/>
          <w:b/>
          <w:bCs/>
          <w:iCs/>
          <w:sz w:val="26"/>
          <w:szCs w:val="28"/>
          <w:lang w:val="en-AU"/>
        </w:rPr>
        <w:t>Cyber Security</w:t>
      </w:r>
    </w:p>
    <w:p w14:paraId="4CE994CC" w14:textId="77777777" w:rsidR="00043878" w:rsidRPr="00043878" w:rsidRDefault="00043878" w:rsidP="00043878">
      <w:pPr>
        <w:spacing w:after="0" w:line="280" w:lineRule="atLeast"/>
        <w:rPr>
          <w:rFonts w:eastAsia="Calibri" w:cs="Times New Roman"/>
          <w:szCs w:val="20"/>
          <w:lang w:val="en-AU"/>
        </w:rPr>
      </w:pPr>
      <w:r w:rsidRPr="00043878">
        <w:rPr>
          <w:rFonts w:eastAsia="Calibri" w:cs="Times New Roman"/>
          <w:szCs w:val="20"/>
          <w:lang w:val="en-AU"/>
        </w:rPr>
        <w:t xml:space="preserve">Cyber security forms an integral part of every employee’s role description and responsibilities. Individuals such as those with privileged access, application developers, risk owners, and system and application owners have </w:t>
      </w:r>
      <w:r w:rsidRPr="00043878">
        <w:rPr>
          <w:rFonts w:eastAsia="Calibri" w:cs="Times New Roman"/>
          <w:szCs w:val="20"/>
          <w:lang w:val="en-AU"/>
        </w:rPr>
        <w:lastRenderedPageBreak/>
        <w:t>additional responsibilities in securing the Department’s digital resources. As part of your role, you will be expected to undertake cyber security related activities to help contribute to the Department’s overall security posture.</w:t>
      </w:r>
    </w:p>
    <w:p w14:paraId="37FE375E" w14:textId="77777777" w:rsidR="00043878" w:rsidRPr="00043878" w:rsidRDefault="00043878" w:rsidP="00043878">
      <w:pPr>
        <w:spacing w:after="0" w:line="280" w:lineRule="atLeast"/>
        <w:rPr>
          <w:rFonts w:eastAsia="Calibri" w:cs="Times New Roman"/>
          <w:szCs w:val="20"/>
          <w:lang w:val="en-AU"/>
        </w:rPr>
      </w:pPr>
    </w:p>
    <w:p w14:paraId="11106D7A" w14:textId="77777777" w:rsidR="003927AE" w:rsidRPr="00C978B9" w:rsidRDefault="003927AE" w:rsidP="003927AE">
      <w:pPr>
        <w:pStyle w:val="Heading1"/>
      </w:pPr>
      <w:r w:rsidRPr="00C978B9">
        <w:t>Capabilities for the role</w:t>
      </w:r>
    </w:p>
    <w:p w14:paraId="3E448CC7" w14:textId="77777777" w:rsidR="003927AE" w:rsidRPr="00175AAF" w:rsidRDefault="003927AE" w:rsidP="003927AE">
      <w:r w:rsidRPr="00175AAF">
        <w:t xml:space="preserve">The </w:t>
      </w:r>
      <w:hyperlink r:id="rId11" w:history="1">
        <w:r>
          <w:rPr>
            <w:rStyle w:val="Hyperlink"/>
          </w:rPr>
          <w:t>NSW public sector capability framework</w:t>
        </w:r>
      </w:hyperlink>
      <w:r>
        <w:t xml:space="preserve"> describes the capabilities (knowledge, skills and abilities) needed to perform a role. There are four main groups of capabilities: </w:t>
      </w:r>
      <w:r w:rsidRPr="00175AAF">
        <w:t>personal attributes</w:t>
      </w:r>
      <w:r>
        <w:t xml:space="preserve">, </w:t>
      </w:r>
      <w:r w:rsidRPr="00175AAF">
        <w:t>relationships</w:t>
      </w:r>
      <w:r>
        <w:t xml:space="preserve">, </w:t>
      </w:r>
      <w:r w:rsidRPr="00175AAF">
        <w:t>results</w:t>
      </w:r>
      <w:r>
        <w:t xml:space="preserve"> and </w:t>
      </w:r>
      <w:r w:rsidRPr="00175AAF">
        <w:t>business enablers</w:t>
      </w:r>
      <w:r>
        <w:t xml:space="preserve">, with a fifth </w:t>
      </w:r>
      <w:r w:rsidRPr="00175AAF">
        <w:t>people management</w:t>
      </w:r>
      <w:r>
        <w:t xml:space="preserve"> group of capabilities for roles with managerial responsibilities. These groups, combined with capabilities drawn from occupation-specific capability sets where relevant, work together to provide an </w:t>
      </w:r>
      <w:r w:rsidRPr="00175AAF">
        <w:t>understanding of the capabilities needed for the role.</w:t>
      </w:r>
    </w:p>
    <w:p w14:paraId="66D9959E" w14:textId="77777777" w:rsidR="003927AE" w:rsidRPr="00175AAF" w:rsidRDefault="003927AE" w:rsidP="003927AE">
      <w:r w:rsidRPr="008D00EC">
        <w:t xml:space="preserve">The capabilities are separated into </w:t>
      </w:r>
      <w:r w:rsidRPr="003927AE">
        <w:rPr>
          <w:b/>
        </w:rPr>
        <w:t>focus capabilities</w:t>
      </w:r>
      <w:r w:rsidRPr="00175AAF">
        <w:t xml:space="preserve"> and </w:t>
      </w:r>
      <w:r w:rsidRPr="003927AE">
        <w:rPr>
          <w:b/>
        </w:rPr>
        <w:t>complementary capabilities</w:t>
      </w:r>
      <w:r w:rsidRPr="00175AAF">
        <w:t xml:space="preserve">. </w:t>
      </w:r>
    </w:p>
    <w:p w14:paraId="444DBABF" w14:textId="77777777" w:rsidR="003927AE" w:rsidRPr="00C978B9" w:rsidRDefault="003927AE" w:rsidP="003927AE">
      <w:pPr>
        <w:pStyle w:val="Heading1"/>
      </w:pPr>
      <w:r w:rsidRPr="00C978B9">
        <w:t xml:space="preserve">Focus </w:t>
      </w:r>
      <w:r>
        <w:t>c</w:t>
      </w:r>
      <w:r w:rsidRPr="00C978B9">
        <w:t>apabilities</w:t>
      </w:r>
    </w:p>
    <w:p w14:paraId="7501FDE3" w14:textId="77777777" w:rsidR="003927AE" w:rsidRDefault="003927AE" w:rsidP="003927AE">
      <w:pPr>
        <w:pStyle w:val="PlainText"/>
        <w:spacing w:before="62" w:line="276" w:lineRule="auto"/>
        <w:rPr>
          <w:rFonts w:ascii="Arial" w:eastAsiaTheme="minorEastAsia" w:hAnsi="Arial"/>
          <w:szCs w:val="22"/>
          <w:lang w:val="en-US"/>
        </w:rPr>
      </w:pPr>
      <w:r>
        <w:rPr>
          <w:rFonts w:ascii="Arial" w:eastAsiaTheme="minorEastAsia" w:hAnsi="Arial"/>
          <w:i/>
          <w:szCs w:val="22"/>
          <w:lang w:val="en-US"/>
        </w:rPr>
        <w:t>Focus capabilities</w:t>
      </w:r>
      <w:r>
        <w:rPr>
          <w:rFonts w:ascii="Arial" w:eastAsiaTheme="minorEastAsia" w:hAnsi="Arial"/>
          <w:szCs w:val="22"/>
          <w:lang w:val="en-US"/>
        </w:rPr>
        <w:t xml:space="preserve"> are the capabilities considered the most important for effective performance of the role. These capabilities will be assessed at recruitment. </w:t>
      </w:r>
    </w:p>
    <w:p w14:paraId="6875D8C3" w14:textId="77777777" w:rsidR="003927AE" w:rsidRDefault="003927AE" w:rsidP="00BB12E9">
      <w:pPr>
        <w:pStyle w:val="PlainText"/>
        <w:spacing w:before="62" w:line="276" w:lineRule="auto"/>
        <w:rPr>
          <w:rFonts w:ascii="Arial" w:eastAsiaTheme="minorEastAsia" w:hAnsi="Arial"/>
          <w:szCs w:val="22"/>
          <w:lang w:val="en-US"/>
        </w:rPr>
      </w:pPr>
      <w:r w:rsidRPr="004D15E4">
        <w:rPr>
          <w:rFonts w:ascii="Arial" w:eastAsiaTheme="minorEastAsia" w:hAnsi="Arial"/>
          <w:szCs w:val="22"/>
          <w:lang w:val="en-US"/>
        </w:rPr>
        <w:t xml:space="preserve">The focus capabilities for this role are shown below with a brief explanation of what each capability covers and the indicators describing the types of </w:t>
      </w:r>
      <w:proofErr w:type="spellStart"/>
      <w:r w:rsidRPr="004D15E4">
        <w:rPr>
          <w:rFonts w:ascii="Arial" w:eastAsiaTheme="minorEastAsia" w:hAnsi="Arial"/>
          <w:szCs w:val="22"/>
          <w:lang w:val="en-US"/>
        </w:rPr>
        <w:t>behaviours</w:t>
      </w:r>
      <w:proofErr w:type="spellEnd"/>
      <w:r>
        <w:rPr>
          <w:rFonts w:ascii="Arial" w:eastAsiaTheme="minorEastAsia" w:hAnsi="Arial"/>
          <w:szCs w:val="22"/>
          <w:lang w:val="en-US"/>
        </w:rPr>
        <w:t xml:space="preserve"> </w:t>
      </w:r>
      <w:r w:rsidRPr="004D15E4">
        <w:rPr>
          <w:rFonts w:ascii="Arial" w:eastAsiaTheme="minorEastAsia" w:hAnsi="Arial"/>
          <w:szCs w:val="22"/>
          <w:lang w:val="en-US"/>
        </w:rPr>
        <w:t xml:space="preserve">expected at </w:t>
      </w:r>
      <w:r>
        <w:rPr>
          <w:rFonts w:ascii="Arial" w:eastAsiaTheme="minorEastAsia" w:hAnsi="Arial"/>
          <w:szCs w:val="22"/>
          <w:lang w:val="en-US"/>
        </w:rPr>
        <w:t>each</w:t>
      </w:r>
      <w:r w:rsidRPr="004D15E4">
        <w:rPr>
          <w:rFonts w:ascii="Arial" w:eastAsiaTheme="minorEastAsia" w:hAnsi="Arial"/>
          <w:szCs w:val="22"/>
          <w:lang w:val="en-US"/>
        </w:rPr>
        <w:t xml:space="preserve"> level.</w:t>
      </w:r>
    </w:p>
    <w:p w14:paraId="3E909C0E" w14:textId="77777777" w:rsidR="001508DC" w:rsidRDefault="001508DC" w:rsidP="001508DC">
      <w:pPr>
        <w:pStyle w:val="Heading2"/>
      </w:pPr>
    </w:p>
    <w:p w14:paraId="582ECB3A" w14:textId="30BF8651" w:rsidR="001508DC" w:rsidRDefault="001508DC" w:rsidP="001508DC">
      <w:pPr>
        <w:pStyle w:val="Heading2"/>
      </w:pPr>
      <w:bookmarkStart w:id="1" w:name="_Hlk128123688"/>
      <w:r w:rsidRPr="00C978B9">
        <w:t xml:space="preserve">Focus </w:t>
      </w:r>
      <w:r>
        <w:t>c</w:t>
      </w:r>
      <w:r w:rsidRPr="00C978B9">
        <w:t>apabilities</w:t>
      </w:r>
    </w:p>
    <w:tbl>
      <w:tblPr>
        <w:tblStyle w:val="TableGrid"/>
        <w:tblW w:w="0" w:type="auto"/>
        <w:tblBorders>
          <w:left w:val="none" w:sz="0" w:space="0" w:color="auto"/>
          <w:right w:val="none" w:sz="0" w:space="0" w:color="auto"/>
          <w:insideV w:val="none" w:sz="0" w:space="0" w:color="auto"/>
        </w:tblBorders>
        <w:tblLayout w:type="fixed"/>
        <w:tblLook w:val="04A0" w:firstRow="1" w:lastRow="0" w:firstColumn="1" w:lastColumn="0" w:noHBand="0" w:noVBand="1"/>
        <w:tblCaption w:val="PSC_FocusCapabilityFrameworkTable"/>
      </w:tblPr>
      <w:tblGrid>
        <w:gridCol w:w="1385"/>
        <w:gridCol w:w="2726"/>
        <w:gridCol w:w="4709"/>
        <w:gridCol w:w="1668"/>
      </w:tblGrid>
      <w:tr w:rsidR="001508DC" w:rsidRPr="003C7A36" w14:paraId="611DBDFD" w14:textId="77777777" w:rsidTr="00043878">
        <w:trPr>
          <w:cantSplit/>
          <w:tblHeader/>
        </w:trPr>
        <w:tc>
          <w:tcPr>
            <w:tcW w:w="1385" w:type="dxa"/>
            <w:shd w:val="clear" w:color="auto" w:fill="BFBFBF" w:themeFill="background1" w:themeFillShade="BF"/>
            <w:vAlign w:val="center"/>
          </w:tcPr>
          <w:bookmarkEnd w:id="1"/>
          <w:p w14:paraId="16374232" w14:textId="77777777" w:rsidR="001508DC" w:rsidRPr="003C7A36" w:rsidRDefault="001508DC" w:rsidP="008E4FE1">
            <w:pPr>
              <w:rPr>
                <w:sz w:val="20"/>
              </w:rPr>
            </w:pPr>
            <w:r w:rsidRPr="003C7A36">
              <w:rPr>
                <w:b/>
                <w:sz w:val="20"/>
              </w:rPr>
              <w:t>Capability group/sets</w:t>
            </w:r>
          </w:p>
        </w:tc>
        <w:tc>
          <w:tcPr>
            <w:tcW w:w="2726" w:type="dxa"/>
            <w:shd w:val="clear" w:color="auto" w:fill="BFBFBF" w:themeFill="background1" w:themeFillShade="BF"/>
          </w:tcPr>
          <w:p w14:paraId="60F32EA3" w14:textId="77777777" w:rsidR="001508DC" w:rsidRPr="003C7A36" w:rsidRDefault="001508DC" w:rsidP="008E4FE1">
            <w:pPr>
              <w:rPr>
                <w:sz w:val="20"/>
              </w:rPr>
            </w:pPr>
            <w:r w:rsidRPr="003C7A36">
              <w:rPr>
                <w:b/>
                <w:sz w:val="20"/>
              </w:rPr>
              <w:t>Capability name</w:t>
            </w:r>
          </w:p>
        </w:tc>
        <w:tc>
          <w:tcPr>
            <w:tcW w:w="4709" w:type="dxa"/>
            <w:shd w:val="clear" w:color="auto" w:fill="BFBFBF" w:themeFill="background1" w:themeFillShade="BF"/>
          </w:tcPr>
          <w:p w14:paraId="6C50FF13" w14:textId="77777777" w:rsidR="001508DC" w:rsidRPr="003C7A36" w:rsidRDefault="001508DC" w:rsidP="008E4FE1">
            <w:pPr>
              <w:rPr>
                <w:sz w:val="20"/>
              </w:rPr>
            </w:pPr>
            <w:proofErr w:type="spellStart"/>
            <w:r w:rsidRPr="003C7A36">
              <w:rPr>
                <w:b/>
                <w:sz w:val="20"/>
              </w:rPr>
              <w:t>Behavioural</w:t>
            </w:r>
            <w:proofErr w:type="spellEnd"/>
            <w:r w:rsidRPr="003C7A36">
              <w:rPr>
                <w:b/>
                <w:sz w:val="20"/>
              </w:rPr>
              <w:t xml:space="preserve"> indicators</w:t>
            </w:r>
          </w:p>
        </w:tc>
        <w:tc>
          <w:tcPr>
            <w:tcW w:w="1668" w:type="dxa"/>
            <w:shd w:val="clear" w:color="auto" w:fill="BFBFBF" w:themeFill="background1" w:themeFillShade="BF"/>
          </w:tcPr>
          <w:p w14:paraId="7A567043" w14:textId="77777777" w:rsidR="001508DC" w:rsidRPr="00372FE9" w:rsidRDefault="001508DC" w:rsidP="008E4FE1">
            <w:pPr>
              <w:rPr>
                <w:b/>
                <w:bCs/>
                <w:sz w:val="20"/>
              </w:rPr>
            </w:pPr>
            <w:r w:rsidRPr="00372FE9">
              <w:rPr>
                <w:b/>
                <w:bCs/>
                <w:sz w:val="20"/>
              </w:rPr>
              <w:t>Level</w:t>
            </w:r>
          </w:p>
        </w:tc>
      </w:tr>
      <w:tr w:rsidR="001508DC" w:rsidRPr="003C7A36" w14:paraId="388A496C" w14:textId="77777777" w:rsidTr="008E4FE1">
        <w:trPr>
          <w:cantSplit/>
        </w:trPr>
        <w:tc>
          <w:tcPr>
            <w:tcW w:w="1385" w:type="dxa"/>
          </w:tcPr>
          <w:p w14:paraId="4D0E724B" w14:textId="77777777" w:rsidR="001508DC" w:rsidRPr="003C7A36" w:rsidRDefault="001508DC" w:rsidP="008E4FE1">
            <w:pPr>
              <w:jc w:val="center"/>
              <w:rPr>
                <w:noProof/>
                <w:sz w:val="20"/>
                <w:lang w:eastAsia="en-AU"/>
              </w:rPr>
            </w:pPr>
            <w:r w:rsidRPr="00372FE9">
              <w:rPr>
                <w:noProof/>
                <w:sz w:val="20"/>
                <w:lang w:eastAsia="en-AU"/>
              </w:rPr>
              <w:drawing>
                <wp:inline distT="0" distB="0" distL="0" distR="0" wp14:anchorId="128094A2" wp14:editId="69D2CC69">
                  <wp:extent cx="749300" cy="749300"/>
                  <wp:effectExtent l="0" t="0" r="0" b="0"/>
                  <wp:docPr id="232" name="personal-attributes.jpg" descr="personal-attribute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ersonal-attributes.jpg" descr="Personal attributes">
                            <a:extLst>
                              <a:ext uri="{C183D7F6-B498-43B3-948B-1728B52AA6E4}">
                                <adec:decorative xmlns:adec="http://schemas.microsoft.com/office/drawing/2017/decorative" val="0"/>
                              </a:ext>
                            </a:extLst>
                          </pic:cNvPr>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753705" cy="753705"/>
                          </a:xfrm>
                          <a:prstGeom prst="rect">
                            <a:avLst/>
                          </a:prstGeom>
                          <a:noFill/>
                          <a:ln>
                            <a:noFill/>
                          </a:ln>
                        </pic:spPr>
                      </pic:pic>
                    </a:graphicData>
                  </a:graphic>
                </wp:inline>
              </w:drawing>
            </w:r>
          </w:p>
        </w:tc>
        <w:tc>
          <w:tcPr>
            <w:tcW w:w="2726" w:type="dxa"/>
          </w:tcPr>
          <w:p w14:paraId="3E4389DA" w14:textId="77777777" w:rsidR="001508DC" w:rsidRDefault="001508DC" w:rsidP="008E4FE1">
            <w:pPr>
              <w:rPr>
                <w:rFonts w:cs="Arial"/>
                <w:color w:val="000000"/>
                <w:sz w:val="20"/>
              </w:rPr>
            </w:pPr>
            <w:r w:rsidRPr="003C7A36">
              <w:rPr>
                <w:rFonts w:cs="Arial"/>
                <w:b/>
                <w:bCs/>
                <w:color w:val="000000"/>
                <w:sz w:val="20"/>
              </w:rPr>
              <w:t>Act with Integrity</w:t>
            </w:r>
          </w:p>
          <w:p w14:paraId="400C4B89" w14:textId="77777777" w:rsidR="001508DC" w:rsidRPr="00667FCB" w:rsidRDefault="001508DC" w:rsidP="008E4FE1">
            <w:pPr>
              <w:rPr>
                <w:rFonts w:cs="Arial"/>
                <w:color w:val="000000"/>
                <w:sz w:val="20"/>
              </w:rPr>
            </w:pPr>
            <w:r w:rsidRPr="003C7A36">
              <w:rPr>
                <w:rFonts w:cs="Arial"/>
                <w:color w:val="000000"/>
                <w:sz w:val="20"/>
              </w:rPr>
              <w:t>Be ethical and professional, and uphold and promote the public sector values</w:t>
            </w:r>
          </w:p>
        </w:tc>
        <w:tc>
          <w:tcPr>
            <w:tcW w:w="4709" w:type="dxa"/>
          </w:tcPr>
          <w:p w14:paraId="32BA8A5B" w14:textId="77777777" w:rsidR="001508DC" w:rsidRPr="003C7A36" w:rsidRDefault="001508DC" w:rsidP="008E4FE1">
            <w:pPr>
              <w:pStyle w:val="TableBullet"/>
            </w:pPr>
            <w:r w:rsidRPr="003C7A36">
              <w:t>Represent the organisation in an honest, ethical and professional way and encourage others to do so</w:t>
            </w:r>
          </w:p>
          <w:p w14:paraId="395A98C1" w14:textId="77777777" w:rsidR="001508DC" w:rsidRPr="003C7A36" w:rsidRDefault="001508DC" w:rsidP="008E4FE1">
            <w:pPr>
              <w:pStyle w:val="TableBullet"/>
            </w:pPr>
            <w:r w:rsidRPr="003C7A36">
              <w:t>Act professionally and support a culture of integrity</w:t>
            </w:r>
          </w:p>
          <w:p w14:paraId="63A2F9D4" w14:textId="77777777" w:rsidR="001508DC" w:rsidRPr="003C7A36" w:rsidRDefault="001508DC" w:rsidP="008E4FE1">
            <w:pPr>
              <w:pStyle w:val="TableBullet"/>
            </w:pPr>
            <w:r w:rsidRPr="003C7A36">
              <w:t>Identify and explain ethical issues and set an example for others to follow</w:t>
            </w:r>
          </w:p>
          <w:p w14:paraId="7E57326C" w14:textId="77777777" w:rsidR="001508DC" w:rsidRPr="003C7A36" w:rsidRDefault="001508DC" w:rsidP="008E4FE1">
            <w:pPr>
              <w:pStyle w:val="TableBullet"/>
            </w:pPr>
            <w:r w:rsidRPr="003C7A36">
              <w:t>Ensure that others are aware of and understand the legislation and policy framework within which they operate</w:t>
            </w:r>
          </w:p>
          <w:p w14:paraId="72365576" w14:textId="77777777" w:rsidR="001508DC" w:rsidRPr="003C7A36" w:rsidRDefault="001508DC" w:rsidP="008E4FE1">
            <w:pPr>
              <w:pStyle w:val="TableBullet"/>
            </w:pPr>
            <w:r w:rsidRPr="003C7A36">
              <w:t>Act to prevent and report misconduct and illegal and inappropriate behaviour</w:t>
            </w:r>
          </w:p>
        </w:tc>
        <w:tc>
          <w:tcPr>
            <w:tcW w:w="1668" w:type="dxa"/>
          </w:tcPr>
          <w:p w14:paraId="2979965D" w14:textId="77777777" w:rsidR="001508DC" w:rsidRPr="006F0836" w:rsidRDefault="001508DC" w:rsidP="008E4FE1">
            <w:pPr>
              <w:pStyle w:val="TableText"/>
            </w:pPr>
            <w:r w:rsidRPr="004C659E">
              <w:t>Adept</w:t>
            </w:r>
          </w:p>
        </w:tc>
      </w:tr>
      <w:tr w:rsidR="001508DC" w:rsidRPr="003C7A36" w14:paraId="6327E39B" w14:textId="77777777" w:rsidTr="008E4FE1">
        <w:trPr>
          <w:cantSplit/>
        </w:trPr>
        <w:tc>
          <w:tcPr>
            <w:tcW w:w="1385" w:type="dxa"/>
          </w:tcPr>
          <w:p w14:paraId="2C2F93B2" w14:textId="77777777" w:rsidR="001508DC" w:rsidRPr="003C7A36" w:rsidRDefault="001508DC" w:rsidP="008E4FE1">
            <w:pPr>
              <w:jc w:val="center"/>
              <w:rPr>
                <w:noProof/>
                <w:sz w:val="20"/>
                <w:lang w:eastAsia="en-AU"/>
              </w:rPr>
            </w:pPr>
            <w:r w:rsidRPr="00372FE9">
              <w:rPr>
                <w:noProof/>
                <w:sz w:val="20"/>
                <w:lang w:eastAsia="en-AU"/>
              </w:rPr>
              <w:drawing>
                <wp:inline distT="0" distB="0" distL="0" distR="0" wp14:anchorId="56F8D5E0" wp14:editId="2331C446">
                  <wp:extent cx="749300" cy="749300"/>
                  <wp:effectExtent l="0" t="0" r="0" b="0"/>
                  <wp:docPr id="8587" name="personal-attributes.jpg" descr="relationship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ersonal-attributes.jpg" descr="Personal attributes">
                            <a:extLst>
                              <a:ext uri="{C183D7F6-B498-43B3-948B-1728B52AA6E4}">
                                <adec:decorative xmlns:adec="http://schemas.microsoft.com/office/drawing/2017/decorative" val="0"/>
                              </a:ext>
                            </a:extLst>
                          </pic:cNvPr>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753705" cy="753705"/>
                          </a:xfrm>
                          <a:prstGeom prst="rect">
                            <a:avLst/>
                          </a:prstGeom>
                          <a:noFill/>
                          <a:ln>
                            <a:noFill/>
                          </a:ln>
                        </pic:spPr>
                      </pic:pic>
                    </a:graphicData>
                  </a:graphic>
                </wp:inline>
              </w:drawing>
            </w:r>
          </w:p>
        </w:tc>
        <w:tc>
          <w:tcPr>
            <w:tcW w:w="2726" w:type="dxa"/>
          </w:tcPr>
          <w:p w14:paraId="3841D6E0" w14:textId="77777777" w:rsidR="001508DC" w:rsidRDefault="001508DC" w:rsidP="008E4FE1">
            <w:pPr>
              <w:rPr>
                <w:rFonts w:cs="Arial"/>
                <w:color w:val="000000"/>
                <w:sz w:val="20"/>
              </w:rPr>
            </w:pPr>
            <w:r w:rsidRPr="003C7A36">
              <w:rPr>
                <w:rFonts w:cs="Arial"/>
                <w:b/>
                <w:bCs/>
                <w:color w:val="000000"/>
                <w:sz w:val="20"/>
              </w:rPr>
              <w:t>Work Collaboratively</w:t>
            </w:r>
          </w:p>
          <w:p w14:paraId="50DD2697" w14:textId="77777777" w:rsidR="001508DC" w:rsidRPr="00667FCB" w:rsidRDefault="001508DC" w:rsidP="008E4FE1">
            <w:pPr>
              <w:rPr>
                <w:rFonts w:cs="Arial"/>
                <w:color w:val="000000"/>
                <w:sz w:val="20"/>
              </w:rPr>
            </w:pPr>
            <w:r w:rsidRPr="003C7A36">
              <w:rPr>
                <w:rFonts w:cs="Arial"/>
                <w:color w:val="000000"/>
                <w:sz w:val="20"/>
              </w:rPr>
              <w:t>Collaborate with others and value their contribution</w:t>
            </w:r>
          </w:p>
        </w:tc>
        <w:tc>
          <w:tcPr>
            <w:tcW w:w="4709" w:type="dxa"/>
          </w:tcPr>
          <w:p w14:paraId="4F1E592E" w14:textId="77777777" w:rsidR="001508DC" w:rsidRPr="003C7A36" w:rsidRDefault="001508DC" w:rsidP="008E4FE1">
            <w:pPr>
              <w:pStyle w:val="TableBullet"/>
            </w:pPr>
            <w:r w:rsidRPr="003C7A36">
              <w:t>Encourage a culture that recognises the value of collaboration</w:t>
            </w:r>
          </w:p>
          <w:p w14:paraId="5A5009E2" w14:textId="77777777" w:rsidR="001508DC" w:rsidRPr="003C7A36" w:rsidRDefault="001508DC" w:rsidP="008E4FE1">
            <w:pPr>
              <w:pStyle w:val="TableBullet"/>
            </w:pPr>
            <w:r w:rsidRPr="003C7A36">
              <w:t>Build cooperation and overcome barriers to information sharing and communication across teams and units</w:t>
            </w:r>
          </w:p>
          <w:p w14:paraId="4B980A94" w14:textId="77777777" w:rsidR="001508DC" w:rsidRPr="003C7A36" w:rsidRDefault="001508DC" w:rsidP="008E4FE1">
            <w:pPr>
              <w:pStyle w:val="TableBullet"/>
            </w:pPr>
            <w:r w:rsidRPr="003C7A36">
              <w:t>Share lessons learned across teams and units</w:t>
            </w:r>
          </w:p>
          <w:p w14:paraId="22DAA3B0" w14:textId="77777777" w:rsidR="001508DC" w:rsidRPr="003C7A36" w:rsidRDefault="001508DC" w:rsidP="008E4FE1">
            <w:pPr>
              <w:pStyle w:val="TableBullet"/>
            </w:pPr>
            <w:r w:rsidRPr="003C7A36">
              <w:t>Identify opportunities to leverage the strengths of others to solve issues and develop better processes and approaches to work</w:t>
            </w:r>
          </w:p>
          <w:p w14:paraId="38C65B33" w14:textId="77777777" w:rsidR="001508DC" w:rsidRPr="003C7A36" w:rsidRDefault="001508DC" w:rsidP="008E4FE1">
            <w:pPr>
              <w:pStyle w:val="TableBullet"/>
            </w:pPr>
            <w:r w:rsidRPr="003C7A36">
              <w:t>Actively use collaboration tools, including digital technologies, to engage diverse audiences in solving problems and improving services</w:t>
            </w:r>
          </w:p>
        </w:tc>
        <w:tc>
          <w:tcPr>
            <w:tcW w:w="1668" w:type="dxa"/>
          </w:tcPr>
          <w:p w14:paraId="2CA57936" w14:textId="77777777" w:rsidR="001508DC" w:rsidRPr="006F0836" w:rsidRDefault="001508DC" w:rsidP="008E4FE1">
            <w:pPr>
              <w:pStyle w:val="TableText"/>
            </w:pPr>
            <w:r w:rsidRPr="004C659E">
              <w:t>Adept</w:t>
            </w:r>
          </w:p>
        </w:tc>
      </w:tr>
      <w:tr w:rsidR="001508DC" w:rsidRPr="003C7A36" w14:paraId="41FF102B" w14:textId="77777777" w:rsidTr="008E4FE1">
        <w:trPr>
          <w:cantSplit/>
        </w:trPr>
        <w:tc>
          <w:tcPr>
            <w:tcW w:w="1385" w:type="dxa"/>
          </w:tcPr>
          <w:p w14:paraId="0C53AD18" w14:textId="77777777" w:rsidR="001508DC" w:rsidRPr="003C7A36" w:rsidRDefault="001508DC" w:rsidP="008E4FE1">
            <w:pPr>
              <w:jc w:val="center"/>
              <w:rPr>
                <w:noProof/>
                <w:sz w:val="20"/>
                <w:lang w:eastAsia="en-AU"/>
              </w:rPr>
            </w:pPr>
            <w:r w:rsidRPr="00372FE9">
              <w:rPr>
                <w:noProof/>
                <w:sz w:val="20"/>
                <w:lang w:eastAsia="en-AU"/>
              </w:rPr>
              <w:lastRenderedPageBreak/>
              <w:drawing>
                <wp:inline distT="0" distB="0" distL="0" distR="0" wp14:anchorId="4743795C" wp14:editId="0293A6A7">
                  <wp:extent cx="749300" cy="749300"/>
                  <wp:effectExtent l="0" t="0" r="0" b="0"/>
                  <wp:docPr id="2182" name="personal-attributes.jpg" descr="result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ersonal-attributes.jpg" descr="Personal attributes">
                            <a:extLst>
                              <a:ext uri="{C183D7F6-B498-43B3-948B-1728B52AA6E4}">
                                <adec:decorative xmlns:adec="http://schemas.microsoft.com/office/drawing/2017/decorative" val="0"/>
                              </a:ext>
                            </a:extLst>
                          </pic:cNvPr>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753705" cy="753705"/>
                          </a:xfrm>
                          <a:prstGeom prst="rect">
                            <a:avLst/>
                          </a:prstGeom>
                          <a:noFill/>
                          <a:ln>
                            <a:noFill/>
                          </a:ln>
                        </pic:spPr>
                      </pic:pic>
                    </a:graphicData>
                  </a:graphic>
                </wp:inline>
              </w:drawing>
            </w:r>
          </w:p>
        </w:tc>
        <w:tc>
          <w:tcPr>
            <w:tcW w:w="2726" w:type="dxa"/>
          </w:tcPr>
          <w:p w14:paraId="012427E5" w14:textId="77777777" w:rsidR="001508DC" w:rsidRDefault="001508DC" w:rsidP="008E4FE1">
            <w:pPr>
              <w:rPr>
                <w:rFonts w:cs="Arial"/>
                <w:color w:val="000000"/>
                <w:sz w:val="20"/>
              </w:rPr>
            </w:pPr>
            <w:r w:rsidRPr="003C7A36">
              <w:rPr>
                <w:rFonts w:cs="Arial"/>
                <w:b/>
                <w:bCs/>
                <w:color w:val="000000"/>
                <w:sz w:val="20"/>
              </w:rPr>
              <w:t xml:space="preserve">Plan and </w:t>
            </w:r>
            <w:proofErr w:type="spellStart"/>
            <w:r w:rsidRPr="003C7A36">
              <w:rPr>
                <w:rFonts w:cs="Arial"/>
                <w:b/>
                <w:bCs/>
                <w:color w:val="000000"/>
                <w:sz w:val="20"/>
              </w:rPr>
              <w:t>Prioritise</w:t>
            </w:r>
            <w:proofErr w:type="spellEnd"/>
          </w:p>
          <w:p w14:paraId="631B3C2E" w14:textId="77777777" w:rsidR="001508DC" w:rsidRPr="00667FCB" w:rsidRDefault="001508DC" w:rsidP="008E4FE1">
            <w:pPr>
              <w:rPr>
                <w:rFonts w:cs="Arial"/>
                <w:color w:val="000000"/>
                <w:sz w:val="20"/>
              </w:rPr>
            </w:pPr>
            <w:r w:rsidRPr="003C7A36">
              <w:rPr>
                <w:rFonts w:cs="Arial"/>
                <w:color w:val="000000"/>
                <w:sz w:val="20"/>
              </w:rPr>
              <w:t>Plan to achieve priority outcomes and respond flexibly to changing circumstances</w:t>
            </w:r>
          </w:p>
        </w:tc>
        <w:tc>
          <w:tcPr>
            <w:tcW w:w="4709" w:type="dxa"/>
          </w:tcPr>
          <w:p w14:paraId="26E08F33" w14:textId="77777777" w:rsidR="001508DC" w:rsidRPr="003C7A36" w:rsidRDefault="001508DC" w:rsidP="008E4FE1">
            <w:pPr>
              <w:pStyle w:val="TableBullet"/>
            </w:pPr>
            <w:r w:rsidRPr="003C7A36">
              <w:t>Consider the future aims and goals of the team, unit and organisation when prioritising own and others’ work</w:t>
            </w:r>
          </w:p>
          <w:p w14:paraId="0FE25858" w14:textId="77777777" w:rsidR="001508DC" w:rsidRPr="003C7A36" w:rsidRDefault="001508DC" w:rsidP="008E4FE1">
            <w:pPr>
              <w:pStyle w:val="TableBullet"/>
            </w:pPr>
            <w:r w:rsidRPr="003C7A36">
              <w:t>Initiate, prioritise, consult on and develop team and unit goals, strategies and plans</w:t>
            </w:r>
          </w:p>
          <w:p w14:paraId="7963E003" w14:textId="77777777" w:rsidR="001508DC" w:rsidRPr="003C7A36" w:rsidRDefault="001508DC" w:rsidP="008E4FE1">
            <w:pPr>
              <w:pStyle w:val="TableBullet"/>
            </w:pPr>
            <w:r w:rsidRPr="003C7A36">
              <w:t>Anticipate and assess the impact of changes, including government policy and economic conditions, on team and unit objectives and initiate appropriate responses</w:t>
            </w:r>
          </w:p>
          <w:p w14:paraId="0795CE33" w14:textId="77777777" w:rsidR="001508DC" w:rsidRPr="003C7A36" w:rsidRDefault="001508DC" w:rsidP="008E4FE1">
            <w:pPr>
              <w:pStyle w:val="TableBullet"/>
            </w:pPr>
            <w:r w:rsidRPr="003C7A36">
              <w:t>Ensure current work plans and activities support and are consistent with organisational change initiatives</w:t>
            </w:r>
          </w:p>
          <w:p w14:paraId="19143ECA" w14:textId="77777777" w:rsidR="001508DC" w:rsidRPr="003C7A36" w:rsidRDefault="001508DC" w:rsidP="008E4FE1">
            <w:pPr>
              <w:pStyle w:val="TableBullet"/>
            </w:pPr>
            <w:r w:rsidRPr="003C7A36">
              <w:t xml:space="preserve">Evaluate outcomes and adjust </w:t>
            </w:r>
            <w:proofErr w:type="gramStart"/>
            <w:r w:rsidRPr="003C7A36">
              <w:t>future plans</w:t>
            </w:r>
            <w:proofErr w:type="gramEnd"/>
            <w:r w:rsidRPr="003C7A36">
              <w:t xml:space="preserve"> accordingly</w:t>
            </w:r>
          </w:p>
        </w:tc>
        <w:tc>
          <w:tcPr>
            <w:tcW w:w="1668" w:type="dxa"/>
          </w:tcPr>
          <w:p w14:paraId="38B99111" w14:textId="77777777" w:rsidR="001508DC" w:rsidRPr="006F0836" w:rsidRDefault="001508DC" w:rsidP="008E4FE1">
            <w:pPr>
              <w:pStyle w:val="TableText"/>
            </w:pPr>
            <w:r w:rsidRPr="004C659E">
              <w:t>Adept</w:t>
            </w:r>
          </w:p>
        </w:tc>
      </w:tr>
      <w:tr w:rsidR="001508DC" w:rsidRPr="003C7A36" w14:paraId="7B9563B8" w14:textId="77777777" w:rsidTr="008E4FE1">
        <w:trPr>
          <w:cantSplit/>
        </w:trPr>
        <w:tc>
          <w:tcPr>
            <w:tcW w:w="1385" w:type="dxa"/>
          </w:tcPr>
          <w:p w14:paraId="711C1709" w14:textId="77777777" w:rsidR="001508DC" w:rsidRPr="003C7A36" w:rsidRDefault="001508DC" w:rsidP="008E4FE1">
            <w:pPr>
              <w:jc w:val="center"/>
              <w:rPr>
                <w:noProof/>
                <w:sz w:val="20"/>
                <w:lang w:eastAsia="en-AU"/>
              </w:rPr>
            </w:pPr>
            <w:r w:rsidRPr="00372FE9">
              <w:rPr>
                <w:noProof/>
                <w:sz w:val="20"/>
                <w:lang w:eastAsia="en-AU"/>
              </w:rPr>
              <w:drawing>
                <wp:inline distT="0" distB="0" distL="0" distR="0" wp14:anchorId="756CFB2E" wp14:editId="70ECFB7C">
                  <wp:extent cx="749300" cy="749300"/>
                  <wp:effectExtent l="0" t="0" r="0" b="0"/>
                  <wp:docPr id="5766" name="personal-attributes.jpg" descr="business-enabler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ersonal-attributes.jpg" descr="Personal attributes">
                            <a:extLst>
                              <a:ext uri="{C183D7F6-B498-43B3-948B-1728B52AA6E4}">
                                <adec:decorative xmlns:adec="http://schemas.microsoft.com/office/drawing/2017/decorative" val="0"/>
                              </a:ext>
                            </a:extLst>
                          </pic:cNvPr>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753705" cy="753705"/>
                          </a:xfrm>
                          <a:prstGeom prst="rect">
                            <a:avLst/>
                          </a:prstGeom>
                          <a:noFill/>
                          <a:ln>
                            <a:noFill/>
                          </a:ln>
                        </pic:spPr>
                      </pic:pic>
                    </a:graphicData>
                  </a:graphic>
                </wp:inline>
              </w:drawing>
            </w:r>
          </w:p>
        </w:tc>
        <w:tc>
          <w:tcPr>
            <w:tcW w:w="2726" w:type="dxa"/>
          </w:tcPr>
          <w:p w14:paraId="5DACB72B" w14:textId="77777777" w:rsidR="001508DC" w:rsidRDefault="001508DC" w:rsidP="008E4FE1">
            <w:pPr>
              <w:rPr>
                <w:rFonts w:cs="Arial"/>
                <w:color w:val="000000"/>
                <w:sz w:val="20"/>
              </w:rPr>
            </w:pPr>
            <w:r w:rsidRPr="003C7A36">
              <w:rPr>
                <w:rFonts w:cs="Arial"/>
                <w:b/>
                <w:bCs/>
                <w:color w:val="000000"/>
                <w:sz w:val="20"/>
              </w:rPr>
              <w:t>Technology</w:t>
            </w:r>
          </w:p>
          <w:p w14:paraId="45FBD30C" w14:textId="77777777" w:rsidR="001508DC" w:rsidRPr="00667FCB" w:rsidRDefault="001508DC" w:rsidP="008E4FE1">
            <w:pPr>
              <w:rPr>
                <w:rFonts w:cs="Arial"/>
                <w:color w:val="000000"/>
                <w:sz w:val="20"/>
              </w:rPr>
            </w:pPr>
            <w:r w:rsidRPr="003C7A36">
              <w:rPr>
                <w:rFonts w:cs="Arial"/>
                <w:color w:val="000000"/>
                <w:sz w:val="20"/>
              </w:rPr>
              <w:t xml:space="preserve">Understand and use available technologies to </w:t>
            </w:r>
            <w:proofErr w:type="spellStart"/>
            <w:r w:rsidRPr="003C7A36">
              <w:rPr>
                <w:rFonts w:cs="Arial"/>
                <w:color w:val="000000"/>
                <w:sz w:val="20"/>
              </w:rPr>
              <w:t>maximise</w:t>
            </w:r>
            <w:proofErr w:type="spellEnd"/>
            <w:r w:rsidRPr="003C7A36">
              <w:rPr>
                <w:rFonts w:cs="Arial"/>
                <w:color w:val="000000"/>
                <w:sz w:val="20"/>
              </w:rPr>
              <w:t xml:space="preserve"> efficiencies and effectiveness</w:t>
            </w:r>
          </w:p>
        </w:tc>
        <w:tc>
          <w:tcPr>
            <w:tcW w:w="4709" w:type="dxa"/>
          </w:tcPr>
          <w:p w14:paraId="68DC58CF" w14:textId="77777777" w:rsidR="001508DC" w:rsidRPr="003C7A36" w:rsidRDefault="001508DC" w:rsidP="008E4FE1">
            <w:pPr>
              <w:pStyle w:val="TableBullet"/>
            </w:pPr>
            <w:r w:rsidRPr="003C7A36">
              <w:t>Demonstrate a sound understanding of technology relevant to the work unit, and identify and select the most appropriate technology for assigned tasks</w:t>
            </w:r>
          </w:p>
          <w:p w14:paraId="6847FB27" w14:textId="77777777" w:rsidR="001508DC" w:rsidRPr="003C7A36" w:rsidRDefault="001508DC" w:rsidP="008E4FE1">
            <w:pPr>
              <w:pStyle w:val="TableBullet"/>
            </w:pPr>
            <w:r w:rsidRPr="003C7A36">
              <w:t>Use available technology to improve individual performance and effectiveness</w:t>
            </w:r>
          </w:p>
          <w:p w14:paraId="2C7AEDF9" w14:textId="77777777" w:rsidR="001508DC" w:rsidRPr="003C7A36" w:rsidRDefault="001508DC" w:rsidP="008E4FE1">
            <w:pPr>
              <w:pStyle w:val="TableBullet"/>
            </w:pPr>
            <w:r w:rsidRPr="003C7A36">
              <w:t>Make effective use of records, information and knowledge management functions and systems</w:t>
            </w:r>
          </w:p>
          <w:p w14:paraId="03082507" w14:textId="77777777" w:rsidR="001508DC" w:rsidRPr="003C7A36" w:rsidRDefault="001508DC" w:rsidP="008E4FE1">
            <w:pPr>
              <w:pStyle w:val="TableBullet"/>
            </w:pPr>
            <w:r w:rsidRPr="003C7A36">
              <w:t>Support the implementation of systems improvement initiatives, and the introduction and roll-out of new technologies</w:t>
            </w:r>
          </w:p>
        </w:tc>
        <w:tc>
          <w:tcPr>
            <w:tcW w:w="1668" w:type="dxa"/>
          </w:tcPr>
          <w:p w14:paraId="6A814087" w14:textId="77777777" w:rsidR="001508DC" w:rsidRPr="006F0836" w:rsidRDefault="001508DC" w:rsidP="008E4FE1">
            <w:pPr>
              <w:pStyle w:val="TableText"/>
            </w:pPr>
            <w:r w:rsidRPr="004C659E">
              <w:t>Intermediate</w:t>
            </w:r>
          </w:p>
        </w:tc>
      </w:tr>
    </w:tbl>
    <w:p w14:paraId="2D1F712C" w14:textId="6C5B47B1" w:rsidR="001508DC" w:rsidRDefault="001508DC" w:rsidP="001508DC"/>
    <w:p w14:paraId="138404F0" w14:textId="5767F1CA" w:rsidR="00043878" w:rsidRDefault="00043878" w:rsidP="00043878">
      <w:pPr>
        <w:pStyle w:val="Heading2"/>
      </w:pPr>
      <w:r>
        <w:t>Occupational specific f</w:t>
      </w:r>
      <w:r w:rsidRPr="00C978B9">
        <w:t xml:space="preserve">ocus </w:t>
      </w:r>
      <w:r>
        <w:t>c</w:t>
      </w:r>
      <w:r w:rsidRPr="00C978B9">
        <w:t>apabilities</w:t>
      </w:r>
    </w:p>
    <w:tbl>
      <w:tblPr>
        <w:tblStyle w:val="TableGrid1"/>
        <w:tblW w:w="10490" w:type="dxa"/>
        <w:tblBorders>
          <w:top w:val="single" w:sz="4" w:space="0" w:color="auto"/>
          <w:left w:val="none" w:sz="0" w:space="0" w:color="auto"/>
          <w:bottom w:val="single" w:sz="4" w:space="0" w:color="auto"/>
          <w:right w:val="none" w:sz="0" w:space="0" w:color="auto"/>
          <w:insideH w:val="single" w:sz="4" w:space="0" w:color="auto"/>
          <w:insideV w:val="none" w:sz="0" w:space="0" w:color="auto"/>
        </w:tblBorders>
        <w:tblLook w:val="04A0" w:firstRow="1" w:lastRow="0" w:firstColumn="1" w:lastColumn="0" w:noHBand="0" w:noVBand="1"/>
        <w:tblCaption w:val="PSC_OccupationalSpecificFocusCapabilitiesTable"/>
      </w:tblPr>
      <w:tblGrid>
        <w:gridCol w:w="1435"/>
        <w:gridCol w:w="2689"/>
        <w:gridCol w:w="4810"/>
        <w:gridCol w:w="1556"/>
      </w:tblGrid>
      <w:tr w:rsidR="008E40AB" w:rsidRPr="008E40AB" w14:paraId="1A411834" w14:textId="77777777" w:rsidTr="008E40AB">
        <w:trPr>
          <w:cnfStyle w:val="100000000000" w:firstRow="1" w:lastRow="0" w:firstColumn="0" w:lastColumn="0" w:oddVBand="0" w:evenVBand="0" w:oddHBand="0" w:evenHBand="0" w:firstRowFirstColumn="0" w:firstRowLastColumn="0" w:lastRowFirstColumn="0" w:lastRowLastColumn="0"/>
          <w:tblHeader/>
        </w:trPr>
        <w:tc>
          <w:tcPr>
            <w:tcW w:w="1435" w:type="dxa"/>
            <w:shd w:val="clear" w:color="auto" w:fill="BFBFBF"/>
            <w:vAlign w:val="center"/>
          </w:tcPr>
          <w:p w14:paraId="7A92E96B" w14:textId="77777777" w:rsidR="008E40AB" w:rsidRPr="00043878" w:rsidRDefault="008E40AB" w:rsidP="00090569">
            <w:pPr>
              <w:rPr>
                <w:rFonts w:ascii="Arial" w:hAnsi="Arial" w:cs="Arial"/>
              </w:rPr>
            </w:pPr>
            <w:r w:rsidRPr="00043878">
              <w:rPr>
                <w:rFonts w:ascii="Arial" w:hAnsi="Arial" w:cs="Arial"/>
                <w:b/>
              </w:rPr>
              <w:t>Capability group / sets</w:t>
            </w:r>
          </w:p>
        </w:tc>
        <w:tc>
          <w:tcPr>
            <w:tcW w:w="2689" w:type="dxa"/>
            <w:shd w:val="clear" w:color="auto" w:fill="BFBFBF"/>
          </w:tcPr>
          <w:p w14:paraId="7111A78D" w14:textId="77777777" w:rsidR="008E40AB" w:rsidRPr="00043878" w:rsidRDefault="008E40AB" w:rsidP="00090569">
            <w:pPr>
              <w:rPr>
                <w:rFonts w:ascii="Arial" w:hAnsi="Arial" w:cs="Arial"/>
              </w:rPr>
            </w:pPr>
            <w:r w:rsidRPr="00043878">
              <w:rPr>
                <w:rFonts w:ascii="Arial" w:hAnsi="Arial" w:cs="Arial"/>
                <w:b/>
              </w:rPr>
              <w:t>Capability name</w:t>
            </w:r>
          </w:p>
        </w:tc>
        <w:tc>
          <w:tcPr>
            <w:tcW w:w="4810" w:type="dxa"/>
            <w:shd w:val="clear" w:color="auto" w:fill="BFBFBF"/>
          </w:tcPr>
          <w:p w14:paraId="4D55CBD3" w14:textId="77777777" w:rsidR="008E40AB" w:rsidRPr="00043878" w:rsidRDefault="008E40AB" w:rsidP="00090569">
            <w:pPr>
              <w:rPr>
                <w:rFonts w:ascii="Arial" w:hAnsi="Arial" w:cs="Arial"/>
              </w:rPr>
            </w:pPr>
            <w:r w:rsidRPr="00043878">
              <w:rPr>
                <w:rFonts w:ascii="Arial" w:hAnsi="Arial" w:cs="Arial"/>
                <w:b/>
              </w:rPr>
              <w:t>Behavioural indicators</w:t>
            </w:r>
          </w:p>
        </w:tc>
        <w:tc>
          <w:tcPr>
            <w:tcW w:w="1556" w:type="dxa"/>
            <w:shd w:val="clear" w:color="auto" w:fill="BFBFBF"/>
          </w:tcPr>
          <w:p w14:paraId="6F794460" w14:textId="77777777" w:rsidR="008E40AB" w:rsidRPr="00043878" w:rsidRDefault="008E40AB" w:rsidP="00090569">
            <w:pPr>
              <w:rPr>
                <w:rFonts w:ascii="Arial" w:hAnsi="Arial" w:cs="Arial"/>
                <w:b/>
                <w:bCs/>
              </w:rPr>
            </w:pPr>
            <w:r w:rsidRPr="00043878">
              <w:rPr>
                <w:rFonts w:ascii="Arial" w:hAnsi="Arial" w:cs="Arial"/>
                <w:b/>
                <w:bCs/>
              </w:rPr>
              <w:t>Level</w:t>
            </w:r>
          </w:p>
        </w:tc>
      </w:tr>
      <w:tr w:rsidR="008E40AB" w:rsidRPr="00043878" w14:paraId="403E62B5" w14:textId="77777777" w:rsidTr="008E40AB">
        <w:tblPrEx>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PrEx>
        <w:tc>
          <w:tcPr>
            <w:tcW w:w="1435" w:type="dxa"/>
          </w:tcPr>
          <w:p w14:paraId="4E4A4A26" w14:textId="77777777" w:rsidR="008E40AB" w:rsidRPr="00043878" w:rsidRDefault="008E40AB" w:rsidP="00090569">
            <w:pPr>
              <w:rPr>
                <w:rFonts w:ascii="Arial" w:hAnsi="Arial" w:cs="Arial"/>
                <w:noProof/>
                <w:lang w:eastAsia="en-AU"/>
              </w:rPr>
            </w:pPr>
            <w:bookmarkStart w:id="2" w:name="_Hlk128124175"/>
            <w:r w:rsidRPr="00043878">
              <w:rPr>
                <w:rFonts w:cs="Arial"/>
                <w:noProof/>
                <w:lang w:eastAsia="en-AU"/>
              </w:rPr>
              <w:drawing>
                <wp:inline distT="0" distB="0" distL="0" distR="0" wp14:anchorId="71AA3DC9" wp14:editId="2B112D53">
                  <wp:extent cx="838200" cy="838200"/>
                  <wp:effectExtent l="0" t="0" r="0" b="0"/>
                  <wp:docPr id="3" name="finance-professionals-capability-set.jpg" descr="ICT Capability s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finance-professionals-capability-set.jpg" descr="Finance"/>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838200" cy="838200"/>
                          </a:xfrm>
                          <a:prstGeom prst="rect">
                            <a:avLst/>
                          </a:prstGeom>
                          <a:noFill/>
                          <a:ln>
                            <a:noFill/>
                          </a:ln>
                        </pic:spPr>
                      </pic:pic>
                    </a:graphicData>
                  </a:graphic>
                </wp:inline>
              </w:drawing>
            </w:r>
          </w:p>
        </w:tc>
        <w:tc>
          <w:tcPr>
            <w:tcW w:w="2689" w:type="dxa"/>
          </w:tcPr>
          <w:p w14:paraId="130B63AE" w14:textId="77777777" w:rsidR="008E40AB" w:rsidRPr="00043878" w:rsidRDefault="008E40AB" w:rsidP="00090569">
            <w:pPr>
              <w:rPr>
                <w:rFonts w:ascii="Arial" w:hAnsi="Arial" w:cs="Arial"/>
              </w:rPr>
            </w:pPr>
            <w:r w:rsidRPr="00043878">
              <w:rPr>
                <w:rFonts w:ascii="Arial" w:hAnsi="Arial" w:cs="Arial"/>
              </w:rPr>
              <w:t>Development and implementation / Systems development / Testing (TEST)</w:t>
            </w:r>
          </w:p>
        </w:tc>
        <w:tc>
          <w:tcPr>
            <w:tcW w:w="4810" w:type="dxa"/>
          </w:tcPr>
          <w:p w14:paraId="36FBD5D1" w14:textId="77777777" w:rsidR="008E40AB" w:rsidRPr="00043878" w:rsidRDefault="008E40AB" w:rsidP="00090569">
            <w:pPr>
              <w:pStyle w:val="ListBullet"/>
              <w:rPr>
                <w:rFonts w:ascii="Arial" w:eastAsiaTheme="minorEastAsia" w:hAnsi="Arial" w:cs="Arial"/>
                <w:szCs w:val="22"/>
                <w:lang w:val="en-US"/>
              </w:rPr>
            </w:pPr>
            <w:r w:rsidRPr="00043878">
              <w:rPr>
                <w:rFonts w:ascii="Arial" w:eastAsiaTheme="minorEastAsia" w:hAnsi="Arial" w:cs="Arial"/>
                <w:szCs w:val="22"/>
                <w:lang w:val="en-US"/>
              </w:rPr>
              <w:t>Selects appropriate testing approach, including manual and automated testing.</w:t>
            </w:r>
          </w:p>
          <w:p w14:paraId="764670F7" w14:textId="77777777" w:rsidR="008E40AB" w:rsidRPr="00043878" w:rsidRDefault="008E40AB" w:rsidP="00090569">
            <w:pPr>
              <w:pStyle w:val="ListBullet"/>
              <w:rPr>
                <w:rFonts w:ascii="Arial" w:eastAsiaTheme="minorEastAsia" w:hAnsi="Arial" w:cs="Arial"/>
                <w:szCs w:val="22"/>
                <w:lang w:val="en-US"/>
              </w:rPr>
            </w:pPr>
            <w:r w:rsidRPr="00043878">
              <w:rPr>
                <w:rFonts w:ascii="Arial" w:eastAsiaTheme="minorEastAsia" w:hAnsi="Arial" w:cs="Arial"/>
                <w:szCs w:val="22"/>
                <w:lang w:val="en-US"/>
              </w:rPr>
              <w:t>Develops and executes test plans and test cases. Implements scalable and reliable automated tests and frameworks.</w:t>
            </w:r>
          </w:p>
          <w:p w14:paraId="07689CDC" w14:textId="77777777" w:rsidR="008E40AB" w:rsidRPr="00043878" w:rsidRDefault="008E40AB" w:rsidP="00090569">
            <w:pPr>
              <w:pStyle w:val="ListBullet"/>
              <w:rPr>
                <w:rFonts w:ascii="Arial" w:eastAsiaTheme="minorEastAsia" w:hAnsi="Arial" w:cs="Arial"/>
                <w:szCs w:val="22"/>
                <w:lang w:val="en-US"/>
              </w:rPr>
            </w:pPr>
            <w:r w:rsidRPr="00043878">
              <w:rPr>
                <w:rFonts w:ascii="Arial" w:eastAsiaTheme="minorEastAsia" w:hAnsi="Arial" w:cs="Arial"/>
                <w:szCs w:val="22"/>
                <w:lang w:val="en-US"/>
              </w:rPr>
              <w:t>Collaborates across parties involved in product, systems or service design and development to enable comprehensive test coverage. Identifies improvements in requirements, design or specification processes to increase the effectiveness and efficiency of testing.</w:t>
            </w:r>
          </w:p>
          <w:p w14:paraId="53565167" w14:textId="77777777" w:rsidR="008E40AB" w:rsidRPr="00043878" w:rsidRDefault="008E40AB" w:rsidP="00090569">
            <w:pPr>
              <w:pStyle w:val="ListBullet"/>
              <w:rPr>
                <w:rFonts w:ascii="Arial" w:eastAsiaTheme="minorEastAsia" w:hAnsi="Arial" w:cs="Arial"/>
                <w:szCs w:val="22"/>
                <w:lang w:val="en-US"/>
              </w:rPr>
            </w:pPr>
            <w:r w:rsidRPr="00043878">
              <w:rPr>
                <w:rFonts w:ascii="Arial" w:eastAsiaTheme="minorEastAsia" w:hAnsi="Arial" w:cs="Arial"/>
                <w:szCs w:val="22"/>
                <w:lang w:val="en-US"/>
              </w:rPr>
              <w:t>Analyses and reports on test activities, results, issues and risks, including the work of others.</w:t>
            </w:r>
          </w:p>
        </w:tc>
        <w:tc>
          <w:tcPr>
            <w:tcW w:w="1556" w:type="dxa"/>
          </w:tcPr>
          <w:p w14:paraId="317DC013" w14:textId="77777777" w:rsidR="008E40AB" w:rsidRPr="00043878" w:rsidRDefault="008E40AB" w:rsidP="00090569">
            <w:pPr>
              <w:rPr>
                <w:rFonts w:ascii="Arial" w:hAnsi="Arial" w:cs="Arial"/>
              </w:rPr>
            </w:pPr>
            <w:r w:rsidRPr="00043878">
              <w:rPr>
                <w:rFonts w:ascii="Arial" w:hAnsi="Arial" w:cs="Arial"/>
              </w:rPr>
              <w:t>Level 4</w:t>
            </w:r>
          </w:p>
        </w:tc>
      </w:tr>
      <w:tr w:rsidR="008E40AB" w:rsidRPr="00043878" w14:paraId="0E87252F" w14:textId="77777777" w:rsidTr="008E40AB">
        <w:tblPrEx>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PrEx>
        <w:tc>
          <w:tcPr>
            <w:tcW w:w="1435" w:type="dxa"/>
          </w:tcPr>
          <w:p w14:paraId="345D905F" w14:textId="77777777" w:rsidR="008E40AB" w:rsidRPr="00043878" w:rsidRDefault="008E40AB" w:rsidP="00090569">
            <w:pPr>
              <w:rPr>
                <w:rFonts w:ascii="Arial" w:hAnsi="Arial" w:cs="Arial"/>
                <w:noProof/>
                <w:lang w:eastAsia="en-AU"/>
              </w:rPr>
            </w:pPr>
            <w:r w:rsidRPr="00043878">
              <w:rPr>
                <w:rFonts w:cs="Arial"/>
                <w:noProof/>
                <w:lang w:eastAsia="en-AU"/>
              </w:rPr>
              <w:lastRenderedPageBreak/>
              <w:drawing>
                <wp:inline distT="0" distB="0" distL="0" distR="0" wp14:anchorId="4D0492CE" wp14:editId="4380D7E1">
                  <wp:extent cx="838200" cy="838200"/>
                  <wp:effectExtent l="0" t="0" r="0" b="0"/>
                  <wp:docPr id="4" name="finance-professionals-capability-set.jpg" descr="ICT Capability s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finance-professionals-capability-set.jpg" descr="Finance"/>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838200" cy="838200"/>
                          </a:xfrm>
                          <a:prstGeom prst="rect">
                            <a:avLst/>
                          </a:prstGeom>
                          <a:noFill/>
                          <a:ln>
                            <a:noFill/>
                          </a:ln>
                        </pic:spPr>
                      </pic:pic>
                    </a:graphicData>
                  </a:graphic>
                </wp:inline>
              </w:drawing>
            </w:r>
          </w:p>
        </w:tc>
        <w:tc>
          <w:tcPr>
            <w:tcW w:w="2689" w:type="dxa"/>
          </w:tcPr>
          <w:p w14:paraId="04786575" w14:textId="77777777" w:rsidR="008E40AB" w:rsidRPr="00043878" w:rsidRDefault="008E40AB" w:rsidP="00090569">
            <w:pPr>
              <w:rPr>
                <w:rFonts w:ascii="Arial" w:hAnsi="Arial" w:cs="Arial"/>
              </w:rPr>
            </w:pPr>
            <w:r w:rsidRPr="00043878">
              <w:rPr>
                <w:rFonts w:ascii="Arial" w:hAnsi="Arial" w:cs="Arial"/>
              </w:rPr>
              <w:t>Change and transformation / Change analysis / Acceptance testing (BPTS)</w:t>
            </w:r>
          </w:p>
        </w:tc>
        <w:tc>
          <w:tcPr>
            <w:tcW w:w="4810" w:type="dxa"/>
          </w:tcPr>
          <w:p w14:paraId="19D8DDEC" w14:textId="77777777" w:rsidR="008E40AB" w:rsidRPr="00043878" w:rsidRDefault="008E40AB" w:rsidP="00090569">
            <w:pPr>
              <w:pStyle w:val="ListBullet"/>
              <w:rPr>
                <w:rFonts w:ascii="Arial" w:hAnsi="Arial" w:cs="Arial"/>
              </w:rPr>
            </w:pPr>
            <w:r w:rsidRPr="00043878">
              <w:rPr>
                <w:rFonts w:ascii="Arial" w:hAnsi="Arial" w:cs="Arial"/>
              </w:rPr>
              <w:t>Develops acceptance criteria related to functional and non-functional requirements, business processes, features, user stories and business rules.</w:t>
            </w:r>
          </w:p>
          <w:p w14:paraId="2FC664DA" w14:textId="77777777" w:rsidR="008E40AB" w:rsidRPr="00043878" w:rsidRDefault="008E40AB" w:rsidP="00090569">
            <w:pPr>
              <w:pStyle w:val="ListBullet"/>
              <w:rPr>
                <w:rFonts w:ascii="Arial" w:hAnsi="Arial" w:cs="Arial"/>
              </w:rPr>
            </w:pPr>
            <w:r w:rsidRPr="00043878">
              <w:rPr>
                <w:rFonts w:ascii="Arial" w:hAnsi="Arial" w:cs="Arial"/>
              </w:rPr>
              <w:t>Designs, specifies and executes test cases and scenarios to test that systems, products and services fulfil the acceptance criteria and deliver the predicted business benefits.</w:t>
            </w:r>
          </w:p>
          <w:p w14:paraId="6917C8EC" w14:textId="77777777" w:rsidR="008E40AB" w:rsidRPr="00043878" w:rsidRDefault="008E40AB" w:rsidP="00090569">
            <w:pPr>
              <w:pStyle w:val="ListBullet"/>
              <w:rPr>
                <w:rFonts w:ascii="Arial" w:hAnsi="Arial" w:cs="Arial"/>
              </w:rPr>
            </w:pPr>
            <w:r w:rsidRPr="00043878">
              <w:rPr>
                <w:rFonts w:ascii="Arial" w:hAnsi="Arial" w:cs="Arial"/>
              </w:rPr>
              <w:t>Collaborates with project colleagues and stakeholders involved in the analysis, development and operation of products, systems or services to ensure accuracy and comprehensive test coverage.</w:t>
            </w:r>
          </w:p>
          <w:p w14:paraId="5083FBBF" w14:textId="77777777" w:rsidR="008E40AB" w:rsidRPr="00043878" w:rsidRDefault="008E40AB" w:rsidP="00090569">
            <w:pPr>
              <w:pStyle w:val="ListBullet"/>
              <w:rPr>
                <w:rFonts w:ascii="Arial" w:hAnsi="Arial" w:cs="Arial"/>
              </w:rPr>
            </w:pPr>
            <w:r w:rsidRPr="00043878">
              <w:rPr>
                <w:rFonts w:ascii="Arial" w:hAnsi="Arial" w:cs="Arial"/>
              </w:rPr>
              <w:t>Analyses and reports on test activities, results, issues and risks including the work of others.</w:t>
            </w:r>
          </w:p>
        </w:tc>
        <w:tc>
          <w:tcPr>
            <w:tcW w:w="1556" w:type="dxa"/>
          </w:tcPr>
          <w:p w14:paraId="725DAB72" w14:textId="77777777" w:rsidR="008E40AB" w:rsidRPr="00043878" w:rsidRDefault="008E40AB" w:rsidP="00090569">
            <w:pPr>
              <w:rPr>
                <w:rFonts w:ascii="Arial" w:hAnsi="Arial" w:cs="Arial"/>
              </w:rPr>
            </w:pPr>
            <w:r w:rsidRPr="00043878">
              <w:rPr>
                <w:rFonts w:ascii="Arial" w:hAnsi="Arial" w:cs="Arial"/>
              </w:rPr>
              <w:t xml:space="preserve">Level </w:t>
            </w:r>
            <w:r>
              <w:rPr>
                <w:rFonts w:ascii="Arial" w:hAnsi="Arial" w:cs="Arial"/>
              </w:rPr>
              <w:t>4</w:t>
            </w:r>
          </w:p>
        </w:tc>
      </w:tr>
      <w:bookmarkEnd w:id="2"/>
      <w:tr w:rsidR="008E40AB" w:rsidRPr="008E40AB" w14:paraId="0E6D48D1" w14:textId="77777777" w:rsidTr="008E40AB">
        <w:tblPrEx>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PrEx>
        <w:tc>
          <w:tcPr>
            <w:tcW w:w="1435" w:type="dxa"/>
          </w:tcPr>
          <w:p w14:paraId="73AA14D3" w14:textId="77777777" w:rsidR="008E40AB" w:rsidRPr="008E40AB" w:rsidRDefault="008E40AB" w:rsidP="00090569">
            <w:pPr>
              <w:rPr>
                <w:rFonts w:ascii="Arial" w:hAnsi="Arial" w:cs="Arial"/>
                <w:noProof/>
                <w:lang w:eastAsia="en-AU"/>
              </w:rPr>
            </w:pPr>
            <w:r w:rsidRPr="008E40AB">
              <w:rPr>
                <w:rFonts w:cs="Arial"/>
                <w:noProof/>
                <w:lang w:eastAsia="en-AU"/>
              </w:rPr>
              <w:drawing>
                <wp:inline distT="0" distB="0" distL="0" distR="0" wp14:anchorId="118F34D3" wp14:editId="3DEA38CA">
                  <wp:extent cx="838200" cy="838200"/>
                  <wp:effectExtent l="0" t="0" r="0" b="0"/>
                  <wp:docPr id="24" name="finance-professionals-capability-set.jpg" descr="ICT Capability s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finance-professionals-capability-set.jpg" descr="Finance logo"/>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838200" cy="838200"/>
                          </a:xfrm>
                          <a:prstGeom prst="rect">
                            <a:avLst/>
                          </a:prstGeom>
                          <a:noFill/>
                          <a:ln>
                            <a:noFill/>
                          </a:ln>
                        </pic:spPr>
                      </pic:pic>
                    </a:graphicData>
                  </a:graphic>
                </wp:inline>
              </w:drawing>
            </w:r>
          </w:p>
        </w:tc>
        <w:tc>
          <w:tcPr>
            <w:tcW w:w="2689" w:type="dxa"/>
          </w:tcPr>
          <w:p w14:paraId="5EEDCCAD" w14:textId="77777777" w:rsidR="008E40AB" w:rsidRPr="008E40AB" w:rsidRDefault="008E40AB" w:rsidP="00090569">
            <w:pPr>
              <w:rPr>
                <w:rFonts w:ascii="Arial" w:hAnsi="Arial" w:cs="Arial"/>
              </w:rPr>
            </w:pPr>
            <w:r w:rsidRPr="008E40AB">
              <w:rPr>
                <w:rFonts w:ascii="Arial" w:hAnsi="Arial" w:cs="Arial"/>
              </w:rPr>
              <w:t>Strategy and architecture / Advice and guidance / Methods and tools (METL)</w:t>
            </w:r>
          </w:p>
        </w:tc>
        <w:tc>
          <w:tcPr>
            <w:tcW w:w="4810" w:type="dxa"/>
          </w:tcPr>
          <w:p w14:paraId="63D1E395" w14:textId="77777777" w:rsidR="008E40AB" w:rsidRPr="008E40AB" w:rsidRDefault="008E40AB" w:rsidP="008E40AB">
            <w:pPr>
              <w:numPr>
                <w:ilvl w:val="0"/>
                <w:numId w:val="8"/>
              </w:numPr>
              <w:tabs>
                <w:tab w:val="clear" w:pos="360"/>
              </w:tabs>
              <w:rPr>
                <w:rFonts w:ascii="Arial" w:hAnsi="Arial" w:cs="Arial"/>
              </w:rPr>
            </w:pPr>
            <w:r w:rsidRPr="008E40AB">
              <w:rPr>
                <w:rFonts w:ascii="Arial" w:hAnsi="Arial" w:cs="Arial"/>
              </w:rPr>
              <w:t>Provides advice and guidance to support the adoption of methods and tools and adherence to policies and standards.</w:t>
            </w:r>
          </w:p>
          <w:p w14:paraId="0614CA10" w14:textId="77777777" w:rsidR="008E40AB" w:rsidRPr="008E40AB" w:rsidRDefault="008E40AB" w:rsidP="008E40AB">
            <w:pPr>
              <w:numPr>
                <w:ilvl w:val="0"/>
                <w:numId w:val="8"/>
              </w:numPr>
              <w:tabs>
                <w:tab w:val="clear" w:pos="360"/>
              </w:tabs>
              <w:rPr>
                <w:rFonts w:ascii="Arial" w:hAnsi="Arial" w:cs="Arial"/>
              </w:rPr>
            </w:pPr>
            <w:proofErr w:type="gramStart"/>
            <w:r w:rsidRPr="008E40AB">
              <w:rPr>
                <w:rFonts w:ascii="Arial" w:hAnsi="Arial" w:cs="Arial"/>
              </w:rPr>
              <w:t>Tailors</w:t>
            </w:r>
            <w:proofErr w:type="gramEnd"/>
            <w:r w:rsidRPr="008E40AB">
              <w:rPr>
                <w:rFonts w:ascii="Arial" w:hAnsi="Arial" w:cs="Arial"/>
              </w:rPr>
              <w:t xml:space="preserve"> processes in line with agreed standards and evaluation of methods and tools.</w:t>
            </w:r>
          </w:p>
          <w:p w14:paraId="66986FBF" w14:textId="77777777" w:rsidR="008E40AB" w:rsidRPr="008E40AB" w:rsidRDefault="008E40AB" w:rsidP="008E40AB">
            <w:pPr>
              <w:numPr>
                <w:ilvl w:val="0"/>
                <w:numId w:val="8"/>
              </w:numPr>
              <w:tabs>
                <w:tab w:val="clear" w:pos="360"/>
              </w:tabs>
              <w:rPr>
                <w:rFonts w:ascii="Arial" w:hAnsi="Arial" w:cs="Arial"/>
              </w:rPr>
            </w:pPr>
            <w:r w:rsidRPr="008E40AB">
              <w:rPr>
                <w:rFonts w:ascii="Arial" w:hAnsi="Arial" w:cs="Arial"/>
              </w:rPr>
              <w:t>Reviews and improves usage and application of methods and tools.</w:t>
            </w:r>
          </w:p>
        </w:tc>
        <w:tc>
          <w:tcPr>
            <w:tcW w:w="1556" w:type="dxa"/>
          </w:tcPr>
          <w:p w14:paraId="0103EB7A" w14:textId="77777777" w:rsidR="008E40AB" w:rsidRPr="008E40AB" w:rsidRDefault="008E40AB" w:rsidP="00090569">
            <w:pPr>
              <w:rPr>
                <w:rFonts w:ascii="Arial" w:hAnsi="Arial" w:cs="Arial"/>
              </w:rPr>
            </w:pPr>
            <w:r w:rsidRPr="008E40AB">
              <w:rPr>
                <w:rFonts w:ascii="Arial" w:hAnsi="Arial" w:cs="Arial"/>
              </w:rPr>
              <w:t>Level 4</w:t>
            </w:r>
          </w:p>
        </w:tc>
      </w:tr>
    </w:tbl>
    <w:p w14:paraId="04DA39D4" w14:textId="77777777" w:rsidR="00043878" w:rsidRDefault="00043878" w:rsidP="001508DC"/>
    <w:p w14:paraId="44285877" w14:textId="77777777" w:rsidR="001508DC" w:rsidRDefault="001508DC" w:rsidP="001508DC">
      <w:pPr>
        <w:pStyle w:val="Heading2"/>
      </w:pPr>
      <w:r>
        <w:t>Complementary capabilities</w:t>
      </w:r>
    </w:p>
    <w:p w14:paraId="5AD6B468" w14:textId="77777777" w:rsidR="001508DC" w:rsidRPr="00043878" w:rsidRDefault="001508DC" w:rsidP="001508DC">
      <w:pPr>
        <w:pStyle w:val="PlainText"/>
        <w:spacing w:before="62" w:line="276" w:lineRule="auto"/>
        <w:contextualSpacing/>
        <w:rPr>
          <w:rFonts w:ascii="Arial" w:eastAsiaTheme="minorEastAsia" w:hAnsi="Arial" w:cs="Arial"/>
          <w:szCs w:val="22"/>
          <w:lang w:val="en-US"/>
        </w:rPr>
      </w:pPr>
      <w:r w:rsidRPr="00043878">
        <w:rPr>
          <w:rFonts w:ascii="Arial" w:eastAsiaTheme="minorEastAsia" w:hAnsi="Arial" w:cs="Arial"/>
          <w:i/>
          <w:szCs w:val="22"/>
          <w:lang w:val="en-US"/>
        </w:rPr>
        <w:t>Complementary capabilities</w:t>
      </w:r>
      <w:r w:rsidRPr="00043878">
        <w:rPr>
          <w:rFonts w:ascii="Arial" w:eastAsiaTheme="minorEastAsia" w:hAnsi="Arial" w:cs="Arial"/>
          <w:szCs w:val="22"/>
          <w:lang w:val="en-US"/>
        </w:rPr>
        <w:t xml:space="preserve"> are also identified from the Capability Framework and relevant occupation-specific capability sets. They are important to identifying performance required for the role and development opportunities. </w:t>
      </w:r>
    </w:p>
    <w:p w14:paraId="79D3D830" w14:textId="77777777" w:rsidR="001508DC" w:rsidRPr="00043878" w:rsidRDefault="001508DC" w:rsidP="001508DC">
      <w:pPr>
        <w:pStyle w:val="PlainText"/>
        <w:spacing w:before="62" w:line="276" w:lineRule="auto"/>
        <w:contextualSpacing/>
        <w:rPr>
          <w:rFonts w:ascii="Arial" w:eastAsiaTheme="minorEastAsia" w:hAnsi="Arial" w:cs="Arial"/>
          <w:szCs w:val="22"/>
          <w:lang w:val="en-US"/>
        </w:rPr>
      </w:pPr>
      <w:r w:rsidRPr="00043878">
        <w:rPr>
          <w:rFonts w:ascii="Arial" w:eastAsiaTheme="minorEastAsia" w:hAnsi="Arial" w:cs="Arial"/>
          <w:szCs w:val="22"/>
          <w:lang w:val="en-US"/>
        </w:rPr>
        <w:t>Note: capabilities listed as ‘not essential’ for this role are not relevant for recruitment purposes however may be relevant for future career development.</w:t>
      </w:r>
    </w:p>
    <w:p w14:paraId="4F19A48B" w14:textId="77777777" w:rsidR="001508DC" w:rsidRPr="00043878" w:rsidRDefault="001508DC" w:rsidP="001508DC">
      <w:pPr>
        <w:pStyle w:val="PlainText"/>
        <w:spacing w:before="62" w:line="276" w:lineRule="auto"/>
        <w:contextualSpacing/>
        <w:rPr>
          <w:rFonts w:ascii="Arial" w:eastAsiaTheme="minorEastAsia" w:hAnsi="Arial" w:cs="Arial"/>
          <w:szCs w:val="22"/>
          <w:lang w:val="en-US"/>
        </w:rPr>
      </w:pPr>
    </w:p>
    <w:tbl>
      <w:tblPr>
        <w:tblStyle w:val="TableGrid"/>
        <w:tblW w:w="0" w:type="auto"/>
        <w:tblBorders>
          <w:left w:val="none" w:sz="0" w:space="0" w:color="auto"/>
          <w:right w:val="none" w:sz="0" w:space="0" w:color="auto"/>
          <w:insideV w:val="none" w:sz="0" w:space="0" w:color="auto"/>
        </w:tblBorders>
        <w:tblLook w:val="04A0" w:firstRow="1" w:lastRow="0" w:firstColumn="1" w:lastColumn="0" w:noHBand="0" w:noVBand="1"/>
        <w:tblCaption w:val="PSC_ComplementaryCapabilityFrameworkTable"/>
      </w:tblPr>
      <w:tblGrid>
        <w:gridCol w:w="1276"/>
        <w:gridCol w:w="2693"/>
        <w:gridCol w:w="4851"/>
        <w:gridCol w:w="1668"/>
      </w:tblGrid>
      <w:tr w:rsidR="001508DC" w:rsidRPr="00372FE9" w14:paraId="2DA18391" w14:textId="77777777" w:rsidTr="00043878">
        <w:trPr>
          <w:cantSplit/>
          <w:tblHeader/>
        </w:trPr>
        <w:tc>
          <w:tcPr>
            <w:tcW w:w="1276" w:type="dxa"/>
            <w:shd w:val="clear" w:color="auto" w:fill="BFBFBF" w:themeFill="background1" w:themeFillShade="BF"/>
            <w:vAlign w:val="center"/>
          </w:tcPr>
          <w:p w14:paraId="25CA531F" w14:textId="77777777" w:rsidR="001508DC" w:rsidRPr="00372FE9" w:rsidRDefault="001508DC" w:rsidP="008E4FE1">
            <w:pPr>
              <w:rPr>
                <w:sz w:val="20"/>
              </w:rPr>
            </w:pPr>
            <w:r w:rsidRPr="00372FE9">
              <w:rPr>
                <w:b/>
                <w:sz w:val="20"/>
              </w:rPr>
              <w:t>Capability group/sets</w:t>
            </w:r>
          </w:p>
        </w:tc>
        <w:tc>
          <w:tcPr>
            <w:tcW w:w="2693" w:type="dxa"/>
            <w:shd w:val="clear" w:color="auto" w:fill="BFBFBF" w:themeFill="background1" w:themeFillShade="BF"/>
          </w:tcPr>
          <w:p w14:paraId="5DE391F2" w14:textId="77777777" w:rsidR="001508DC" w:rsidRPr="00372FE9" w:rsidRDefault="001508DC" w:rsidP="008E4FE1">
            <w:pPr>
              <w:rPr>
                <w:sz w:val="20"/>
              </w:rPr>
            </w:pPr>
            <w:r w:rsidRPr="00372FE9">
              <w:rPr>
                <w:b/>
                <w:sz w:val="20"/>
              </w:rPr>
              <w:t>Capability name</w:t>
            </w:r>
          </w:p>
        </w:tc>
        <w:tc>
          <w:tcPr>
            <w:tcW w:w="4851" w:type="dxa"/>
            <w:shd w:val="clear" w:color="auto" w:fill="BFBFBF" w:themeFill="background1" w:themeFillShade="BF"/>
          </w:tcPr>
          <w:p w14:paraId="7E62C7E7" w14:textId="77777777" w:rsidR="001508DC" w:rsidRPr="00372FE9" w:rsidRDefault="001508DC" w:rsidP="008E4FE1">
            <w:pPr>
              <w:rPr>
                <w:sz w:val="20"/>
              </w:rPr>
            </w:pPr>
            <w:r w:rsidRPr="00372FE9">
              <w:rPr>
                <w:b/>
                <w:sz w:val="20"/>
              </w:rPr>
              <w:t>Description</w:t>
            </w:r>
          </w:p>
        </w:tc>
        <w:tc>
          <w:tcPr>
            <w:tcW w:w="1668" w:type="dxa"/>
            <w:shd w:val="clear" w:color="auto" w:fill="BFBFBF" w:themeFill="background1" w:themeFillShade="BF"/>
          </w:tcPr>
          <w:p w14:paraId="2E9BE4B3" w14:textId="77777777" w:rsidR="001508DC" w:rsidRPr="00372FE9" w:rsidRDefault="001508DC" w:rsidP="008E4FE1">
            <w:pPr>
              <w:rPr>
                <w:b/>
                <w:bCs/>
                <w:sz w:val="20"/>
              </w:rPr>
            </w:pPr>
            <w:r w:rsidRPr="00372FE9">
              <w:rPr>
                <w:b/>
                <w:bCs/>
                <w:sz w:val="20"/>
              </w:rPr>
              <w:t>Level</w:t>
            </w:r>
          </w:p>
        </w:tc>
      </w:tr>
      <w:tr w:rsidR="001508DC" w:rsidRPr="00372FE9" w14:paraId="59C8B33C" w14:textId="77777777" w:rsidTr="008E4FE1">
        <w:trPr>
          <w:cantSplit/>
        </w:trPr>
        <w:tc>
          <w:tcPr>
            <w:tcW w:w="1276" w:type="dxa"/>
          </w:tcPr>
          <w:p w14:paraId="284111AB" w14:textId="77777777" w:rsidR="001508DC" w:rsidRPr="00372FE9" w:rsidRDefault="001508DC" w:rsidP="008E4FE1">
            <w:pPr>
              <w:rPr>
                <w:sz w:val="20"/>
              </w:rPr>
            </w:pPr>
            <w:r w:rsidRPr="00372FE9">
              <w:rPr>
                <w:noProof/>
                <w:sz w:val="20"/>
                <w:lang w:eastAsia="en-AU"/>
              </w:rPr>
              <w:drawing>
                <wp:inline distT="0" distB="0" distL="0" distR="0" wp14:anchorId="4E78CAD8" wp14:editId="0B0A919F">
                  <wp:extent cx="416966" cy="416966"/>
                  <wp:effectExtent l="0" t="0" r="2540" b="2540"/>
                  <wp:docPr id="4132" name="personal-attributes.jpg" descr="personal-attribu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ersonal-attributes.jpg" descr="Personal Attributes"/>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424442" cy="424442"/>
                          </a:xfrm>
                          <a:prstGeom prst="rect">
                            <a:avLst/>
                          </a:prstGeom>
                          <a:noFill/>
                          <a:ln>
                            <a:noFill/>
                          </a:ln>
                        </pic:spPr>
                      </pic:pic>
                    </a:graphicData>
                  </a:graphic>
                </wp:inline>
              </w:drawing>
            </w:r>
          </w:p>
        </w:tc>
        <w:tc>
          <w:tcPr>
            <w:tcW w:w="2693" w:type="dxa"/>
          </w:tcPr>
          <w:p w14:paraId="634F853E" w14:textId="77777777" w:rsidR="001508DC" w:rsidRPr="00372FE9" w:rsidRDefault="001508DC" w:rsidP="008E4FE1">
            <w:pPr>
              <w:pStyle w:val="TableText"/>
            </w:pPr>
            <w:r w:rsidRPr="00372FE9">
              <w:t>Display Resilience and Courage</w:t>
            </w:r>
          </w:p>
        </w:tc>
        <w:tc>
          <w:tcPr>
            <w:tcW w:w="4851" w:type="dxa"/>
          </w:tcPr>
          <w:p w14:paraId="7CB7773B" w14:textId="77777777" w:rsidR="001508DC" w:rsidRPr="00372FE9" w:rsidRDefault="001508DC" w:rsidP="008E4FE1">
            <w:pPr>
              <w:pStyle w:val="TableText"/>
            </w:pPr>
            <w:r w:rsidRPr="00372FE9">
              <w:t>Be open and honest, prepared to express your views, and willing to accept and commit to change</w:t>
            </w:r>
          </w:p>
        </w:tc>
        <w:tc>
          <w:tcPr>
            <w:tcW w:w="1668" w:type="dxa"/>
          </w:tcPr>
          <w:p w14:paraId="25661F3A" w14:textId="77777777" w:rsidR="001508DC" w:rsidRPr="00372FE9" w:rsidRDefault="001508DC" w:rsidP="008E4FE1">
            <w:pPr>
              <w:pStyle w:val="TableText"/>
            </w:pPr>
            <w:r w:rsidRPr="004C659E">
              <w:t>Intermediate</w:t>
            </w:r>
          </w:p>
        </w:tc>
      </w:tr>
      <w:tr w:rsidR="001508DC" w:rsidRPr="00372FE9" w14:paraId="62A2A704" w14:textId="77777777" w:rsidTr="008E4FE1">
        <w:trPr>
          <w:cantSplit/>
        </w:trPr>
        <w:tc>
          <w:tcPr>
            <w:tcW w:w="1276" w:type="dxa"/>
          </w:tcPr>
          <w:p w14:paraId="0390E35C" w14:textId="77777777" w:rsidR="001508DC" w:rsidRPr="00372FE9" w:rsidRDefault="001508DC" w:rsidP="008E4FE1">
            <w:pPr>
              <w:rPr>
                <w:sz w:val="20"/>
              </w:rPr>
            </w:pPr>
            <w:r w:rsidRPr="00372FE9">
              <w:rPr>
                <w:noProof/>
                <w:sz w:val="20"/>
                <w:lang w:eastAsia="en-AU"/>
              </w:rPr>
              <w:drawing>
                <wp:inline distT="0" distB="0" distL="0" distR="0" wp14:anchorId="2F812960" wp14:editId="091D0C97">
                  <wp:extent cx="416966" cy="416966"/>
                  <wp:effectExtent l="0" t="0" r="2540" b="2540"/>
                  <wp:docPr id="7716" name="personal-attributes.jpg" descr="personal-attribu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ersonal-attributes.jpg" descr="Personal Attributes"/>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424442" cy="424442"/>
                          </a:xfrm>
                          <a:prstGeom prst="rect">
                            <a:avLst/>
                          </a:prstGeom>
                          <a:noFill/>
                          <a:ln>
                            <a:noFill/>
                          </a:ln>
                        </pic:spPr>
                      </pic:pic>
                    </a:graphicData>
                  </a:graphic>
                </wp:inline>
              </w:drawing>
            </w:r>
          </w:p>
        </w:tc>
        <w:tc>
          <w:tcPr>
            <w:tcW w:w="2693" w:type="dxa"/>
          </w:tcPr>
          <w:p w14:paraId="686EFCBD" w14:textId="77777777" w:rsidR="001508DC" w:rsidRPr="00372FE9" w:rsidRDefault="001508DC" w:rsidP="008E4FE1">
            <w:pPr>
              <w:pStyle w:val="TableText"/>
            </w:pPr>
            <w:r w:rsidRPr="00372FE9">
              <w:t>Manage Self</w:t>
            </w:r>
          </w:p>
        </w:tc>
        <w:tc>
          <w:tcPr>
            <w:tcW w:w="4851" w:type="dxa"/>
          </w:tcPr>
          <w:p w14:paraId="04E2C0F8" w14:textId="77777777" w:rsidR="001508DC" w:rsidRPr="00372FE9" w:rsidRDefault="001508DC" w:rsidP="008E4FE1">
            <w:pPr>
              <w:pStyle w:val="TableText"/>
            </w:pPr>
            <w:r w:rsidRPr="00372FE9">
              <w:t>Show drive and motivation, an ability to self-reflect and a commitment to learning</w:t>
            </w:r>
          </w:p>
        </w:tc>
        <w:tc>
          <w:tcPr>
            <w:tcW w:w="1668" w:type="dxa"/>
          </w:tcPr>
          <w:p w14:paraId="0A11A990" w14:textId="77777777" w:rsidR="001508DC" w:rsidRPr="00372FE9" w:rsidRDefault="001508DC" w:rsidP="008E4FE1">
            <w:pPr>
              <w:pStyle w:val="TableText"/>
            </w:pPr>
            <w:r w:rsidRPr="004C659E">
              <w:t>Intermediate</w:t>
            </w:r>
          </w:p>
        </w:tc>
      </w:tr>
      <w:tr w:rsidR="001508DC" w:rsidRPr="00372FE9" w14:paraId="19642438" w14:textId="77777777" w:rsidTr="008E4FE1">
        <w:trPr>
          <w:cantSplit/>
        </w:trPr>
        <w:tc>
          <w:tcPr>
            <w:tcW w:w="1276" w:type="dxa"/>
          </w:tcPr>
          <w:p w14:paraId="14EE3D04" w14:textId="77777777" w:rsidR="001508DC" w:rsidRPr="00372FE9" w:rsidRDefault="001508DC" w:rsidP="008E4FE1">
            <w:pPr>
              <w:rPr>
                <w:sz w:val="20"/>
              </w:rPr>
            </w:pPr>
            <w:r w:rsidRPr="00372FE9">
              <w:rPr>
                <w:noProof/>
                <w:sz w:val="20"/>
                <w:lang w:eastAsia="en-AU"/>
              </w:rPr>
              <w:drawing>
                <wp:inline distT="0" distB="0" distL="0" distR="0" wp14:anchorId="3A789F9F" wp14:editId="40907B64">
                  <wp:extent cx="416966" cy="416966"/>
                  <wp:effectExtent l="0" t="0" r="2540" b="2540"/>
                  <wp:docPr id="1310" name="personal-attributes.jpg" descr="personal-attribu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ersonal-attributes.jpg" descr="Personal Attributes"/>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424442" cy="424442"/>
                          </a:xfrm>
                          <a:prstGeom prst="rect">
                            <a:avLst/>
                          </a:prstGeom>
                          <a:noFill/>
                          <a:ln>
                            <a:noFill/>
                          </a:ln>
                        </pic:spPr>
                      </pic:pic>
                    </a:graphicData>
                  </a:graphic>
                </wp:inline>
              </w:drawing>
            </w:r>
          </w:p>
        </w:tc>
        <w:tc>
          <w:tcPr>
            <w:tcW w:w="2693" w:type="dxa"/>
          </w:tcPr>
          <w:p w14:paraId="12A77FE6" w14:textId="77777777" w:rsidR="001508DC" w:rsidRPr="00372FE9" w:rsidRDefault="001508DC" w:rsidP="008E4FE1">
            <w:pPr>
              <w:pStyle w:val="TableText"/>
            </w:pPr>
            <w:r w:rsidRPr="00372FE9">
              <w:t>Value Diversity and Inclusion</w:t>
            </w:r>
          </w:p>
        </w:tc>
        <w:tc>
          <w:tcPr>
            <w:tcW w:w="4851" w:type="dxa"/>
          </w:tcPr>
          <w:p w14:paraId="3EE24BEF" w14:textId="77777777" w:rsidR="001508DC" w:rsidRPr="00372FE9" w:rsidRDefault="001508DC" w:rsidP="008E4FE1">
            <w:pPr>
              <w:pStyle w:val="TableText"/>
            </w:pPr>
            <w:r w:rsidRPr="00372FE9">
              <w:t>Demonstrate inclusive behaviour and show respect for diverse backgrounds, experiences and perspectives</w:t>
            </w:r>
          </w:p>
        </w:tc>
        <w:tc>
          <w:tcPr>
            <w:tcW w:w="1668" w:type="dxa"/>
          </w:tcPr>
          <w:p w14:paraId="0A87DE34" w14:textId="77777777" w:rsidR="001508DC" w:rsidRPr="00372FE9" w:rsidRDefault="001508DC" w:rsidP="008E4FE1">
            <w:pPr>
              <w:pStyle w:val="TableText"/>
            </w:pPr>
            <w:r w:rsidRPr="004C659E">
              <w:t>Intermediate</w:t>
            </w:r>
          </w:p>
        </w:tc>
      </w:tr>
      <w:tr w:rsidR="001508DC" w:rsidRPr="00372FE9" w14:paraId="6EDE224A" w14:textId="77777777" w:rsidTr="008E4FE1">
        <w:trPr>
          <w:cantSplit/>
        </w:trPr>
        <w:tc>
          <w:tcPr>
            <w:tcW w:w="1276" w:type="dxa"/>
          </w:tcPr>
          <w:p w14:paraId="31CE3C15" w14:textId="77777777" w:rsidR="001508DC" w:rsidRPr="00372FE9" w:rsidRDefault="001508DC" w:rsidP="008E4FE1">
            <w:pPr>
              <w:rPr>
                <w:sz w:val="20"/>
              </w:rPr>
            </w:pPr>
            <w:r w:rsidRPr="00372FE9">
              <w:rPr>
                <w:noProof/>
                <w:sz w:val="20"/>
                <w:lang w:eastAsia="en-AU"/>
              </w:rPr>
              <w:drawing>
                <wp:inline distT="0" distB="0" distL="0" distR="0" wp14:anchorId="01DA8300" wp14:editId="36E0380B">
                  <wp:extent cx="416966" cy="416966"/>
                  <wp:effectExtent l="0" t="0" r="2540" b="2540"/>
                  <wp:docPr id="9666" name="personal-attributes.jpg" descr="relationshi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ersonal-attributes.jpg" descr="Personal Attributes"/>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424442" cy="424442"/>
                          </a:xfrm>
                          <a:prstGeom prst="rect">
                            <a:avLst/>
                          </a:prstGeom>
                          <a:noFill/>
                          <a:ln>
                            <a:noFill/>
                          </a:ln>
                        </pic:spPr>
                      </pic:pic>
                    </a:graphicData>
                  </a:graphic>
                </wp:inline>
              </w:drawing>
            </w:r>
          </w:p>
        </w:tc>
        <w:tc>
          <w:tcPr>
            <w:tcW w:w="2693" w:type="dxa"/>
          </w:tcPr>
          <w:p w14:paraId="4FE3ACE6" w14:textId="77777777" w:rsidR="001508DC" w:rsidRPr="00372FE9" w:rsidRDefault="001508DC" w:rsidP="008E4FE1">
            <w:pPr>
              <w:pStyle w:val="TableText"/>
            </w:pPr>
            <w:r w:rsidRPr="00372FE9">
              <w:t>Communicate Effectively</w:t>
            </w:r>
          </w:p>
        </w:tc>
        <w:tc>
          <w:tcPr>
            <w:tcW w:w="4851" w:type="dxa"/>
          </w:tcPr>
          <w:p w14:paraId="6C6CC107" w14:textId="77777777" w:rsidR="001508DC" w:rsidRPr="00372FE9" w:rsidRDefault="001508DC" w:rsidP="008E4FE1">
            <w:pPr>
              <w:pStyle w:val="TableText"/>
            </w:pPr>
            <w:r w:rsidRPr="00372FE9">
              <w:t>Communicate clearly, actively listen to others, and respond with understanding and respect</w:t>
            </w:r>
          </w:p>
        </w:tc>
        <w:tc>
          <w:tcPr>
            <w:tcW w:w="1668" w:type="dxa"/>
          </w:tcPr>
          <w:p w14:paraId="233622B4" w14:textId="77777777" w:rsidR="001508DC" w:rsidRPr="00372FE9" w:rsidRDefault="001508DC" w:rsidP="008E4FE1">
            <w:pPr>
              <w:pStyle w:val="TableText"/>
            </w:pPr>
            <w:r w:rsidRPr="004C659E">
              <w:t>Intermediate</w:t>
            </w:r>
          </w:p>
        </w:tc>
      </w:tr>
      <w:tr w:rsidR="001508DC" w:rsidRPr="00372FE9" w14:paraId="1910C008" w14:textId="77777777" w:rsidTr="008E4FE1">
        <w:trPr>
          <w:cantSplit/>
        </w:trPr>
        <w:tc>
          <w:tcPr>
            <w:tcW w:w="1276" w:type="dxa"/>
          </w:tcPr>
          <w:p w14:paraId="5AD654FC" w14:textId="77777777" w:rsidR="001508DC" w:rsidRPr="00372FE9" w:rsidRDefault="001508DC" w:rsidP="008E4FE1">
            <w:pPr>
              <w:rPr>
                <w:sz w:val="20"/>
              </w:rPr>
            </w:pPr>
            <w:r w:rsidRPr="00372FE9">
              <w:rPr>
                <w:noProof/>
                <w:sz w:val="20"/>
                <w:lang w:eastAsia="en-AU"/>
              </w:rPr>
              <w:drawing>
                <wp:inline distT="0" distB="0" distL="0" distR="0" wp14:anchorId="52D2DBCF" wp14:editId="7E476E8F">
                  <wp:extent cx="416966" cy="416966"/>
                  <wp:effectExtent l="0" t="0" r="2540" b="2540"/>
                  <wp:docPr id="3260" name="personal-attributes.jpg" descr="relationshi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ersonal-attributes.jpg" descr="Personal Attributes"/>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424442" cy="424442"/>
                          </a:xfrm>
                          <a:prstGeom prst="rect">
                            <a:avLst/>
                          </a:prstGeom>
                          <a:noFill/>
                          <a:ln>
                            <a:noFill/>
                          </a:ln>
                        </pic:spPr>
                      </pic:pic>
                    </a:graphicData>
                  </a:graphic>
                </wp:inline>
              </w:drawing>
            </w:r>
          </w:p>
        </w:tc>
        <w:tc>
          <w:tcPr>
            <w:tcW w:w="2693" w:type="dxa"/>
          </w:tcPr>
          <w:p w14:paraId="6B873B29" w14:textId="77777777" w:rsidR="001508DC" w:rsidRPr="00372FE9" w:rsidRDefault="001508DC" w:rsidP="008E4FE1">
            <w:pPr>
              <w:pStyle w:val="TableText"/>
            </w:pPr>
            <w:r w:rsidRPr="00372FE9">
              <w:t>Commit to Customer Service</w:t>
            </w:r>
          </w:p>
        </w:tc>
        <w:tc>
          <w:tcPr>
            <w:tcW w:w="4851" w:type="dxa"/>
          </w:tcPr>
          <w:p w14:paraId="3DF57826" w14:textId="77777777" w:rsidR="001508DC" w:rsidRPr="00372FE9" w:rsidRDefault="001508DC" w:rsidP="008E4FE1">
            <w:pPr>
              <w:pStyle w:val="TableText"/>
            </w:pPr>
            <w:r w:rsidRPr="00372FE9">
              <w:t>Provide customer-focused services in line with public sector and organisational objectives</w:t>
            </w:r>
          </w:p>
        </w:tc>
        <w:tc>
          <w:tcPr>
            <w:tcW w:w="1668" w:type="dxa"/>
          </w:tcPr>
          <w:p w14:paraId="0D0F2525" w14:textId="77777777" w:rsidR="001508DC" w:rsidRPr="00372FE9" w:rsidRDefault="001508DC" w:rsidP="008E4FE1">
            <w:pPr>
              <w:pStyle w:val="TableText"/>
            </w:pPr>
            <w:r w:rsidRPr="004C659E">
              <w:t>Intermediate</w:t>
            </w:r>
          </w:p>
        </w:tc>
      </w:tr>
      <w:tr w:rsidR="001508DC" w:rsidRPr="00372FE9" w14:paraId="5D9B9672" w14:textId="77777777" w:rsidTr="008E4FE1">
        <w:trPr>
          <w:cantSplit/>
        </w:trPr>
        <w:tc>
          <w:tcPr>
            <w:tcW w:w="1276" w:type="dxa"/>
          </w:tcPr>
          <w:p w14:paraId="32A3A03D" w14:textId="77777777" w:rsidR="001508DC" w:rsidRPr="00372FE9" w:rsidRDefault="001508DC" w:rsidP="008E4FE1">
            <w:pPr>
              <w:rPr>
                <w:sz w:val="20"/>
              </w:rPr>
            </w:pPr>
            <w:r w:rsidRPr="00372FE9">
              <w:rPr>
                <w:noProof/>
                <w:sz w:val="20"/>
                <w:lang w:eastAsia="en-AU"/>
              </w:rPr>
              <w:lastRenderedPageBreak/>
              <w:drawing>
                <wp:inline distT="0" distB="0" distL="0" distR="0" wp14:anchorId="15696667" wp14:editId="078A3A0A">
                  <wp:extent cx="416966" cy="416966"/>
                  <wp:effectExtent l="0" t="0" r="2540" b="2540"/>
                  <wp:docPr id="1626" name="personal-attributes.jpg" descr="relationshi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ersonal-attributes.jpg" descr="Personal Attributes"/>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424442" cy="424442"/>
                          </a:xfrm>
                          <a:prstGeom prst="rect">
                            <a:avLst/>
                          </a:prstGeom>
                          <a:noFill/>
                          <a:ln>
                            <a:noFill/>
                          </a:ln>
                        </pic:spPr>
                      </pic:pic>
                    </a:graphicData>
                  </a:graphic>
                </wp:inline>
              </w:drawing>
            </w:r>
          </w:p>
        </w:tc>
        <w:tc>
          <w:tcPr>
            <w:tcW w:w="2693" w:type="dxa"/>
          </w:tcPr>
          <w:p w14:paraId="4A4719E1" w14:textId="77777777" w:rsidR="001508DC" w:rsidRPr="00372FE9" w:rsidRDefault="001508DC" w:rsidP="008E4FE1">
            <w:pPr>
              <w:pStyle w:val="TableText"/>
            </w:pPr>
            <w:r w:rsidRPr="00372FE9">
              <w:t xml:space="preserve">Influence and </w:t>
            </w:r>
            <w:proofErr w:type="gramStart"/>
            <w:r w:rsidRPr="00372FE9">
              <w:t>Negotiate</w:t>
            </w:r>
            <w:proofErr w:type="gramEnd"/>
          </w:p>
        </w:tc>
        <w:tc>
          <w:tcPr>
            <w:tcW w:w="4851" w:type="dxa"/>
          </w:tcPr>
          <w:p w14:paraId="24B89EC9" w14:textId="77777777" w:rsidR="001508DC" w:rsidRPr="00372FE9" w:rsidRDefault="001508DC" w:rsidP="008E4FE1">
            <w:pPr>
              <w:pStyle w:val="TableText"/>
            </w:pPr>
            <w:r w:rsidRPr="00372FE9">
              <w:t>Gain consensus and commitment from others, and resolve issues and conflicts</w:t>
            </w:r>
          </w:p>
        </w:tc>
        <w:tc>
          <w:tcPr>
            <w:tcW w:w="1668" w:type="dxa"/>
          </w:tcPr>
          <w:p w14:paraId="59B05AE3" w14:textId="77777777" w:rsidR="001508DC" w:rsidRPr="00372FE9" w:rsidRDefault="001508DC" w:rsidP="008E4FE1">
            <w:pPr>
              <w:pStyle w:val="TableText"/>
            </w:pPr>
            <w:r w:rsidRPr="004C659E">
              <w:t>Adept</w:t>
            </w:r>
          </w:p>
        </w:tc>
      </w:tr>
      <w:tr w:rsidR="001508DC" w:rsidRPr="00372FE9" w14:paraId="581F438B" w14:textId="77777777" w:rsidTr="008E4FE1">
        <w:trPr>
          <w:cantSplit/>
        </w:trPr>
        <w:tc>
          <w:tcPr>
            <w:tcW w:w="1276" w:type="dxa"/>
          </w:tcPr>
          <w:p w14:paraId="34E78767" w14:textId="77777777" w:rsidR="001508DC" w:rsidRPr="00372FE9" w:rsidRDefault="001508DC" w:rsidP="008E4FE1">
            <w:pPr>
              <w:rPr>
                <w:sz w:val="20"/>
              </w:rPr>
            </w:pPr>
            <w:r w:rsidRPr="00372FE9">
              <w:rPr>
                <w:noProof/>
                <w:sz w:val="20"/>
                <w:lang w:eastAsia="en-AU"/>
              </w:rPr>
              <w:drawing>
                <wp:inline distT="0" distB="0" distL="0" distR="0" wp14:anchorId="5CE14316" wp14:editId="48D77856">
                  <wp:extent cx="416966" cy="416966"/>
                  <wp:effectExtent l="0" t="0" r="2540" b="2540"/>
                  <wp:docPr id="5210" name="personal-attributes.jpg" descr="resul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ersonal-attributes.jpg" descr="Personal Attributes"/>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424442" cy="424442"/>
                          </a:xfrm>
                          <a:prstGeom prst="rect">
                            <a:avLst/>
                          </a:prstGeom>
                          <a:noFill/>
                          <a:ln>
                            <a:noFill/>
                          </a:ln>
                        </pic:spPr>
                      </pic:pic>
                    </a:graphicData>
                  </a:graphic>
                </wp:inline>
              </w:drawing>
            </w:r>
          </w:p>
        </w:tc>
        <w:tc>
          <w:tcPr>
            <w:tcW w:w="2693" w:type="dxa"/>
          </w:tcPr>
          <w:p w14:paraId="31425B27" w14:textId="77777777" w:rsidR="001508DC" w:rsidRPr="00372FE9" w:rsidRDefault="001508DC" w:rsidP="008E4FE1">
            <w:pPr>
              <w:pStyle w:val="TableText"/>
            </w:pPr>
            <w:r w:rsidRPr="00372FE9">
              <w:t>Deliver Results</w:t>
            </w:r>
          </w:p>
        </w:tc>
        <w:tc>
          <w:tcPr>
            <w:tcW w:w="4851" w:type="dxa"/>
          </w:tcPr>
          <w:p w14:paraId="59AFADC0" w14:textId="77777777" w:rsidR="001508DC" w:rsidRPr="00372FE9" w:rsidRDefault="001508DC" w:rsidP="008E4FE1">
            <w:pPr>
              <w:pStyle w:val="TableText"/>
            </w:pPr>
            <w:r w:rsidRPr="00372FE9">
              <w:t>Achieve results through the efficient use of resources and a commitment to quality outcomes</w:t>
            </w:r>
          </w:p>
        </w:tc>
        <w:tc>
          <w:tcPr>
            <w:tcW w:w="1668" w:type="dxa"/>
          </w:tcPr>
          <w:p w14:paraId="43A97CA3" w14:textId="77777777" w:rsidR="001508DC" w:rsidRPr="00372FE9" w:rsidRDefault="001508DC" w:rsidP="008E4FE1">
            <w:pPr>
              <w:pStyle w:val="TableText"/>
            </w:pPr>
            <w:r w:rsidRPr="004C659E">
              <w:t>Intermediate</w:t>
            </w:r>
          </w:p>
        </w:tc>
      </w:tr>
      <w:tr w:rsidR="001508DC" w:rsidRPr="00372FE9" w14:paraId="6A2E0755" w14:textId="77777777" w:rsidTr="008E4FE1">
        <w:trPr>
          <w:cantSplit/>
        </w:trPr>
        <w:tc>
          <w:tcPr>
            <w:tcW w:w="1276" w:type="dxa"/>
          </w:tcPr>
          <w:p w14:paraId="426F0C87" w14:textId="77777777" w:rsidR="001508DC" w:rsidRPr="00372FE9" w:rsidRDefault="001508DC" w:rsidP="008E4FE1">
            <w:pPr>
              <w:rPr>
                <w:sz w:val="20"/>
              </w:rPr>
            </w:pPr>
            <w:r w:rsidRPr="00372FE9">
              <w:rPr>
                <w:noProof/>
                <w:sz w:val="20"/>
                <w:lang w:eastAsia="en-AU"/>
              </w:rPr>
              <w:drawing>
                <wp:inline distT="0" distB="0" distL="0" distR="0" wp14:anchorId="0D3050D0" wp14:editId="1198FFAD">
                  <wp:extent cx="416966" cy="416966"/>
                  <wp:effectExtent l="0" t="0" r="2540" b="2540"/>
                  <wp:docPr id="8795" name="personal-attributes.jpg" descr="resul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ersonal-attributes.jpg" descr="Personal Attributes"/>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424442" cy="424442"/>
                          </a:xfrm>
                          <a:prstGeom prst="rect">
                            <a:avLst/>
                          </a:prstGeom>
                          <a:noFill/>
                          <a:ln>
                            <a:noFill/>
                          </a:ln>
                        </pic:spPr>
                      </pic:pic>
                    </a:graphicData>
                  </a:graphic>
                </wp:inline>
              </w:drawing>
            </w:r>
          </w:p>
        </w:tc>
        <w:tc>
          <w:tcPr>
            <w:tcW w:w="2693" w:type="dxa"/>
          </w:tcPr>
          <w:p w14:paraId="39407980" w14:textId="77777777" w:rsidR="001508DC" w:rsidRPr="00372FE9" w:rsidRDefault="001508DC" w:rsidP="008E4FE1">
            <w:pPr>
              <w:pStyle w:val="TableText"/>
            </w:pPr>
            <w:r w:rsidRPr="00372FE9">
              <w:t>Think and Solve Problems</w:t>
            </w:r>
          </w:p>
        </w:tc>
        <w:tc>
          <w:tcPr>
            <w:tcW w:w="4851" w:type="dxa"/>
          </w:tcPr>
          <w:p w14:paraId="7981F0E6" w14:textId="77777777" w:rsidR="001508DC" w:rsidRPr="00372FE9" w:rsidRDefault="001508DC" w:rsidP="008E4FE1">
            <w:pPr>
              <w:pStyle w:val="TableText"/>
            </w:pPr>
            <w:r w:rsidRPr="00372FE9">
              <w:t>Think, analyse and consider the broader context to develop practical solutions</w:t>
            </w:r>
          </w:p>
        </w:tc>
        <w:tc>
          <w:tcPr>
            <w:tcW w:w="1668" w:type="dxa"/>
          </w:tcPr>
          <w:p w14:paraId="090399C0" w14:textId="77777777" w:rsidR="001508DC" w:rsidRPr="00372FE9" w:rsidRDefault="001508DC" w:rsidP="008E4FE1">
            <w:pPr>
              <w:pStyle w:val="TableText"/>
            </w:pPr>
            <w:r w:rsidRPr="004C659E">
              <w:t>Adept</w:t>
            </w:r>
          </w:p>
        </w:tc>
      </w:tr>
      <w:tr w:rsidR="001508DC" w:rsidRPr="00372FE9" w14:paraId="6090259A" w14:textId="77777777" w:rsidTr="008E4FE1">
        <w:trPr>
          <w:cantSplit/>
        </w:trPr>
        <w:tc>
          <w:tcPr>
            <w:tcW w:w="1276" w:type="dxa"/>
          </w:tcPr>
          <w:p w14:paraId="02DC24A5" w14:textId="77777777" w:rsidR="001508DC" w:rsidRPr="00372FE9" w:rsidRDefault="001508DC" w:rsidP="008E4FE1">
            <w:pPr>
              <w:rPr>
                <w:sz w:val="20"/>
              </w:rPr>
            </w:pPr>
            <w:r w:rsidRPr="00372FE9">
              <w:rPr>
                <w:noProof/>
                <w:sz w:val="20"/>
                <w:lang w:eastAsia="en-AU"/>
              </w:rPr>
              <w:drawing>
                <wp:inline distT="0" distB="0" distL="0" distR="0" wp14:anchorId="35954798" wp14:editId="3AE87174">
                  <wp:extent cx="416966" cy="416966"/>
                  <wp:effectExtent l="0" t="0" r="2540" b="2540"/>
                  <wp:docPr id="7160" name="personal-attributes.jpg" descr="resul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ersonal-attributes.jpg" descr="Personal Attributes"/>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424442" cy="424442"/>
                          </a:xfrm>
                          <a:prstGeom prst="rect">
                            <a:avLst/>
                          </a:prstGeom>
                          <a:noFill/>
                          <a:ln>
                            <a:noFill/>
                          </a:ln>
                        </pic:spPr>
                      </pic:pic>
                    </a:graphicData>
                  </a:graphic>
                </wp:inline>
              </w:drawing>
            </w:r>
          </w:p>
        </w:tc>
        <w:tc>
          <w:tcPr>
            <w:tcW w:w="2693" w:type="dxa"/>
          </w:tcPr>
          <w:p w14:paraId="52767C79" w14:textId="77777777" w:rsidR="001508DC" w:rsidRPr="00372FE9" w:rsidRDefault="001508DC" w:rsidP="008E4FE1">
            <w:pPr>
              <w:pStyle w:val="TableText"/>
            </w:pPr>
            <w:r w:rsidRPr="00372FE9">
              <w:t>Demonstrate Accountability</w:t>
            </w:r>
          </w:p>
        </w:tc>
        <w:tc>
          <w:tcPr>
            <w:tcW w:w="4851" w:type="dxa"/>
          </w:tcPr>
          <w:p w14:paraId="26920015" w14:textId="77777777" w:rsidR="001508DC" w:rsidRPr="00372FE9" w:rsidRDefault="001508DC" w:rsidP="008E4FE1">
            <w:pPr>
              <w:pStyle w:val="TableText"/>
            </w:pPr>
            <w:r w:rsidRPr="00372FE9">
              <w:t>Be proactive and responsible for own actions, and adhere to legislation, policy and guidelines</w:t>
            </w:r>
          </w:p>
        </w:tc>
        <w:tc>
          <w:tcPr>
            <w:tcW w:w="1668" w:type="dxa"/>
          </w:tcPr>
          <w:p w14:paraId="4A19F31B" w14:textId="77777777" w:rsidR="001508DC" w:rsidRPr="00372FE9" w:rsidRDefault="001508DC" w:rsidP="008E4FE1">
            <w:pPr>
              <w:pStyle w:val="TableText"/>
            </w:pPr>
            <w:r w:rsidRPr="004C659E">
              <w:t>Adept</w:t>
            </w:r>
          </w:p>
        </w:tc>
      </w:tr>
      <w:tr w:rsidR="001508DC" w:rsidRPr="00372FE9" w14:paraId="0CE6A17B" w14:textId="77777777" w:rsidTr="008E4FE1">
        <w:trPr>
          <w:cantSplit/>
        </w:trPr>
        <w:tc>
          <w:tcPr>
            <w:tcW w:w="1276" w:type="dxa"/>
          </w:tcPr>
          <w:p w14:paraId="14FF7A23" w14:textId="77777777" w:rsidR="001508DC" w:rsidRPr="00372FE9" w:rsidRDefault="001508DC" w:rsidP="008E4FE1">
            <w:pPr>
              <w:rPr>
                <w:sz w:val="20"/>
              </w:rPr>
            </w:pPr>
            <w:r w:rsidRPr="00372FE9">
              <w:rPr>
                <w:noProof/>
                <w:sz w:val="20"/>
                <w:lang w:eastAsia="en-AU"/>
              </w:rPr>
              <w:drawing>
                <wp:inline distT="0" distB="0" distL="0" distR="0" wp14:anchorId="025543D0" wp14:editId="1C173FC8">
                  <wp:extent cx="416966" cy="416966"/>
                  <wp:effectExtent l="0" t="0" r="2540" b="2540"/>
                  <wp:docPr id="755" name="personal-attributes.jpg" descr="business-enabl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ersonal-attributes.jpg" descr="Personal Attributes"/>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424442" cy="424442"/>
                          </a:xfrm>
                          <a:prstGeom prst="rect">
                            <a:avLst/>
                          </a:prstGeom>
                          <a:noFill/>
                          <a:ln>
                            <a:noFill/>
                          </a:ln>
                        </pic:spPr>
                      </pic:pic>
                    </a:graphicData>
                  </a:graphic>
                </wp:inline>
              </w:drawing>
            </w:r>
          </w:p>
        </w:tc>
        <w:tc>
          <w:tcPr>
            <w:tcW w:w="2693" w:type="dxa"/>
          </w:tcPr>
          <w:p w14:paraId="27FD477D" w14:textId="77777777" w:rsidR="001508DC" w:rsidRPr="00372FE9" w:rsidRDefault="001508DC" w:rsidP="008E4FE1">
            <w:pPr>
              <w:pStyle w:val="TableText"/>
            </w:pPr>
            <w:r w:rsidRPr="00372FE9">
              <w:t>Finance</w:t>
            </w:r>
          </w:p>
        </w:tc>
        <w:tc>
          <w:tcPr>
            <w:tcW w:w="4851" w:type="dxa"/>
          </w:tcPr>
          <w:p w14:paraId="3AAC57C8" w14:textId="77777777" w:rsidR="001508DC" w:rsidRPr="00372FE9" w:rsidRDefault="001508DC" w:rsidP="008E4FE1">
            <w:pPr>
              <w:pStyle w:val="TableText"/>
            </w:pPr>
            <w:r w:rsidRPr="00372FE9">
              <w:t>Understand and apply financial processes to achieve value for money and minimise financial risk</w:t>
            </w:r>
          </w:p>
        </w:tc>
        <w:tc>
          <w:tcPr>
            <w:tcW w:w="1668" w:type="dxa"/>
          </w:tcPr>
          <w:p w14:paraId="00B0778A" w14:textId="77777777" w:rsidR="001508DC" w:rsidRPr="00372FE9" w:rsidRDefault="001508DC" w:rsidP="008E4FE1">
            <w:pPr>
              <w:pStyle w:val="TableText"/>
            </w:pPr>
            <w:r w:rsidRPr="004C659E">
              <w:t>Foundational</w:t>
            </w:r>
          </w:p>
        </w:tc>
      </w:tr>
      <w:tr w:rsidR="001508DC" w:rsidRPr="00372FE9" w14:paraId="541E9582" w14:textId="77777777" w:rsidTr="008E4FE1">
        <w:trPr>
          <w:cantSplit/>
        </w:trPr>
        <w:tc>
          <w:tcPr>
            <w:tcW w:w="1276" w:type="dxa"/>
          </w:tcPr>
          <w:p w14:paraId="06CDB5F1" w14:textId="77777777" w:rsidR="001508DC" w:rsidRPr="00372FE9" w:rsidRDefault="001508DC" w:rsidP="008E4FE1">
            <w:pPr>
              <w:rPr>
                <w:sz w:val="20"/>
              </w:rPr>
            </w:pPr>
            <w:r w:rsidRPr="00372FE9">
              <w:rPr>
                <w:noProof/>
                <w:sz w:val="20"/>
                <w:lang w:eastAsia="en-AU"/>
              </w:rPr>
              <w:drawing>
                <wp:inline distT="0" distB="0" distL="0" distR="0" wp14:anchorId="42F69E7F" wp14:editId="0A2B3985">
                  <wp:extent cx="416966" cy="416966"/>
                  <wp:effectExtent l="0" t="0" r="2540" b="2540"/>
                  <wp:docPr id="4339" name="personal-attributes.jpg" descr="business-enabl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ersonal-attributes.jpg" descr="Personal Attributes"/>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424442" cy="424442"/>
                          </a:xfrm>
                          <a:prstGeom prst="rect">
                            <a:avLst/>
                          </a:prstGeom>
                          <a:noFill/>
                          <a:ln>
                            <a:noFill/>
                          </a:ln>
                        </pic:spPr>
                      </pic:pic>
                    </a:graphicData>
                  </a:graphic>
                </wp:inline>
              </w:drawing>
            </w:r>
          </w:p>
        </w:tc>
        <w:tc>
          <w:tcPr>
            <w:tcW w:w="2693" w:type="dxa"/>
          </w:tcPr>
          <w:p w14:paraId="1CC99DC1" w14:textId="77777777" w:rsidR="001508DC" w:rsidRPr="00372FE9" w:rsidRDefault="001508DC" w:rsidP="008E4FE1">
            <w:pPr>
              <w:pStyle w:val="TableText"/>
            </w:pPr>
            <w:r w:rsidRPr="00372FE9">
              <w:t>Procurement and Contract Management</w:t>
            </w:r>
          </w:p>
        </w:tc>
        <w:tc>
          <w:tcPr>
            <w:tcW w:w="4851" w:type="dxa"/>
          </w:tcPr>
          <w:p w14:paraId="7DB5C3F9" w14:textId="77777777" w:rsidR="001508DC" w:rsidRPr="00372FE9" w:rsidRDefault="001508DC" w:rsidP="008E4FE1">
            <w:pPr>
              <w:pStyle w:val="TableText"/>
            </w:pPr>
            <w:r w:rsidRPr="00372FE9">
              <w:t>Understand and apply procurement processes to ensure effective purchasing and contract performance</w:t>
            </w:r>
          </w:p>
        </w:tc>
        <w:tc>
          <w:tcPr>
            <w:tcW w:w="1668" w:type="dxa"/>
          </w:tcPr>
          <w:p w14:paraId="412C1B42" w14:textId="77777777" w:rsidR="001508DC" w:rsidRPr="00372FE9" w:rsidRDefault="001508DC" w:rsidP="008E4FE1">
            <w:pPr>
              <w:pStyle w:val="TableText"/>
            </w:pPr>
            <w:r w:rsidRPr="004C659E">
              <w:t>Foundational</w:t>
            </w:r>
          </w:p>
        </w:tc>
      </w:tr>
      <w:tr w:rsidR="001508DC" w:rsidRPr="00372FE9" w14:paraId="42721FA4" w14:textId="77777777" w:rsidTr="008E4FE1">
        <w:trPr>
          <w:cantSplit/>
        </w:trPr>
        <w:tc>
          <w:tcPr>
            <w:tcW w:w="1276" w:type="dxa"/>
          </w:tcPr>
          <w:p w14:paraId="345A7099" w14:textId="77777777" w:rsidR="001508DC" w:rsidRPr="00372FE9" w:rsidRDefault="001508DC" w:rsidP="008E4FE1">
            <w:pPr>
              <w:rPr>
                <w:sz w:val="20"/>
              </w:rPr>
            </w:pPr>
            <w:r w:rsidRPr="00372FE9">
              <w:rPr>
                <w:noProof/>
                <w:sz w:val="20"/>
                <w:lang w:eastAsia="en-AU"/>
              </w:rPr>
              <w:drawing>
                <wp:inline distT="0" distB="0" distL="0" distR="0" wp14:anchorId="374A4C74" wp14:editId="3863CD44">
                  <wp:extent cx="416966" cy="416966"/>
                  <wp:effectExtent l="0" t="0" r="2540" b="2540"/>
                  <wp:docPr id="2704" name="personal-attributes.jpg" descr="business-enabl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ersonal-attributes.jpg" descr="Personal Attributes"/>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424442" cy="424442"/>
                          </a:xfrm>
                          <a:prstGeom prst="rect">
                            <a:avLst/>
                          </a:prstGeom>
                          <a:noFill/>
                          <a:ln>
                            <a:noFill/>
                          </a:ln>
                        </pic:spPr>
                      </pic:pic>
                    </a:graphicData>
                  </a:graphic>
                </wp:inline>
              </w:drawing>
            </w:r>
          </w:p>
        </w:tc>
        <w:tc>
          <w:tcPr>
            <w:tcW w:w="2693" w:type="dxa"/>
          </w:tcPr>
          <w:p w14:paraId="0C9E654B" w14:textId="77777777" w:rsidR="001508DC" w:rsidRPr="00372FE9" w:rsidRDefault="001508DC" w:rsidP="008E4FE1">
            <w:pPr>
              <w:pStyle w:val="TableText"/>
            </w:pPr>
            <w:r w:rsidRPr="00372FE9">
              <w:t>Project Management</w:t>
            </w:r>
          </w:p>
        </w:tc>
        <w:tc>
          <w:tcPr>
            <w:tcW w:w="4851" w:type="dxa"/>
          </w:tcPr>
          <w:p w14:paraId="33A09B34" w14:textId="77777777" w:rsidR="001508DC" w:rsidRPr="00372FE9" w:rsidRDefault="001508DC" w:rsidP="008E4FE1">
            <w:pPr>
              <w:pStyle w:val="TableText"/>
            </w:pPr>
            <w:r w:rsidRPr="00372FE9">
              <w:t>Understand and apply effective planning, coordination and control methods</w:t>
            </w:r>
          </w:p>
        </w:tc>
        <w:tc>
          <w:tcPr>
            <w:tcW w:w="1668" w:type="dxa"/>
          </w:tcPr>
          <w:p w14:paraId="336EF322" w14:textId="77777777" w:rsidR="001508DC" w:rsidRPr="00372FE9" w:rsidRDefault="001508DC" w:rsidP="008E4FE1">
            <w:pPr>
              <w:pStyle w:val="TableText"/>
            </w:pPr>
            <w:r w:rsidRPr="004C659E">
              <w:t>Intermediate</w:t>
            </w:r>
          </w:p>
        </w:tc>
      </w:tr>
    </w:tbl>
    <w:p w14:paraId="2F34AA93" w14:textId="76C858CE" w:rsidR="001508DC" w:rsidRDefault="001508DC" w:rsidP="001508DC">
      <w:pPr>
        <w:contextualSpacing/>
      </w:pPr>
    </w:p>
    <w:sectPr w:rsidR="001508DC" w:rsidSect="009D747B">
      <w:footerReference w:type="default" r:id="rId17"/>
      <w:headerReference w:type="first" r:id="rId18"/>
      <w:footerReference w:type="first" r:id="rId19"/>
      <w:pgSz w:w="12240" w:h="15840"/>
      <w:pgMar w:top="720" w:right="720" w:bottom="720" w:left="720" w:header="576"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434E79" w14:textId="77777777" w:rsidR="00E45E54" w:rsidRDefault="00E45E54" w:rsidP="00BB532F">
      <w:pPr>
        <w:spacing w:after="0" w:line="240" w:lineRule="auto"/>
      </w:pPr>
      <w:r>
        <w:separator/>
      </w:r>
    </w:p>
  </w:endnote>
  <w:endnote w:type="continuationSeparator" w:id="0">
    <w:p w14:paraId="08C56FA2" w14:textId="77777777" w:rsidR="00E45E54" w:rsidRDefault="00E45E54" w:rsidP="00BB53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ourier">
    <w:altName w:val="Courier New"/>
    <w:panose1 w:val="02070409020205020404"/>
    <w:charset w:val="00"/>
    <w:family w:val="modern"/>
    <w:notTrueType/>
    <w:pitch w:val="fixed"/>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10"/>
      <w:gridCol w:w="556"/>
      <w:gridCol w:w="5234"/>
    </w:tblGrid>
    <w:tr w:rsidR="00C03AFD" w14:paraId="75988E52" w14:textId="77777777" w:rsidTr="45D1C797">
      <w:tc>
        <w:tcPr>
          <w:tcW w:w="2250" w:type="pct"/>
          <w:vAlign w:val="center"/>
        </w:tcPr>
        <w:p w14:paraId="3075F977" w14:textId="1B581421" w:rsidR="00C03AFD" w:rsidRDefault="00C03AFD" w:rsidP="00C03AFD">
          <w:pPr>
            <w:pStyle w:val="Footer"/>
          </w:pPr>
          <w:r w:rsidRPr="00C03AFD">
            <w:rPr>
              <w:color w:val="928B81"/>
              <w:sz w:val="18"/>
            </w:rPr>
            <w:t xml:space="preserve">Role </w:t>
          </w:r>
          <w:r w:rsidR="00FC5BF7" w:rsidRPr="00C03AFD">
            <w:rPr>
              <w:color w:val="928B81"/>
              <w:sz w:val="18"/>
            </w:rPr>
            <w:t>Description</w:t>
          </w:r>
          <w:r w:rsidR="00FC5BF7">
            <w:rPr>
              <w:color w:val="928B81"/>
              <w:sz w:val="18"/>
            </w:rPr>
            <w:t xml:space="preserve"> Test</w:t>
          </w:r>
          <w:r w:rsidR="00443BCB" w:rsidRPr="00443BCB">
            <w:rPr>
              <w:b/>
              <w:color w:val="928B81"/>
              <w:sz w:val="18"/>
            </w:rPr>
            <w:t xml:space="preserve"> Analyst</w:t>
          </w:r>
        </w:p>
      </w:tc>
      <w:tc>
        <w:tcPr>
          <w:tcW w:w="250" w:type="pct"/>
          <w:vAlign w:val="center"/>
        </w:tcPr>
        <w:p w14:paraId="38F00BDE" w14:textId="530B5182" w:rsidR="00C03AFD" w:rsidRPr="00C03AFD" w:rsidRDefault="00C03AFD" w:rsidP="00C03AFD">
          <w:pPr>
            <w:pStyle w:val="Footer"/>
            <w:jc w:val="center"/>
            <w:rPr>
              <w:color w:val="928B81"/>
            </w:rPr>
          </w:pPr>
          <w:r w:rsidRPr="00C03AFD">
            <w:rPr>
              <w:noProof/>
              <w:color w:val="928B81"/>
              <w:sz w:val="18"/>
              <w:lang w:eastAsia="en-AU"/>
            </w:rPr>
            <w:fldChar w:fldCharType="begin"/>
          </w:r>
          <w:r w:rsidRPr="00C03AFD">
            <w:rPr>
              <w:noProof/>
              <w:color w:val="928B81"/>
              <w:sz w:val="18"/>
              <w:lang w:eastAsia="en-AU"/>
            </w:rPr>
            <w:instrText xml:space="preserve"> PAGE  \* Arabic </w:instrText>
          </w:r>
          <w:r w:rsidRPr="00C03AFD">
            <w:rPr>
              <w:noProof/>
              <w:color w:val="928B81"/>
              <w:sz w:val="18"/>
              <w:lang w:eastAsia="en-AU"/>
            </w:rPr>
            <w:fldChar w:fldCharType="separate"/>
          </w:r>
          <w:r w:rsidR="006B65F0">
            <w:rPr>
              <w:noProof/>
              <w:color w:val="928B81"/>
              <w:sz w:val="18"/>
              <w:lang w:eastAsia="en-AU"/>
            </w:rPr>
            <w:t>6</w:t>
          </w:r>
          <w:r w:rsidRPr="00C03AFD">
            <w:rPr>
              <w:noProof/>
              <w:color w:val="928B81"/>
              <w:sz w:val="18"/>
              <w:lang w:eastAsia="en-AU"/>
            </w:rPr>
            <w:fldChar w:fldCharType="end"/>
          </w:r>
        </w:p>
      </w:tc>
      <w:tc>
        <w:tcPr>
          <w:tcW w:w="2350" w:type="pct"/>
        </w:tcPr>
        <w:p w14:paraId="6C0421FB" w14:textId="7F76E9D6" w:rsidR="00C03AFD" w:rsidRDefault="00AB2D16" w:rsidP="00C03AFD">
          <w:pPr>
            <w:pStyle w:val="Footer"/>
            <w:jc w:val="right"/>
          </w:pPr>
          <w:r>
            <w:rPr>
              <w:noProof/>
            </w:rPr>
            <w:drawing>
              <wp:inline distT="0" distB="0" distL="0" distR="0" wp14:anchorId="0FF5A33E" wp14:editId="5D843599">
                <wp:extent cx="509651" cy="536866"/>
                <wp:effectExtent l="0" t="0" r="5080" b="0"/>
                <wp:docPr id="766124743" name="Picture 766124743" descr="NSW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NSW Governm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3844" cy="562351"/>
                        </a:xfrm>
                        <a:prstGeom prst="rect">
                          <a:avLst/>
                        </a:prstGeom>
                        <a:noFill/>
                        <a:ln>
                          <a:noFill/>
                        </a:ln>
                      </pic:spPr>
                    </pic:pic>
                  </a:graphicData>
                </a:graphic>
              </wp:inline>
            </w:drawing>
          </w:r>
        </w:p>
      </w:tc>
    </w:tr>
  </w:tbl>
  <w:p w14:paraId="7898CE9B" w14:textId="77777777" w:rsidR="00C03AFD" w:rsidRDefault="00C03A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880" w:type="dxa"/>
      <w:tblInd w:w="-90" w:type="dxa"/>
      <w:tblLayout w:type="fixed"/>
      <w:tblCellMar>
        <w:left w:w="0" w:type="dxa"/>
        <w:right w:w="0" w:type="dxa"/>
      </w:tblCellMar>
      <w:tblLook w:val="04A0" w:firstRow="1" w:lastRow="0" w:firstColumn="1" w:lastColumn="0" w:noHBand="0" w:noVBand="1"/>
    </w:tblPr>
    <w:tblGrid>
      <w:gridCol w:w="10005"/>
      <w:gridCol w:w="875"/>
    </w:tblGrid>
    <w:tr w:rsidR="00BB532F" w14:paraId="39C19D11" w14:textId="77777777" w:rsidTr="45D1C797">
      <w:trPr>
        <w:trHeight w:val="811"/>
      </w:trPr>
      <w:tc>
        <w:tcPr>
          <w:tcW w:w="10005" w:type="dxa"/>
          <w:vAlign w:val="bottom"/>
        </w:tcPr>
        <w:p w14:paraId="1672FF05" w14:textId="55EDA021" w:rsidR="00BB532F" w:rsidRPr="00051237" w:rsidRDefault="00BB532F" w:rsidP="00BD7BA7">
          <w:pPr>
            <w:pStyle w:val="Footer"/>
            <w:tabs>
              <w:tab w:val="center" w:pos="5315"/>
            </w:tabs>
          </w:pPr>
          <w:r>
            <w:rPr>
              <w:color w:val="000000" w:themeColor="text1"/>
            </w:rPr>
            <w:tab/>
          </w:r>
          <w:r w:rsidR="009C12FA">
            <w:rPr>
              <w:color w:val="000000" w:themeColor="text1"/>
            </w:rPr>
            <w:ptab w:relativeTo="indent" w:alignment="center" w:leader="none"/>
          </w:r>
          <w:r>
            <w:rPr>
              <w:noProof/>
              <w:lang w:eastAsia="en-AU"/>
            </w:rPr>
            <w:fldChar w:fldCharType="begin"/>
          </w:r>
          <w:r>
            <w:rPr>
              <w:noProof/>
              <w:lang w:eastAsia="en-AU"/>
            </w:rPr>
            <w:instrText xml:space="preserve"> PAGE  \* Arabic </w:instrText>
          </w:r>
          <w:r>
            <w:rPr>
              <w:noProof/>
              <w:lang w:eastAsia="en-AU"/>
            </w:rPr>
            <w:fldChar w:fldCharType="separate"/>
          </w:r>
          <w:r w:rsidR="006B65F0">
            <w:rPr>
              <w:noProof/>
              <w:lang w:eastAsia="en-AU"/>
            </w:rPr>
            <w:t>1</w:t>
          </w:r>
          <w:r>
            <w:rPr>
              <w:noProof/>
              <w:lang w:eastAsia="en-AU"/>
            </w:rPr>
            <w:fldChar w:fldCharType="end"/>
          </w:r>
        </w:p>
      </w:tc>
      <w:tc>
        <w:tcPr>
          <w:tcW w:w="875" w:type="dxa"/>
        </w:tcPr>
        <w:p w14:paraId="54AE3204" w14:textId="77777777" w:rsidR="00BB532F" w:rsidRDefault="45D1C797" w:rsidP="00BD7BA7">
          <w:pPr>
            <w:pStyle w:val="Footer"/>
            <w:jc w:val="right"/>
          </w:pPr>
          <w:r>
            <w:rPr>
              <w:noProof/>
              <w:lang w:val="en-AU" w:eastAsia="en-AU"/>
            </w:rPr>
            <w:drawing>
              <wp:inline distT="0" distB="0" distL="0" distR="0" wp14:anchorId="2A41142F" wp14:editId="405161AD">
                <wp:extent cx="555625" cy="581660"/>
                <wp:effectExtent l="0" t="0" r="0" b="889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pic:nvPicPr>
                      <pic:blipFill>
                        <a:blip r:embed="rId1">
                          <a:extLst>
                            <a:ext uri="{28A0092B-C50C-407E-A947-70E740481C1C}">
                              <a14:useLocalDpi xmlns:a14="http://schemas.microsoft.com/office/drawing/2010/main" val="0"/>
                            </a:ext>
                          </a:extLst>
                        </a:blip>
                        <a:stretch>
                          <a:fillRect/>
                        </a:stretch>
                      </pic:blipFill>
                      <pic:spPr>
                        <a:xfrm>
                          <a:off x="0" y="0"/>
                          <a:ext cx="555625" cy="581660"/>
                        </a:xfrm>
                        <a:prstGeom prst="rect">
                          <a:avLst/>
                        </a:prstGeom>
                      </pic:spPr>
                    </pic:pic>
                  </a:graphicData>
                </a:graphic>
              </wp:inline>
            </w:drawing>
          </w:r>
        </w:p>
      </w:tc>
    </w:tr>
  </w:tbl>
  <w:p w14:paraId="53B3784E" w14:textId="77777777" w:rsidR="00BB532F" w:rsidRDefault="00BB53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34C367" w14:textId="77777777" w:rsidR="00E45E54" w:rsidRDefault="00E45E54" w:rsidP="00BB532F">
      <w:pPr>
        <w:spacing w:after="0" w:line="240" w:lineRule="auto"/>
      </w:pPr>
      <w:r>
        <w:separator/>
      </w:r>
    </w:p>
  </w:footnote>
  <w:footnote w:type="continuationSeparator" w:id="0">
    <w:p w14:paraId="203DE2CA" w14:textId="77777777" w:rsidR="00E45E54" w:rsidRDefault="00E45E54" w:rsidP="00BB53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07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2"/>
      <w:gridCol w:w="3688"/>
    </w:tblGrid>
    <w:tr w:rsidR="007E2FB7" w14:paraId="7146606E" w14:textId="77777777" w:rsidTr="45D1C797">
      <w:trPr>
        <w:trHeight w:val="813"/>
      </w:trPr>
      <w:tc>
        <w:tcPr>
          <w:tcW w:w="7082" w:type="dxa"/>
        </w:tcPr>
        <w:p w14:paraId="07EFDA9E" w14:textId="77777777" w:rsidR="007E2FB7" w:rsidRDefault="007E2FB7" w:rsidP="001C2248">
          <w:pPr>
            <w:pStyle w:val="TitleSub"/>
            <w:spacing w:after="0"/>
            <w:rPr>
              <w:rFonts w:ascii="Arial" w:hAnsi="Arial" w:cs="Arial"/>
            </w:rPr>
          </w:pPr>
          <w:r w:rsidRPr="001E49B2">
            <w:rPr>
              <w:rFonts w:ascii="Arial" w:hAnsi="Arial" w:cs="Arial"/>
            </w:rPr>
            <w:t>Role Description</w:t>
          </w:r>
        </w:p>
        <w:p w14:paraId="17A2A649" w14:textId="25251571" w:rsidR="00935EE2" w:rsidRPr="00935EE2" w:rsidRDefault="00935EE2" w:rsidP="001C2248">
          <w:pPr>
            <w:pStyle w:val="TitleSub"/>
            <w:spacing w:after="0"/>
            <w:rPr>
              <w:rFonts w:ascii="Arial" w:hAnsi="Arial" w:cs="Arial"/>
              <w:b/>
            </w:rPr>
          </w:pPr>
          <w:r w:rsidRPr="00935EE2">
            <w:rPr>
              <w:rFonts w:ascii="Arial" w:hAnsi="Arial" w:cs="Arial"/>
              <w:b/>
            </w:rPr>
            <w:t>Test Analyst</w:t>
          </w:r>
        </w:p>
      </w:tc>
      <w:tc>
        <w:tcPr>
          <w:tcW w:w="3688" w:type="dxa"/>
        </w:tcPr>
        <w:p w14:paraId="55D1EB8D" w14:textId="54DB3185" w:rsidR="000477E1" w:rsidRPr="000477E1" w:rsidRDefault="00AB2D16" w:rsidP="00030565">
          <w:pPr>
            <w:jc w:val="right"/>
          </w:pPr>
          <w:permStart w:id="855246822" w:edGrp="everyone"/>
          <w:r>
            <w:rPr>
              <w:noProof/>
            </w:rPr>
            <w:drawing>
              <wp:anchor distT="0" distB="0" distL="114300" distR="114300" simplePos="0" relativeHeight="251659264" behindDoc="0" locked="0" layoutInCell="1" allowOverlap="1" wp14:anchorId="4620ABD2" wp14:editId="3B78A953">
                <wp:simplePos x="0" y="0"/>
                <wp:positionH relativeFrom="column">
                  <wp:posOffset>1394549</wp:posOffset>
                </wp:positionH>
                <wp:positionV relativeFrom="paragraph">
                  <wp:posOffset>18</wp:posOffset>
                </wp:positionV>
                <wp:extent cx="847458" cy="900000"/>
                <wp:effectExtent l="0" t="0" r="0" b="0"/>
                <wp:wrapThrough wrapText="bothSides">
                  <wp:wrapPolygon edited="0">
                    <wp:start x="0" y="0"/>
                    <wp:lineTo x="0" y="21036"/>
                    <wp:lineTo x="20888" y="21036"/>
                    <wp:lineTo x="20888" y="0"/>
                    <wp:lineTo x="0" y="0"/>
                  </wp:wrapPolygon>
                </wp:wrapThrough>
                <wp:docPr id="317491125" name="Picture 1" descr="A red flower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491125" name="Picture 1" descr="A red flower with blue text&#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847458" cy="900000"/>
                        </a:xfrm>
                        <a:prstGeom prst="rect">
                          <a:avLst/>
                        </a:prstGeom>
                      </pic:spPr>
                    </pic:pic>
                  </a:graphicData>
                </a:graphic>
              </wp:anchor>
            </w:drawing>
          </w:r>
          <w:permEnd w:id="855246822"/>
        </w:p>
      </w:tc>
    </w:tr>
  </w:tbl>
  <w:p w14:paraId="33EE3E7E" w14:textId="0BCE6432" w:rsidR="007E2FB7" w:rsidRDefault="007E2FB7" w:rsidP="00A2122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0AD6F83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1C436DA"/>
    <w:multiLevelType w:val="hybridMultilevel"/>
    <w:tmpl w:val="23281F5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19EF1316"/>
    <w:multiLevelType w:val="hybridMultilevel"/>
    <w:tmpl w:val="31C823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5C7664"/>
    <w:multiLevelType w:val="hybridMultilevel"/>
    <w:tmpl w:val="44EA4C5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15:restartNumberingAfterBreak="0">
    <w:nsid w:val="22C8E332"/>
    <w:multiLevelType w:val="hybridMultilevel"/>
    <w:tmpl w:val="71DA46C4"/>
    <w:lvl w:ilvl="0" w:tplc="5ECC1ED4">
      <w:start w:val="1"/>
      <w:numFmt w:val="bullet"/>
      <w:lvlText w:val="·"/>
      <w:lvlJc w:val="left"/>
      <w:pPr>
        <w:ind w:left="720" w:hanging="360"/>
      </w:pPr>
      <w:rPr>
        <w:rFonts w:ascii="Symbol" w:hAnsi="Symbol" w:hint="default"/>
      </w:rPr>
    </w:lvl>
    <w:lvl w:ilvl="1" w:tplc="F54AB0F4">
      <w:start w:val="1"/>
      <w:numFmt w:val="bullet"/>
      <w:lvlText w:val="o"/>
      <w:lvlJc w:val="left"/>
      <w:pPr>
        <w:ind w:left="1440" w:hanging="360"/>
      </w:pPr>
      <w:rPr>
        <w:rFonts w:ascii="Courier New" w:hAnsi="Courier New" w:hint="default"/>
      </w:rPr>
    </w:lvl>
    <w:lvl w:ilvl="2" w:tplc="292AA9E6">
      <w:start w:val="1"/>
      <w:numFmt w:val="bullet"/>
      <w:lvlText w:val=""/>
      <w:lvlJc w:val="left"/>
      <w:pPr>
        <w:ind w:left="2160" w:hanging="360"/>
      </w:pPr>
      <w:rPr>
        <w:rFonts w:ascii="Wingdings" w:hAnsi="Wingdings" w:hint="default"/>
      </w:rPr>
    </w:lvl>
    <w:lvl w:ilvl="3" w:tplc="7F4AAE78">
      <w:start w:val="1"/>
      <w:numFmt w:val="bullet"/>
      <w:lvlText w:val=""/>
      <w:lvlJc w:val="left"/>
      <w:pPr>
        <w:ind w:left="2880" w:hanging="360"/>
      </w:pPr>
      <w:rPr>
        <w:rFonts w:ascii="Symbol" w:hAnsi="Symbol" w:hint="default"/>
      </w:rPr>
    </w:lvl>
    <w:lvl w:ilvl="4" w:tplc="C6FEADDA">
      <w:start w:val="1"/>
      <w:numFmt w:val="bullet"/>
      <w:lvlText w:val="o"/>
      <w:lvlJc w:val="left"/>
      <w:pPr>
        <w:ind w:left="3600" w:hanging="360"/>
      </w:pPr>
      <w:rPr>
        <w:rFonts w:ascii="Courier New" w:hAnsi="Courier New" w:hint="default"/>
      </w:rPr>
    </w:lvl>
    <w:lvl w:ilvl="5" w:tplc="025AAF36">
      <w:start w:val="1"/>
      <w:numFmt w:val="bullet"/>
      <w:lvlText w:val=""/>
      <w:lvlJc w:val="left"/>
      <w:pPr>
        <w:ind w:left="4320" w:hanging="360"/>
      </w:pPr>
      <w:rPr>
        <w:rFonts w:ascii="Wingdings" w:hAnsi="Wingdings" w:hint="default"/>
      </w:rPr>
    </w:lvl>
    <w:lvl w:ilvl="6" w:tplc="1B54D3DC">
      <w:start w:val="1"/>
      <w:numFmt w:val="bullet"/>
      <w:lvlText w:val=""/>
      <w:lvlJc w:val="left"/>
      <w:pPr>
        <w:ind w:left="5040" w:hanging="360"/>
      </w:pPr>
      <w:rPr>
        <w:rFonts w:ascii="Symbol" w:hAnsi="Symbol" w:hint="default"/>
      </w:rPr>
    </w:lvl>
    <w:lvl w:ilvl="7" w:tplc="330A7AB0">
      <w:start w:val="1"/>
      <w:numFmt w:val="bullet"/>
      <w:lvlText w:val="o"/>
      <w:lvlJc w:val="left"/>
      <w:pPr>
        <w:ind w:left="5760" w:hanging="360"/>
      </w:pPr>
      <w:rPr>
        <w:rFonts w:ascii="Courier New" w:hAnsi="Courier New" w:hint="default"/>
      </w:rPr>
    </w:lvl>
    <w:lvl w:ilvl="8" w:tplc="3230A8B4">
      <w:start w:val="1"/>
      <w:numFmt w:val="bullet"/>
      <w:lvlText w:val=""/>
      <w:lvlJc w:val="left"/>
      <w:pPr>
        <w:ind w:left="6480" w:hanging="360"/>
      </w:pPr>
      <w:rPr>
        <w:rFonts w:ascii="Wingdings" w:hAnsi="Wingdings" w:hint="default"/>
      </w:rPr>
    </w:lvl>
  </w:abstractNum>
  <w:abstractNum w:abstractNumId="5" w15:restartNumberingAfterBreak="0">
    <w:nsid w:val="26AE21D5"/>
    <w:multiLevelType w:val="hybridMultilevel"/>
    <w:tmpl w:val="39AA9B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ED27A8"/>
    <w:multiLevelType w:val="hybridMultilevel"/>
    <w:tmpl w:val="A1245B12"/>
    <w:lvl w:ilvl="0" w:tplc="2A22A404">
      <w:start w:val="1"/>
      <w:numFmt w:val="bullet"/>
      <w:lvlText w:val=""/>
      <w:lvlJc w:val="left"/>
      <w:pPr>
        <w:ind w:left="720" w:hanging="360"/>
      </w:pPr>
      <w:rPr>
        <w:rFonts w:ascii="Symbol" w:hAnsi="Symbol" w:hint="default"/>
      </w:rPr>
    </w:lvl>
    <w:lvl w:ilvl="1" w:tplc="D2049EB4">
      <w:start w:val="1"/>
      <w:numFmt w:val="bullet"/>
      <w:lvlText w:val="o"/>
      <w:lvlJc w:val="left"/>
      <w:pPr>
        <w:ind w:left="1440" w:hanging="360"/>
      </w:pPr>
      <w:rPr>
        <w:rFonts w:ascii="Courier New" w:hAnsi="Courier New" w:hint="default"/>
      </w:rPr>
    </w:lvl>
    <w:lvl w:ilvl="2" w:tplc="DA22DB04">
      <w:start w:val="1"/>
      <w:numFmt w:val="bullet"/>
      <w:lvlText w:val=""/>
      <w:lvlJc w:val="left"/>
      <w:pPr>
        <w:ind w:left="2160" w:hanging="360"/>
      </w:pPr>
      <w:rPr>
        <w:rFonts w:ascii="Wingdings" w:hAnsi="Wingdings" w:hint="default"/>
      </w:rPr>
    </w:lvl>
    <w:lvl w:ilvl="3" w:tplc="A0323F92">
      <w:start w:val="1"/>
      <w:numFmt w:val="bullet"/>
      <w:lvlText w:val=""/>
      <w:lvlJc w:val="left"/>
      <w:pPr>
        <w:ind w:left="2880" w:hanging="360"/>
      </w:pPr>
      <w:rPr>
        <w:rFonts w:ascii="Symbol" w:hAnsi="Symbol" w:hint="default"/>
      </w:rPr>
    </w:lvl>
    <w:lvl w:ilvl="4" w:tplc="3E28E3D4">
      <w:start w:val="1"/>
      <w:numFmt w:val="bullet"/>
      <w:lvlText w:val="o"/>
      <w:lvlJc w:val="left"/>
      <w:pPr>
        <w:ind w:left="3600" w:hanging="360"/>
      </w:pPr>
      <w:rPr>
        <w:rFonts w:ascii="Courier New" w:hAnsi="Courier New" w:hint="default"/>
      </w:rPr>
    </w:lvl>
    <w:lvl w:ilvl="5" w:tplc="FBE296DA">
      <w:start w:val="1"/>
      <w:numFmt w:val="bullet"/>
      <w:lvlText w:val=""/>
      <w:lvlJc w:val="left"/>
      <w:pPr>
        <w:ind w:left="4320" w:hanging="360"/>
      </w:pPr>
      <w:rPr>
        <w:rFonts w:ascii="Wingdings" w:hAnsi="Wingdings" w:hint="default"/>
      </w:rPr>
    </w:lvl>
    <w:lvl w:ilvl="6" w:tplc="A4B2DC08">
      <w:start w:val="1"/>
      <w:numFmt w:val="bullet"/>
      <w:lvlText w:val=""/>
      <w:lvlJc w:val="left"/>
      <w:pPr>
        <w:ind w:left="5040" w:hanging="360"/>
      </w:pPr>
      <w:rPr>
        <w:rFonts w:ascii="Symbol" w:hAnsi="Symbol" w:hint="default"/>
      </w:rPr>
    </w:lvl>
    <w:lvl w:ilvl="7" w:tplc="BA24A8CC">
      <w:start w:val="1"/>
      <w:numFmt w:val="bullet"/>
      <w:lvlText w:val="o"/>
      <w:lvlJc w:val="left"/>
      <w:pPr>
        <w:ind w:left="5760" w:hanging="360"/>
      </w:pPr>
      <w:rPr>
        <w:rFonts w:ascii="Courier New" w:hAnsi="Courier New" w:hint="default"/>
      </w:rPr>
    </w:lvl>
    <w:lvl w:ilvl="8" w:tplc="48E02710">
      <w:start w:val="1"/>
      <w:numFmt w:val="bullet"/>
      <w:lvlText w:val=""/>
      <w:lvlJc w:val="left"/>
      <w:pPr>
        <w:ind w:left="6480" w:hanging="360"/>
      </w:pPr>
      <w:rPr>
        <w:rFonts w:ascii="Wingdings" w:hAnsi="Wingdings" w:hint="default"/>
      </w:rPr>
    </w:lvl>
  </w:abstractNum>
  <w:abstractNum w:abstractNumId="7" w15:restartNumberingAfterBreak="0">
    <w:nsid w:val="32AC1CBC"/>
    <w:multiLevelType w:val="hybridMultilevel"/>
    <w:tmpl w:val="00143D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CE56422"/>
    <w:multiLevelType w:val="hybridMultilevel"/>
    <w:tmpl w:val="84F2C7E8"/>
    <w:lvl w:ilvl="0" w:tplc="A28C7B56">
      <w:start w:val="1"/>
      <w:numFmt w:val="bullet"/>
      <w:lvlText w:val="·"/>
      <w:lvlJc w:val="left"/>
      <w:pPr>
        <w:ind w:left="720" w:hanging="360"/>
      </w:pPr>
      <w:rPr>
        <w:rFonts w:ascii="Symbol" w:hAnsi="Symbol" w:hint="default"/>
      </w:rPr>
    </w:lvl>
    <w:lvl w:ilvl="1" w:tplc="38CAEF9C">
      <w:start w:val="1"/>
      <w:numFmt w:val="bullet"/>
      <w:lvlText w:val="o"/>
      <w:lvlJc w:val="left"/>
      <w:pPr>
        <w:ind w:left="1440" w:hanging="360"/>
      </w:pPr>
      <w:rPr>
        <w:rFonts w:ascii="Courier New" w:hAnsi="Courier New" w:hint="default"/>
      </w:rPr>
    </w:lvl>
    <w:lvl w:ilvl="2" w:tplc="D1AEA4F4">
      <w:start w:val="1"/>
      <w:numFmt w:val="bullet"/>
      <w:lvlText w:val=""/>
      <w:lvlJc w:val="left"/>
      <w:pPr>
        <w:ind w:left="2160" w:hanging="360"/>
      </w:pPr>
      <w:rPr>
        <w:rFonts w:ascii="Wingdings" w:hAnsi="Wingdings" w:hint="default"/>
      </w:rPr>
    </w:lvl>
    <w:lvl w:ilvl="3" w:tplc="9522CF9E">
      <w:start w:val="1"/>
      <w:numFmt w:val="bullet"/>
      <w:lvlText w:val=""/>
      <w:lvlJc w:val="left"/>
      <w:pPr>
        <w:ind w:left="2880" w:hanging="360"/>
      </w:pPr>
      <w:rPr>
        <w:rFonts w:ascii="Symbol" w:hAnsi="Symbol" w:hint="default"/>
      </w:rPr>
    </w:lvl>
    <w:lvl w:ilvl="4" w:tplc="88769B70">
      <w:start w:val="1"/>
      <w:numFmt w:val="bullet"/>
      <w:lvlText w:val="o"/>
      <w:lvlJc w:val="left"/>
      <w:pPr>
        <w:ind w:left="3600" w:hanging="360"/>
      </w:pPr>
      <w:rPr>
        <w:rFonts w:ascii="Courier New" w:hAnsi="Courier New" w:hint="default"/>
      </w:rPr>
    </w:lvl>
    <w:lvl w:ilvl="5" w:tplc="7E0AAC18">
      <w:start w:val="1"/>
      <w:numFmt w:val="bullet"/>
      <w:lvlText w:val=""/>
      <w:lvlJc w:val="left"/>
      <w:pPr>
        <w:ind w:left="4320" w:hanging="360"/>
      </w:pPr>
      <w:rPr>
        <w:rFonts w:ascii="Wingdings" w:hAnsi="Wingdings" w:hint="default"/>
      </w:rPr>
    </w:lvl>
    <w:lvl w:ilvl="6" w:tplc="B6706BE0">
      <w:start w:val="1"/>
      <w:numFmt w:val="bullet"/>
      <w:lvlText w:val=""/>
      <w:lvlJc w:val="left"/>
      <w:pPr>
        <w:ind w:left="5040" w:hanging="360"/>
      </w:pPr>
      <w:rPr>
        <w:rFonts w:ascii="Symbol" w:hAnsi="Symbol" w:hint="default"/>
      </w:rPr>
    </w:lvl>
    <w:lvl w:ilvl="7" w:tplc="D6484756">
      <w:start w:val="1"/>
      <w:numFmt w:val="bullet"/>
      <w:lvlText w:val="o"/>
      <w:lvlJc w:val="left"/>
      <w:pPr>
        <w:ind w:left="5760" w:hanging="360"/>
      </w:pPr>
      <w:rPr>
        <w:rFonts w:ascii="Courier New" w:hAnsi="Courier New" w:hint="default"/>
      </w:rPr>
    </w:lvl>
    <w:lvl w:ilvl="8" w:tplc="FA808738">
      <w:start w:val="1"/>
      <w:numFmt w:val="bullet"/>
      <w:lvlText w:val=""/>
      <w:lvlJc w:val="left"/>
      <w:pPr>
        <w:ind w:left="6480" w:hanging="360"/>
      </w:pPr>
      <w:rPr>
        <w:rFonts w:ascii="Wingdings" w:hAnsi="Wingdings" w:hint="default"/>
      </w:rPr>
    </w:lvl>
  </w:abstractNum>
  <w:abstractNum w:abstractNumId="9" w15:restartNumberingAfterBreak="0">
    <w:nsid w:val="45DE1EB6"/>
    <w:multiLevelType w:val="hybridMultilevel"/>
    <w:tmpl w:val="B08C5D70"/>
    <w:lvl w:ilvl="0" w:tplc="27FA0478">
      <w:numFmt w:val="bullet"/>
      <w:lvlText w:val="•"/>
      <w:lvlJc w:val="left"/>
      <w:pPr>
        <w:ind w:left="720" w:hanging="360"/>
      </w:pPr>
      <w:rPr>
        <w:rFonts w:ascii="Arial" w:eastAsiaTheme="minorEastAsia"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6693027"/>
    <w:multiLevelType w:val="hybridMultilevel"/>
    <w:tmpl w:val="0024BF50"/>
    <w:lvl w:ilvl="0" w:tplc="0736F2E8">
      <w:start w:val="1"/>
      <w:numFmt w:val="decimal"/>
      <w:lvlText w:val="%1."/>
      <w:lvlJc w:val="left"/>
      <w:pPr>
        <w:ind w:left="720" w:hanging="360"/>
      </w:pPr>
    </w:lvl>
    <w:lvl w:ilvl="1" w:tplc="5B46E15E">
      <w:start w:val="1"/>
      <w:numFmt w:val="lowerLetter"/>
      <w:lvlText w:val="%2."/>
      <w:lvlJc w:val="left"/>
      <w:pPr>
        <w:ind w:left="1440" w:hanging="360"/>
      </w:pPr>
    </w:lvl>
    <w:lvl w:ilvl="2" w:tplc="70A87590">
      <w:start w:val="1"/>
      <w:numFmt w:val="lowerRoman"/>
      <w:lvlText w:val="%3."/>
      <w:lvlJc w:val="right"/>
      <w:pPr>
        <w:ind w:left="2160" w:hanging="180"/>
      </w:pPr>
    </w:lvl>
    <w:lvl w:ilvl="3" w:tplc="AB50D004">
      <w:start w:val="1"/>
      <w:numFmt w:val="decimal"/>
      <w:lvlText w:val="%4."/>
      <w:lvlJc w:val="left"/>
      <w:pPr>
        <w:ind w:left="2880" w:hanging="360"/>
      </w:pPr>
    </w:lvl>
    <w:lvl w:ilvl="4" w:tplc="9E047A88">
      <w:start w:val="1"/>
      <w:numFmt w:val="lowerLetter"/>
      <w:lvlText w:val="%5."/>
      <w:lvlJc w:val="left"/>
      <w:pPr>
        <w:ind w:left="3600" w:hanging="360"/>
      </w:pPr>
    </w:lvl>
    <w:lvl w:ilvl="5" w:tplc="3E2C726E">
      <w:start w:val="1"/>
      <w:numFmt w:val="lowerRoman"/>
      <w:lvlText w:val="%6."/>
      <w:lvlJc w:val="right"/>
      <w:pPr>
        <w:ind w:left="4320" w:hanging="180"/>
      </w:pPr>
    </w:lvl>
    <w:lvl w:ilvl="6" w:tplc="8AD69842">
      <w:start w:val="1"/>
      <w:numFmt w:val="decimal"/>
      <w:lvlText w:val="%7."/>
      <w:lvlJc w:val="left"/>
      <w:pPr>
        <w:ind w:left="5040" w:hanging="360"/>
      </w:pPr>
    </w:lvl>
    <w:lvl w:ilvl="7" w:tplc="C974D9C8">
      <w:start w:val="1"/>
      <w:numFmt w:val="lowerLetter"/>
      <w:lvlText w:val="%8."/>
      <w:lvlJc w:val="left"/>
      <w:pPr>
        <w:ind w:left="5760" w:hanging="360"/>
      </w:pPr>
    </w:lvl>
    <w:lvl w:ilvl="8" w:tplc="83AE19A8">
      <w:start w:val="1"/>
      <w:numFmt w:val="lowerRoman"/>
      <w:lvlText w:val="%9."/>
      <w:lvlJc w:val="right"/>
      <w:pPr>
        <w:ind w:left="6480" w:hanging="180"/>
      </w:pPr>
    </w:lvl>
  </w:abstractNum>
  <w:abstractNum w:abstractNumId="11" w15:restartNumberingAfterBreak="0">
    <w:nsid w:val="57AE2190"/>
    <w:multiLevelType w:val="hybridMultilevel"/>
    <w:tmpl w:val="747E8206"/>
    <w:lvl w:ilvl="0" w:tplc="BCF24018">
      <w:start w:val="1"/>
      <w:numFmt w:val="bullet"/>
      <w:lvlText w:val="·"/>
      <w:lvlJc w:val="left"/>
      <w:pPr>
        <w:ind w:left="720" w:hanging="360"/>
      </w:pPr>
      <w:rPr>
        <w:rFonts w:ascii="Symbol" w:hAnsi="Symbol" w:hint="default"/>
      </w:rPr>
    </w:lvl>
    <w:lvl w:ilvl="1" w:tplc="69E4CBD6">
      <w:start w:val="1"/>
      <w:numFmt w:val="bullet"/>
      <w:lvlText w:val="o"/>
      <w:lvlJc w:val="left"/>
      <w:pPr>
        <w:ind w:left="1440" w:hanging="360"/>
      </w:pPr>
      <w:rPr>
        <w:rFonts w:ascii="Courier New" w:hAnsi="Courier New" w:hint="default"/>
      </w:rPr>
    </w:lvl>
    <w:lvl w:ilvl="2" w:tplc="78FAABA8">
      <w:start w:val="1"/>
      <w:numFmt w:val="bullet"/>
      <w:lvlText w:val=""/>
      <w:lvlJc w:val="left"/>
      <w:pPr>
        <w:ind w:left="2160" w:hanging="360"/>
      </w:pPr>
      <w:rPr>
        <w:rFonts w:ascii="Wingdings" w:hAnsi="Wingdings" w:hint="default"/>
      </w:rPr>
    </w:lvl>
    <w:lvl w:ilvl="3" w:tplc="EA8CB37E">
      <w:start w:val="1"/>
      <w:numFmt w:val="bullet"/>
      <w:lvlText w:val=""/>
      <w:lvlJc w:val="left"/>
      <w:pPr>
        <w:ind w:left="2880" w:hanging="360"/>
      </w:pPr>
      <w:rPr>
        <w:rFonts w:ascii="Symbol" w:hAnsi="Symbol" w:hint="default"/>
      </w:rPr>
    </w:lvl>
    <w:lvl w:ilvl="4" w:tplc="9EEADF92">
      <w:start w:val="1"/>
      <w:numFmt w:val="bullet"/>
      <w:lvlText w:val="o"/>
      <w:lvlJc w:val="left"/>
      <w:pPr>
        <w:ind w:left="3600" w:hanging="360"/>
      </w:pPr>
      <w:rPr>
        <w:rFonts w:ascii="Courier New" w:hAnsi="Courier New" w:hint="default"/>
      </w:rPr>
    </w:lvl>
    <w:lvl w:ilvl="5" w:tplc="97FC0A98">
      <w:start w:val="1"/>
      <w:numFmt w:val="bullet"/>
      <w:lvlText w:val=""/>
      <w:lvlJc w:val="left"/>
      <w:pPr>
        <w:ind w:left="4320" w:hanging="360"/>
      </w:pPr>
      <w:rPr>
        <w:rFonts w:ascii="Wingdings" w:hAnsi="Wingdings" w:hint="default"/>
      </w:rPr>
    </w:lvl>
    <w:lvl w:ilvl="6" w:tplc="B7A48370">
      <w:start w:val="1"/>
      <w:numFmt w:val="bullet"/>
      <w:lvlText w:val=""/>
      <w:lvlJc w:val="left"/>
      <w:pPr>
        <w:ind w:left="5040" w:hanging="360"/>
      </w:pPr>
      <w:rPr>
        <w:rFonts w:ascii="Symbol" w:hAnsi="Symbol" w:hint="default"/>
      </w:rPr>
    </w:lvl>
    <w:lvl w:ilvl="7" w:tplc="C02E39DA">
      <w:start w:val="1"/>
      <w:numFmt w:val="bullet"/>
      <w:lvlText w:val="o"/>
      <w:lvlJc w:val="left"/>
      <w:pPr>
        <w:ind w:left="5760" w:hanging="360"/>
      </w:pPr>
      <w:rPr>
        <w:rFonts w:ascii="Courier New" w:hAnsi="Courier New" w:hint="default"/>
      </w:rPr>
    </w:lvl>
    <w:lvl w:ilvl="8" w:tplc="B1164440">
      <w:start w:val="1"/>
      <w:numFmt w:val="bullet"/>
      <w:lvlText w:val=""/>
      <w:lvlJc w:val="left"/>
      <w:pPr>
        <w:ind w:left="6480" w:hanging="360"/>
      </w:pPr>
      <w:rPr>
        <w:rFonts w:ascii="Wingdings" w:hAnsi="Wingdings" w:hint="default"/>
      </w:rPr>
    </w:lvl>
  </w:abstractNum>
  <w:abstractNum w:abstractNumId="12" w15:restartNumberingAfterBreak="0">
    <w:nsid w:val="5F9A4F6B"/>
    <w:multiLevelType w:val="hybridMultilevel"/>
    <w:tmpl w:val="E79CFDC8"/>
    <w:lvl w:ilvl="0" w:tplc="60669A76">
      <w:numFmt w:val="bullet"/>
      <w:lvlText w:val="•"/>
      <w:lvlJc w:val="left"/>
      <w:pPr>
        <w:ind w:left="720" w:hanging="36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04D23D8"/>
    <w:multiLevelType w:val="hybridMultilevel"/>
    <w:tmpl w:val="83025C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66A76C6F"/>
    <w:multiLevelType w:val="hybridMultilevel"/>
    <w:tmpl w:val="09A8F066"/>
    <w:lvl w:ilvl="0" w:tplc="FFFFFFFF">
      <w:numFmt w:val="bullet"/>
      <w:lvlText w:val="•"/>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7734481"/>
    <w:multiLevelType w:val="hybridMultilevel"/>
    <w:tmpl w:val="D94CF464"/>
    <w:lvl w:ilvl="0" w:tplc="205CAE6A">
      <w:start w:val="1"/>
      <w:numFmt w:val="bullet"/>
      <w:lvlText w:val=""/>
      <w:lvlJc w:val="left"/>
      <w:pPr>
        <w:ind w:left="720" w:hanging="360"/>
      </w:pPr>
      <w:rPr>
        <w:rFonts w:ascii="Symbol" w:hAnsi="Symbol" w:hint="default"/>
      </w:rPr>
    </w:lvl>
    <w:lvl w:ilvl="1" w:tplc="BCA6B9E2">
      <w:start w:val="1"/>
      <w:numFmt w:val="bullet"/>
      <w:lvlText w:val="o"/>
      <w:lvlJc w:val="left"/>
      <w:pPr>
        <w:ind w:left="1440" w:hanging="360"/>
      </w:pPr>
      <w:rPr>
        <w:rFonts w:ascii="Courier New" w:hAnsi="Courier New" w:hint="default"/>
      </w:rPr>
    </w:lvl>
    <w:lvl w:ilvl="2" w:tplc="B2C22D8E">
      <w:start w:val="1"/>
      <w:numFmt w:val="bullet"/>
      <w:lvlText w:val=""/>
      <w:lvlJc w:val="left"/>
      <w:pPr>
        <w:ind w:left="2160" w:hanging="360"/>
      </w:pPr>
      <w:rPr>
        <w:rFonts w:ascii="Wingdings" w:hAnsi="Wingdings" w:hint="default"/>
      </w:rPr>
    </w:lvl>
    <w:lvl w:ilvl="3" w:tplc="FC26E58C">
      <w:start w:val="1"/>
      <w:numFmt w:val="bullet"/>
      <w:lvlText w:val=""/>
      <w:lvlJc w:val="left"/>
      <w:pPr>
        <w:ind w:left="2880" w:hanging="360"/>
      </w:pPr>
      <w:rPr>
        <w:rFonts w:ascii="Symbol" w:hAnsi="Symbol" w:hint="default"/>
      </w:rPr>
    </w:lvl>
    <w:lvl w:ilvl="4" w:tplc="EACE7386">
      <w:start w:val="1"/>
      <w:numFmt w:val="bullet"/>
      <w:lvlText w:val="o"/>
      <w:lvlJc w:val="left"/>
      <w:pPr>
        <w:ind w:left="3600" w:hanging="360"/>
      </w:pPr>
      <w:rPr>
        <w:rFonts w:ascii="Courier New" w:hAnsi="Courier New" w:hint="default"/>
      </w:rPr>
    </w:lvl>
    <w:lvl w:ilvl="5" w:tplc="37DC74AA">
      <w:start w:val="1"/>
      <w:numFmt w:val="bullet"/>
      <w:lvlText w:val=""/>
      <w:lvlJc w:val="left"/>
      <w:pPr>
        <w:ind w:left="4320" w:hanging="360"/>
      </w:pPr>
      <w:rPr>
        <w:rFonts w:ascii="Wingdings" w:hAnsi="Wingdings" w:hint="default"/>
      </w:rPr>
    </w:lvl>
    <w:lvl w:ilvl="6" w:tplc="19AC647E">
      <w:start w:val="1"/>
      <w:numFmt w:val="bullet"/>
      <w:lvlText w:val=""/>
      <w:lvlJc w:val="left"/>
      <w:pPr>
        <w:ind w:left="5040" w:hanging="360"/>
      </w:pPr>
      <w:rPr>
        <w:rFonts w:ascii="Symbol" w:hAnsi="Symbol" w:hint="default"/>
      </w:rPr>
    </w:lvl>
    <w:lvl w:ilvl="7" w:tplc="92822364">
      <w:start w:val="1"/>
      <w:numFmt w:val="bullet"/>
      <w:lvlText w:val="o"/>
      <w:lvlJc w:val="left"/>
      <w:pPr>
        <w:ind w:left="5760" w:hanging="360"/>
      </w:pPr>
      <w:rPr>
        <w:rFonts w:ascii="Courier New" w:hAnsi="Courier New" w:hint="default"/>
      </w:rPr>
    </w:lvl>
    <w:lvl w:ilvl="8" w:tplc="FAB0E22A">
      <w:start w:val="1"/>
      <w:numFmt w:val="bullet"/>
      <w:lvlText w:val=""/>
      <w:lvlJc w:val="left"/>
      <w:pPr>
        <w:ind w:left="6480" w:hanging="360"/>
      </w:pPr>
      <w:rPr>
        <w:rFonts w:ascii="Wingdings" w:hAnsi="Wingdings" w:hint="default"/>
      </w:rPr>
    </w:lvl>
  </w:abstractNum>
  <w:abstractNum w:abstractNumId="16" w15:restartNumberingAfterBreak="0">
    <w:nsid w:val="6AC13D5D"/>
    <w:multiLevelType w:val="hybridMultilevel"/>
    <w:tmpl w:val="D638E0A8"/>
    <w:lvl w:ilvl="0" w:tplc="0D2A4194">
      <w:start w:val="1"/>
      <w:numFmt w:val="bullet"/>
      <w:lvlText w:val=""/>
      <w:lvlJc w:val="left"/>
      <w:pPr>
        <w:ind w:left="720" w:hanging="360"/>
      </w:pPr>
      <w:rPr>
        <w:rFonts w:ascii="Symbol" w:hAnsi="Symbol" w:hint="default"/>
      </w:rPr>
    </w:lvl>
    <w:lvl w:ilvl="1" w:tplc="47609A36">
      <w:start w:val="1"/>
      <w:numFmt w:val="bullet"/>
      <w:lvlText w:val="o"/>
      <w:lvlJc w:val="left"/>
      <w:pPr>
        <w:ind w:left="1440" w:hanging="360"/>
      </w:pPr>
      <w:rPr>
        <w:rFonts w:ascii="Courier New" w:hAnsi="Courier New" w:hint="default"/>
      </w:rPr>
    </w:lvl>
    <w:lvl w:ilvl="2" w:tplc="ABE2ABA6">
      <w:start w:val="1"/>
      <w:numFmt w:val="bullet"/>
      <w:lvlText w:val=""/>
      <w:lvlJc w:val="left"/>
      <w:pPr>
        <w:ind w:left="2160" w:hanging="360"/>
      </w:pPr>
      <w:rPr>
        <w:rFonts w:ascii="Wingdings" w:hAnsi="Wingdings" w:hint="default"/>
      </w:rPr>
    </w:lvl>
    <w:lvl w:ilvl="3" w:tplc="9EBE8DD4">
      <w:start w:val="1"/>
      <w:numFmt w:val="bullet"/>
      <w:lvlText w:val=""/>
      <w:lvlJc w:val="left"/>
      <w:pPr>
        <w:ind w:left="2880" w:hanging="360"/>
      </w:pPr>
      <w:rPr>
        <w:rFonts w:ascii="Symbol" w:hAnsi="Symbol" w:hint="default"/>
      </w:rPr>
    </w:lvl>
    <w:lvl w:ilvl="4" w:tplc="7B480646">
      <w:start w:val="1"/>
      <w:numFmt w:val="bullet"/>
      <w:lvlText w:val="o"/>
      <w:lvlJc w:val="left"/>
      <w:pPr>
        <w:ind w:left="3600" w:hanging="360"/>
      </w:pPr>
      <w:rPr>
        <w:rFonts w:ascii="Courier New" w:hAnsi="Courier New" w:hint="default"/>
      </w:rPr>
    </w:lvl>
    <w:lvl w:ilvl="5" w:tplc="2992177C">
      <w:start w:val="1"/>
      <w:numFmt w:val="bullet"/>
      <w:lvlText w:val=""/>
      <w:lvlJc w:val="left"/>
      <w:pPr>
        <w:ind w:left="4320" w:hanging="360"/>
      </w:pPr>
      <w:rPr>
        <w:rFonts w:ascii="Wingdings" w:hAnsi="Wingdings" w:hint="default"/>
      </w:rPr>
    </w:lvl>
    <w:lvl w:ilvl="6" w:tplc="5D6099BA">
      <w:start w:val="1"/>
      <w:numFmt w:val="bullet"/>
      <w:lvlText w:val=""/>
      <w:lvlJc w:val="left"/>
      <w:pPr>
        <w:ind w:left="5040" w:hanging="360"/>
      </w:pPr>
      <w:rPr>
        <w:rFonts w:ascii="Symbol" w:hAnsi="Symbol" w:hint="default"/>
      </w:rPr>
    </w:lvl>
    <w:lvl w:ilvl="7" w:tplc="E7DEE4FC">
      <w:start w:val="1"/>
      <w:numFmt w:val="bullet"/>
      <w:lvlText w:val="o"/>
      <w:lvlJc w:val="left"/>
      <w:pPr>
        <w:ind w:left="5760" w:hanging="360"/>
      </w:pPr>
      <w:rPr>
        <w:rFonts w:ascii="Courier New" w:hAnsi="Courier New" w:hint="default"/>
      </w:rPr>
    </w:lvl>
    <w:lvl w:ilvl="8" w:tplc="2FCAC5BE">
      <w:start w:val="1"/>
      <w:numFmt w:val="bullet"/>
      <w:lvlText w:val=""/>
      <w:lvlJc w:val="left"/>
      <w:pPr>
        <w:ind w:left="6480" w:hanging="360"/>
      </w:pPr>
      <w:rPr>
        <w:rFonts w:ascii="Wingdings" w:hAnsi="Wingdings" w:hint="default"/>
      </w:rPr>
    </w:lvl>
  </w:abstractNum>
  <w:abstractNum w:abstractNumId="17" w15:restartNumberingAfterBreak="0">
    <w:nsid w:val="6CDB5ECF"/>
    <w:multiLevelType w:val="hybridMultilevel"/>
    <w:tmpl w:val="0916DA54"/>
    <w:lvl w:ilvl="0" w:tplc="60669A76">
      <w:numFmt w:val="bullet"/>
      <w:lvlText w:val="•"/>
      <w:lvlJc w:val="left"/>
      <w:pPr>
        <w:ind w:left="720" w:hanging="36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870991390">
    <w:abstractNumId w:val="4"/>
  </w:num>
  <w:num w:numId="2" w16cid:durableId="1012531281">
    <w:abstractNumId w:val="11"/>
  </w:num>
  <w:num w:numId="3" w16cid:durableId="1711758760">
    <w:abstractNumId w:val="6"/>
  </w:num>
  <w:num w:numId="4" w16cid:durableId="1684477713">
    <w:abstractNumId w:val="15"/>
  </w:num>
  <w:num w:numId="5" w16cid:durableId="2147352768">
    <w:abstractNumId w:val="8"/>
  </w:num>
  <w:num w:numId="6" w16cid:durableId="2101028153">
    <w:abstractNumId w:val="16"/>
  </w:num>
  <w:num w:numId="7" w16cid:durableId="1927379403">
    <w:abstractNumId w:val="10"/>
  </w:num>
  <w:num w:numId="8" w16cid:durableId="1985429086">
    <w:abstractNumId w:val="0"/>
  </w:num>
  <w:num w:numId="9" w16cid:durableId="1014772496">
    <w:abstractNumId w:val="2"/>
  </w:num>
  <w:num w:numId="10" w16cid:durableId="598760076">
    <w:abstractNumId w:val="5"/>
  </w:num>
  <w:num w:numId="11" w16cid:durableId="1700931149">
    <w:abstractNumId w:val="13"/>
  </w:num>
  <w:num w:numId="12" w16cid:durableId="637880797">
    <w:abstractNumId w:val="0"/>
  </w:num>
  <w:num w:numId="13" w16cid:durableId="1402408166">
    <w:abstractNumId w:val="0"/>
  </w:num>
  <w:num w:numId="14" w16cid:durableId="1115715476">
    <w:abstractNumId w:val="0"/>
  </w:num>
  <w:num w:numId="15" w16cid:durableId="1805613004">
    <w:abstractNumId w:val="0"/>
  </w:num>
  <w:num w:numId="16" w16cid:durableId="1870101304">
    <w:abstractNumId w:val="0"/>
  </w:num>
  <w:num w:numId="17" w16cid:durableId="1820074842">
    <w:abstractNumId w:val="7"/>
  </w:num>
  <w:num w:numId="18" w16cid:durableId="1198663447">
    <w:abstractNumId w:val="14"/>
  </w:num>
  <w:num w:numId="19" w16cid:durableId="113211387">
    <w:abstractNumId w:val="17"/>
  </w:num>
  <w:num w:numId="20" w16cid:durableId="1064452230">
    <w:abstractNumId w:val="12"/>
  </w:num>
  <w:num w:numId="21" w16cid:durableId="993024246">
    <w:abstractNumId w:val="9"/>
  </w:num>
  <w:num w:numId="22" w16cid:durableId="42992519">
    <w:abstractNumId w:val="1"/>
  </w:num>
  <w:num w:numId="23" w16cid:durableId="41328658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DQ3MjEztjQ0NwFyDJR0lIJTi4sz8/NACgxrARguwfYsAAAA"/>
  </w:docVars>
  <w:rsids>
    <w:rsidRoot w:val="00BB532F"/>
    <w:rsid w:val="00005219"/>
    <w:rsid w:val="00006E11"/>
    <w:rsid w:val="0001016C"/>
    <w:rsid w:val="0001706E"/>
    <w:rsid w:val="00020023"/>
    <w:rsid w:val="00022223"/>
    <w:rsid w:val="00024E73"/>
    <w:rsid w:val="00026543"/>
    <w:rsid w:val="00027E23"/>
    <w:rsid w:val="00030565"/>
    <w:rsid w:val="0003263C"/>
    <w:rsid w:val="00034659"/>
    <w:rsid w:val="00035639"/>
    <w:rsid w:val="0003564E"/>
    <w:rsid w:val="00037FD5"/>
    <w:rsid w:val="000411F6"/>
    <w:rsid w:val="00043878"/>
    <w:rsid w:val="000477E1"/>
    <w:rsid w:val="00060B58"/>
    <w:rsid w:val="000645C8"/>
    <w:rsid w:val="000652F0"/>
    <w:rsid w:val="00067161"/>
    <w:rsid w:val="00071332"/>
    <w:rsid w:val="000A04EE"/>
    <w:rsid w:val="000A2621"/>
    <w:rsid w:val="000C00E5"/>
    <w:rsid w:val="000C3CC8"/>
    <w:rsid w:val="000D12B3"/>
    <w:rsid w:val="000D799A"/>
    <w:rsid w:val="000F231F"/>
    <w:rsid w:val="00104EC7"/>
    <w:rsid w:val="001336E8"/>
    <w:rsid w:val="0013413E"/>
    <w:rsid w:val="00134F5E"/>
    <w:rsid w:val="00136C3A"/>
    <w:rsid w:val="001508DC"/>
    <w:rsid w:val="00153F10"/>
    <w:rsid w:val="00162560"/>
    <w:rsid w:val="00165754"/>
    <w:rsid w:val="001671DC"/>
    <w:rsid w:val="00172DFE"/>
    <w:rsid w:val="0018091E"/>
    <w:rsid w:val="001815E8"/>
    <w:rsid w:val="00185ABC"/>
    <w:rsid w:val="00194A32"/>
    <w:rsid w:val="00194E98"/>
    <w:rsid w:val="001A00F1"/>
    <w:rsid w:val="001A0B73"/>
    <w:rsid w:val="001A1AA1"/>
    <w:rsid w:val="001A1EC8"/>
    <w:rsid w:val="001A4F0B"/>
    <w:rsid w:val="001B1F0F"/>
    <w:rsid w:val="001B5DFD"/>
    <w:rsid w:val="001B67FF"/>
    <w:rsid w:val="001B75A6"/>
    <w:rsid w:val="001C0E5F"/>
    <w:rsid w:val="001C2248"/>
    <w:rsid w:val="001C23F4"/>
    <w:rsid w:val="001C5166"/>
    <w:rsid w:val="001C5A46"/>
    <w:rsid w:val="001D097C"/>
    <w:rsid w:val="001E2792"/>
    <w:rsid w:val="001E27DB"/>
    <w:rsid w:val="001E49B2"/>
    <w:rsid w:val="001F2503"/>
    <w:rsid w:val="001F4B2B"/>
    <w:rsid w:val="00201E8B"/>
    <w:rsid w:val="00202AF0"/>
    <w:rsid w:val="00205A8A"/>
    <w:rsid w:val="00211F68"/>
    <w:rsid w:val="002309B5"/>
    <w:rsid w:val="00237421"/>
    <w:rsid w:val="00240A8E"/>
    <w:rsid w:val="00263ACB"/>
    <w:rsid w:val="00266912"/>
    <w:rsid w:val="00280887"/>
    <w:rsid w:val="0028314F"/>
    <w:rsid w:val="002862BC"/>
    <w:rsid w:val="00287C54"/>
    <w:rsid w:val="002A648F"/>
    <w:rsid w:val="002B0B83"/>
    <w:rsid w:val="002B1F76"/>
    <w:rsid w:val="002B5704"/>
    <w:rsid w:val="002C2823"/>
    <w:rsid w:val="002C616A"/>
    <w:rsid w:val="002D336D"/>
    <w:rsid w:val="002D36BB"/>
    <w:rsid w:val="00300C40"/>
    <w:rsid w:val="00301747"/>
    <w:rsid w:val="00325E9D"/>
    <w:rsid w:val="00327F5C"/>
    <w:rsid w:val="00335240"/>
    <w:rsid w:val="00336011"/>
    <w:rsid w:val="00340ADC"/>
    <w:rsid w:val="00343491"/>
    <w:rsid w:val="00345199"/>
    <w:rsid w:val="00346D51"/>
    <w:rsid w:val="00351826"/>
    <w:rsid w:val="00351C3F"/>
    <w:rsid w:val="00351D50"/>
    <w:rsid w:val="00361F4E"/>
    <w:rsid w:val="00372A99"/>
    <w:rsid w:val="00373737"/>
    <w:rsid w:val="00375289"/>
    <w:rsid w:val="00377118"/>
    <w:rsid w:val="003927AE"/>
    <w:rsid w:val="0039395B"/>
    <w:rsid w:val="003A1185"/>
    <w:rsid w:val="003A2AFA"/>
    <w:rsid w:val="003A3538"/>
    <w:rsid w:val="003B0F42"/>
    <w:rsid w:val="003B403A"/>
    <w:rsid w:val="003C00FD"/>
    <w:rsid w:val="003C031F"/>
    <w:rsid w:val="003C2846"/>
    <w:rsid w:val="003C476D"/>
    <w:rsid w:val="003C5EB3"/>
    <w:rsid w:val="003D3521"/>
    <w:rsid w:val="003D5227"/>
    <w:rsid w:val="003E2663"/>
    <w:rsid w:val="003F1297"/>
    <w:rsid w:val="00411F3E"/>
    <w:rsid w:val="0041525E"/>
    <w:rsid w:val="00416D58"/>
    <w:rsid w:val="004203B4"/>
    <w:rsid w:val="00436621"/>
    <w:rsid w:val="00442732"/>
    <w:rsid w:val="00443BCB"/>
    <w:rsid w:val="0045299A"/>
    <w:rsid w:val="00466287"/>
    <w:rsid w:val="0047547E"/>
    <w:rsid w:val="00477EB1"/>
    <w:rsid w:val="0048141D"/>
    <w:rsid w:val="00492AA6"/>
    <w:rsid w:val="004951A1"/>
    <w:rsid w:val="00497EC1"/>
    <w:rsid w:val="004C45E2"/>
    <w:rsid w:val="004D0C22"/>
    <w:rsid w:val="004D15E4"/>
    <w:rsid w:val="004D20F2"/>
    <w:rsid w:val="004D27C8"/>
    <w:rsid w:val="004D68A6"/>
    <w:rsid w:val="004E44A5"/>
    <w:rsid w:val="004E474E"/>
    <w:rsid w:val="004E7F32"/>
    <w:rsid w:val="004F3EA9"/>
    <w:rsid w:val="00502DBF"/>
    <w:rsid w:val="00506B3A"/>
    <w:rsid w:val="00512C0E"/>
    <w:rsid w:val="00521D19"/>
    <w:rsid w:val="00523CFF"/>
    <w:rsid w:val="00527FCF"/>
    <w:rsid w:val="005307BA"/>
    <w:rsid w:val="0054515B"/>
    <w:rsid w:val="00545AC6"/>
    <w:rsid w:val="00551038"/>
    <w:rsid w:val="0059035B"/>
    <w:rsid w:val="005A397B"/>
    <w:rsid w:val="005B10E1"/>
    <w:rsid w:val="005B5053"/>
    <w:rsid w:val="005C7AF5"/>
    <w:rsid w:val="005D4AF1"/>
    <w:rsid w:val="005D71EA"/>
    <w:rsid w:val="005E6C59"/>
    <w:rsid w:val="005E75FC"/>
    <w:rsid w:val="005F4B69"/>
    <w:rsid w:val="005F5FD1"/>
    <w:rsid w:val="005F62BE"/>
    <w:rsid w:val="005F7EE8"/>
    <w:rsid w:val="00600C7E"/>
    <w:rsid w:val="006022B4"/>
    <w:rsid w:val="00603D53"/>
    <w:rsid w:val="00612673"/>
    <w:rsid w:val="00612AFA"/>
    <w:rsid w:val="00614552"/>
    <w:rsid w:val="0061752F"/>
    <w:rsid w:val="00621D45"/>
    <w:rsid w:val="00623950"/>
    <w:rsid w:val="00626492"/>
    <w:rsid w:val="0063544E"/>
    <w:rsid w:val="00640189"/>
    <w:rsid w:val="006538BF"/>
    <w:rsid w:val="0067446B"/>
    <w:rsid w:val="00674D4C"/>
    <w:rsid w:val="00683870"/>
    <w:rsid w:val="00686E11"/>
    <w:rsid w:val="00695EAB"/>
    <w:rsid w:val="006A0BCC"/>
    <w:rsid w:val="006A2280"/>
    <w:rsid w:val="006A2A7F"/>
    <w:rsid w:val="006B4604"/>
    <w:rsid w:val="006B65F0"/>
    <w:rsid w:val="006B723B"/>
    <w:rsid w:val="006C2473"/>
    <w:rsid w:val="006C4218"/>
    <w:rsid w:val="006D1FBC"/>
    <w:rsid w:val="006D75C8"/>
    <w:rsid w:val="006E28E7"/>
    <w:rsid w:val="006F1E5D"/>
    <w:rsid w:val="006F6652"/>
    <w:rsid w:val="006F7124"/>
    <w:rsid w:val="006F7FA4"/>
    <w:rsid w:val="00701F8B"/>
    <w:rsid w:val="007041EA"/>
    <w:rsid w:val="007057B7"/>
    <w:rsid w:val="007249EC"/>
    <w:rsid w:val="0073124E"/>
    <w:rsid w:val="00735B28"/>
    <w:rsid w:val="00735E89"/>
    <w:rsid w:val="00742966"/>
    <w:rsid w:val="007507BE"/>
    <w:rsid w:val="00753EEE"/>
    <w:rsid w:val="00767553"/>
    <w:rsid w:val="007726EF"/>
    <w:rsid w:val="007732C6"/>
    <w:rsid w:val="007736B4"/>
    <w:rsid w:val="00773975"/>
    <w:rsid w:val="00776DCB"/>
    <w:rsid w:val="00780299"/>
    <w:rsid w:val="007862DE"/>
    <w:rsid w:val="00786A0F"/>
    <w:rsid w:val="0079076A"/>
    <w:rsid w:val="00792A3E"/>
    <w:rsid w:val="00794CC1"/>
    <w:rsid w:val="00794E0E"/>
    <w:rsid w:val="00795244"/>
    <w:rsid w:val="007A2F0C"/>
    <w:rsid w:val="007B32AB"/>
    <w:rsid w:val="007B7C1F"/>
    <w:rsid w:val="007C0486"/>
    <w:rsid w:val="007C21C8"/>
    <w:rsid w:val="007D008C"/>
    <w:rsid w:val="007D0E2E"/>
    <w:rsid w:val="007E2FB7"/>
    <w:rsid w:val="007E77DC"/>
    <w:rsid w:val="00801E41"/>
    <w:rsid w:val="008044BB"/>
    <w:rsid w:val="00805561"/>
    <w:rsid w:val="00806FE1"/>
    <w:rsid w:val="00807ED1"/>
    <w:rsid w:val="00817B11"/>
    <w:rsid w:val="008203EE"/>
    <w:rsid w:val="008267A0"/>
    <w:rsid w:val="008308A7"/>
    <w:rsid w:val="00833BC3"/>
    <w:rsid w:val="0083547C"/>
    <w:rsid w:val="00843197"/>
    <w:rsid w:val="008476E6"/>
    <w:rsid w:val="0085026E"/>
    <w:rsid w:val="00855A0B"/>
    <w:rsid w:val="0085706D"/>
    <w:rsid w:val="0086008F"/>
    <w:rsid w:val="00860904"/>
    <w:rsid w:val="00861804"/>
    <w:rsid w:val="00865E50"/>
    <w:rsid w:val="00894A73"/>
    <w:rsid w:val="00895190"/>
    <w:rsid w:val="008A0EBB"/>
    <w:rsid w:val="008A13AC"/>
    <w:rsid w:val="008A7D27"/>
    <w:rsid w:val="008B2BE2"/>
    <w:rsid w:val="008B4F64"/>
    <w:rsid w:val="008B74C1"/>
    <w:rsid w:val="008C0B4D"/>
    <w:rsid w:val="008C2B32"/>
    <w:rsid w:val="008C37C8"/>
    <w:rsid w:val="008C3F33"/>
    <w:rsid w:val="008D2C4A"/>
    <w:rsid w:val="008D7766"/>
    <w:rsid w:val="008E054D"/>
    <w:rsid w:val="008E08E3"/>
    <w:rsid w:val="008E40AB"/>
    <w:rsid w:val="008F23E9"/>
    <w:rsid w:val="00900D18"/>
    <w:rsid w:val="00902EC0"/>
    <w:rsid w:val="009077E2"/>
    <w:rsid w:val="00910F45"/>
    <w:rsid w:val="00911725"/>
    <w:rsid w:val="00917E5E"/>
    <w:rsid w:val="00926AD1"/>
    <w:rsid w:val="009351E9"/>
    <w:rsid w:val="00935EE2"/>
    <w:rsid w:val="00940C04"/>
    <w:rsid w:val="009478AB"/>
    <w:rsid w:val="009523EC"/>
    <w:rsid w:val="00956E94"/>
    <w:rsid w:val="00957666"/>
    <w:rsid w:val="00963288"/>
    <w:rsid w:val="00964A6C"/>
    <w:rsid w:val="00970179"/>
    <w:rsid w:val="00977E40"/>
    <w:rsid w:val="00981D06"/>
    <w:rsid w:val="00982D33"/>
    <w:rsid w:val="00985984"/>
    <w:rsid w:val="00994DCE"/>
    <w:rsid w:val="0099587E"/>
    <w:rsid w:val="00995D59"/>
    <w:rsid w:val="009979FA"/>
    <w:rsid w:val="009B3103"/>
    <w:rsid w:val="009C12FA"/>
    <w:rsid w:val="009C2202"/>
    <w:rsid w:val="009D72FE"/>
    <w:rsid w:val="009D747B"/>
    <w:rsid w:val="009F61B1"/>
    <w:rsid w:val="00A00C30"/>
    <w:rsid w:val="00A02AEF"/>
    <w:rsid w:val="00A14A03"/>
    <w:rsid w:val="00A2122C"/>
    <w:rsid w:val="00A24264"/>
    <w:rsid w:val="00A25447"/>
    <w:rsid w:val="00A27E45"/>
    <w:rsid w:val="00A32CD7"/>
    <w:rsid w:val="00A40DED"/>
    <w:rsid w:val="00A41E4E"/>
    <w:rsid w:val="00A4412E"/>
    <w:rsid w:val="00A47353"/>
    <w:rsid w:val="00A52B36"/>
    <w:rsid w:val="00A6675F"/>
    <w:rsid w:val="00A707E0"/>
    <w:rsid w:val="00A73C38"/>
    <w:rsid w:val="00A77B0C"/>
    <w:rsid w:val="00A77DE6"/>
    <w:rsid w:val="00A83932"/>
    <w:rsid w:val="00A85305"/>
    <w:rsid w:val="00A8686E"/>
    <w:rsid w:val="00A8732A"/>
    <w:rsid w:val="00A91173"/>
    <w:rsid w:val="00A92C3C"/>
    <w:rsid w:val="00A970A2"/>
    <w:rsid w:val="00AA3265"/>
    <w:rsid w:val="00AA34F3"/>
    <w:rsid w:val="00AA3812"/>
    <w:rsid w:val="00AB120A"/>
    <w:rsid w:val="00AB2D16"/>
    <w:rsid w:val="00AB50E4"/>
    <w:rsid w:val="00AC04D7"/>
    <w:rsid w:val="00AC1AF9"/>
    <w:rsid w:val="00AC742D"/>
    <w:rsid w:val="00AC7DC9"/>
    <w:rsid w:val="00AE14D7"/>
    <w:rsid w:val="00AF01AC"/>
    <w:rsid w:val="00AF1292"/>
    <w:rsid w:val="00AF3FE7"/>
    <w:rsid w:val="00AF7D0C"/>
    <w:rsid w:val="00B0574B"/>
    <w:rsid w:val="00B10AB7"/>
    <w:rsid w:val="00B2037F"/>
    <w:rsid w:val="00B262BC"/>
    <w:rsid w:val="00B2752C"/>
    <w:rsid w:val="00B32691"/>
    <w:rsid w:val="00B37215"/>
    <w:rsid w:val="00B407F6"/>
    <w:rsid w:val="00B635E3"/>
    <w:rsid w:val="00B710DA"/>
    <w:rsid w:val="00B72B4F"/>
    <w:rsid w:val="00B835C0"/>
    <w:rsid w:val="00B876AF"/>
    <w:rsid w:val="00B9055C"/>
    <w:rsid w:val="00B9419F"/>
    <w:rsid w:val="00BA2E20"/>
    <w:rsid w:val="00BA759E"/>
    <w:rsid w:val="00BB12E9"/>
    <w:rsid w:val="00BB532F"/>
    <w:rsid w:val="00BC162D"/>
    <w:rsid w:val="00BC2FE4"/>
    <w:rsid w:val="00BD06A7"/>
    <w:rsid w:val="00BD4DDA"/>
    <w:rsid w:val="00BE21D7"/>
    <w:rsid w:val="00BE483A"/>
    <w:rsid w:val="00BE4DAE"/>
    <w:rsid w:val="00BE4EAE"/>
    <w:rsid w:val="00BE6E24"/>
    <w:rsid w:val="00BF5DDE"/>
    <w:rsid w:val="00C01CED"/>
    <w:rsid w:val="00C03AFD"/>
    <w:rsid w:val="00C15332"/>
    <w:rsid w:val="00C23E79"/>
    <w:rsid w:val="00C271F9"/>
    <w:rsid w:val="00C470CB"/>
    <w:rsid w:val="00C517B6"/>
    <w:rsid w:val="00C61464"/>
    <w:rsid w:val="00C63F0F"/>
    <w:rsid w:val="00C70636"/>
    <w:rsid w:val="00C70842"/>
    <w:rsid w:val="00C740FF"/>
    <w:rsid w:val="00C76179"/>
    <w:rsid w:val="00C8578E"/>
    <w:rsid w:val="00C861F7"/>
    <w:rsid w:val="00C92561"/>
    <w:rsid w:val="00C9753E"/>
    <w:rsid w:val="00CA3DE5"/>
    <w:rsid w:val="00CA76B5"/>
    <w:rsid w:val="00CC76F2"/>
    <w:rsid w:val="00CD323E"/>
    <w:rsid w:val="00CD5AE7"/>
    <w:rsid w:val="00CE105E"/>
    <w:rsid w:val="00CE1E5E"/>
    <w:rsid w:val="00CF2A85"/>
    <w:rsid w:val="00D015F9"/>
    <w:rsid w:val="00D178C6"/>
    <w:rsid w:val="00D312DA"/>
    <w:rsid w:val="00D351CC"/>
    <w:rsid w:val="00D42207"/>
    <w:rsid w:val="00D55E55"/>
    <w:rsid w:val="00D6084A"/>
    <w:rsid w:val="00D64165"/>
    <w:rsid w:val="00D663ED"/>
    <w:rsid w:val="00D66BB4"/>
    <w:rsid w:val="00D67A17"/>
    <w:rsid w:val="00D74882"/>
    <w:rsid w:val="00D759EE"/>
    <w:rsid w:val="00D956AA"/>
    <w:rsid w:val="00D97ADA"/>
    <w:rsid w:val="00DA45C4"/>
    <w:rsid w:val="00DA543F"/>
    <w:rsid w:val="00DA68D9"/>
    <w:rsid w:val="00DC0173"/>
    <w:rsid w:val="00DC11EA"/>
    <w:rsid w:val="00DC4056"/>
    <w:rsid w:val="00DC627A"/>
    <w:rsid w:val="00DC686D"/>
    <w:rsid w:val="00DC6FA6"/>
    <w:rsid w:val="00DE2472"/>
    <w:rsid w:val="00DE498C"/>
    <w:rsid w:val="00DE58C6"/>
    <w:rsid w:val="00DE6C80"/>
    <w:rsid w:val="00DF1540"/>
    <w:rsid w:val="00DF2209"/>
    <w:rsid w:val="00DF5EB4"/>
    <w:rsid w:val="00E10C3E"/>
    <w:rsid w:val="00E213C2"/>
    <w:rsid w:val="00E25470"/>
    <w:rsid w:val="00E27471"/>
    <w:rsid w:val="00E310E1"/>
    <w:rsid w:val="00E44564"/>
    <w:rsid w:val="00E45E54"/>
    <w:rsid w:val="00E55704"/>
    <w:rsid w:val="00E565B9"/>
    <w:rsid w:val="00E71DB3"/>
    <w:rsid w:val="00E72D70"/>
    <w:rsid w:val="00E747B4"/>
    <w:rsid w:val="00E80A46"/>
    <w:rsid w:val="00E83B02"/>
    <w:rsid w:val="00E85594"/>
    <w:rsid w:val="00E85FA0"/>
    <w:rsid w:val="00E87997"/>
    <w:rsid w:val="00E945D8"/>
    <w:rsid w:val="00E95F38"/>
    <w:rsid w:val="00EA33CB"/>
    <w:rsid w:val="00EA6072"/>
    <w:rsid w:val="00EA7A67"/>
    <w:rsid w:val="00EC0B04"/>
    <w:rsid w:val="00EC4A51"/>
    <w:rsid w:val="00EC5C1D"/>
    <w:rsid w:val="00ED176B"/>
    <w:rsid w:val="00ED5CC6"/>
    <w:rsid w:val="00ED7943"/>
    <w:rsid w:val="00EF159C"/>
    <w:rsid w:val="00F07C69"/>
    <w:rsid w:val="00F115CE"/>
    <w:rsid w:val="00F15669"/>
    <w:rsid w:val="00F31B35"/>
    <w:rsid w:val="00F339CD"/>
    <w:rsid w:val="00F33A43"/>
    <w:rsid w:val="00F41650"/>
    <w:rsid w:val="00F47143"/>
    <w:rsid w:val="00F83D95"/>
    <w:rsid w:val="00F9569D"/>
    <w:rsid w:val="00FC306C"/>
    <w:rsid w:val="00FC3C9C"/>
    <w:rsid w:val="00FC5BF7"/>
    <w:rsid w:val="00FC6457"/>
    <w:rsid w:val="00FC6ECA"/>
    <w:rsid w:val="00FD3076"/>
    <w:rsid w:val="00FD46BA"/>
    <w:rsid w:val="00FE1CBC"/>
    <w:rsid w:val="00FE2E58"/>
    <w:rsid w:val="00FE5458"/>
    <w:rsid w:val="00FF35CF"/>
    <w:rsid w:val="00FF467A"/>
    <w:rsid w:val="00FF5818"/>
    <w:rsid w:val="00FF6513"/>
    <w:rsid w:val="0753CE9B"/>
    <w:rsid w:val="0D8F94FD"/>
    <w:rsid w:val="140DFD98"/>
    <w:rsid w:val="1500762D"/>
    <w:rsid w:val="17BE5E5F"/>
    <w:rsid w:val="209CBF31"/>
    <w:rsid w:val="2382B71C"/>
    <w:rsid w:val="250A5063"/>
    <w:rsid w:val="2856283F"/>
    <w:rsid w:val="2B60698A"/>
    <w:rsid w:val="2C4C3EF7"/>
    <w:rsid w:val="2CFC39EB"/>
    <w:rsid w:val="2E980A4C"/>
    <w:rsid w:val="32055562"/>
    <w:rsid w:val="34815654"/>
    <w:rsid w:val="3AE2B700"/>
    <w:rsid w:val="3C376FBA"/>
    <w:rsid w:val="3FCEF284"/>
    <w:rsid w:val="40A1FD90"/>
    <w:rsid w:val="410485A5"/>
    <w:rsid w:val="45D1C797"/>
    <w:rsid w:val="462569A7"/>
    <w:rsid w:val="4D6D1AB2"/>
    <w:rsid w:val="4E330A9B"/>
    <w:rsid w:val="5192BBF0"/>
    <w:rsid w:val="52DC8185"/>
    <w:rsid w:val="55BBF496"/>
    <w:rsid w:val="56226514"/>
    <w:rsid w:val="572F5064"/>
    <w:rsid w:val="5C45A7D2"/>
    <w:rsid w:val="65543AB9"/>
    <w:rsid w:val="69A79FD6"/>
    <w:rsid w:val="72447769"/>
    <w:rsid w:val="76E1F770"/>
    <w:rsid w:val="773134C4"/>
    <w:rsid w:val="78B8CE0B"/>
    <w:rsid w:val="7DA07648"/>
    <w:rsid w:val="7FD2FE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3E9512"/>
  <w15:docId w15:val="{8B4D2443-FF27-4C4A-8C3C-65B50A2E8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EastAsia" w:hAnsi="Arial"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4"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15"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5704"/>
  </w:style>
  <w:style w:type="paragraph" w:styleId="Heading1">
    <w:name w:val="heading 1"/>
    <w:basedOn w:val="Normal"/>
    <w:next w:val="Normal"/>
    <w:link w:val="Heading1Char"/>
    <w:uiPriority w:val="1"/>
    <w:qFormat/>
    <w:rsid w:val="00994DCE"/>
    <w:pPr>
      <w:keepNext/>
      <w:spacing w:after="120" w:line="400" w:lineRule="atLeast"/>
      <w:outlineLvl w:val="0"/>
    </w:pPr>
    <w:rPr>
      <w:rFonts w:eastAsiaTheme="minorHAnsi" w:cs="Arial"/>
      <w:b/>
      <w:bCs/>
      <w:kern w:val="32"/>
      <w:sz w:val="26"/>
      <w:szCs w:val="32"/>
      <w:lang w:val="en-AU"/>
    </w:rPr>
  </w:style>
  <w:style w:type="paragraph" w:styleId="Heading2">
    <w:name w:val="heading 2"/>
    <w:basedOn w:val="Normal"/>
    <w:next w:val="Normal"/>
    <w:link w:val="Heading2Char"/>
    <w:uiPriority w:val="1"/>
    <w:qFormat/>
    <w:rsid w:val="00994DCE"/>
    <w:pPr>
      <w:keepNext/>
      <w:spacing w:after="120" w:line="260" w:lineRule="atLeast"/>
      <w:outlineLvl w:val="1"/>
    </w:pPr>
    <w:rPr>
      <w:rFonts w:eastAsiaTheme="minorHAnsi" w:cs="Arial"/>
      <w:b/>
      <w:bCs/>
      <w:iCs/>
      <w:color w:val="6D6E71"/>
      <w:sz w:val="24"/>
      <w:szCs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PSCGreen">
    <w:name w:val="PSC_Green"/>
    <w:basedOn w:val="TableNormal"/>
    <w:uiPriority w:val="99"/>
    <w:rsid w:val="00BB532F"/>
    <w:pPr>
      <w:spacing w:after="0" w:line="280" w:lineRule="atLeast"/>
    </w:pPr>
    <w:rPr>
      <w:rFonts w:eastAsiaTheme="minorHAnsi" w:cs="Times New Roman"/>
      <w:color w:val="FFFFFF" w:themeColor="background1"/>
      <w:sz w:val="20"/>
      <w:szCs w:val="20"/>
      <w:lang w:val="en-AU"/>
    </w:rPr>
    <w:tblPr>
      <w:tblBorders>
        <w:top w:val="single" w:sz="8" w:space="0" w:color="auto"/>
        <w:bottom w:val="single" w:sz="8" w:space="0" w:color="auto"/>
        <w:insideH w:val="single" w:sz="8" w:space="0" w:color="FFFFFF" w:themeColor="background1"/>
      </w:tblBorders>
      <w:tblCellMar>
        <w:left w:w="57" w:type="dxa"/>
        <w:right w:w="0" w:type="dxa"/>
      </w:tblCellMar>
    </w:tblPr>
    <w:tcPr>
      <w:shd w:val="clear" w:color="auto" w:fill="00A88F"/>
    </w:tcPr>
    <w:tblStylePr w:type="firstRow">
      <w:tblPr/>
      <w:tcPr>
        <w:tcBorders>
          <w:top w:val="single" w:sz="8" w:space="0" w:color="auto"/>
          <w:left w:val="nil"/>
          <w:bottom w:val="nil"/>
          <w:right w:val="nil"/>
          <w:insideH w:val="nil"/>
          <w:insideV w:val="nil"/>
          <w:tl2br w:val="nil"/>
          <w:tr2bl w:val="nil"/>
        </w:tcBorders>
      </w:tcPr>
    </w:tblStylePr>
    <w:tblStylePr w:type="lastRow">
      <w:tblPr/>
      <w:tcPr>
        <w:tcBorders>
          <w:top w:val="nil"/>
          <w:left w:val="nil"/>
          <w:bottom w:val="single" w:sz="8" w:space="0" w:color="auto"/>
          <w:right w:val="nil"/>
          <w:insideH w:val="nil"/>
          <w:insideV w:val="nil"/>
          <w:tl2br w:val="nil"/>
          <w:tr2bl w:val="nil"/>
        </w:tcBorders>
      </w:tcPr>
    </w:tblStylePr>
  </w:style>
  <w:style w:type="paragraph" w:customStyle="1" w:styleId="TableTextWhite">
    <w:name w:val="Table Text White"/>
    <w:basedOn w:val="Normal"/>
    <w:qFormat/>
    <w:rsid w:val="00BB532F"/>
    <w:pPr>
      <w:spacing w:before="40" w:after="40" w:line="280" w:lineRule="atLeast"/>
    </w:pPr>
    <w:rPr>
      <w:rFonts w:eastAsiaTheme="minorHAnsi" w:cs="Times New Roman"/>
      <w:color w:val="FFFFFF"/>
      <w:sz w:val="20"/>
      <w:szCs w:val="20"/>
      <w:lang w:val="en-AU"/>
    </w:rPr>
  </w:style>
  <w:style w:type="table" w:customStyle="1" w:styleId="PSCPurple">
    <w:name w:val="PSC_Purple"/>
    <w:basedOn w:val="TableNormal"/>
    <w:uiPriority w:val="99"/>
    <w:rsid w:val="00BB532F"/>
    <w:pPr>
      <w:spacing w:after="0" w:line="240" w:lineRule="auto"/>
    </w:pPr>
    <w:rPr>
      <w:rFonts w:eastAsiaTheme="minorHAnsi" w:cs="Times New Roman"/>
      <w:sz w:val="20"/>
      <w:szCs w:val="20"/>
      <w:lang w:val="en-AU"/>
    </w:rPr>
    <w:tblPr>
      <w:tblStyleRowBandSize w:val="1"/>
      <w:tblBorders>
        <w:top w:val="single" w:sz="8" w:space="0" w:color="auto"/>
        <w:bottom w:val="single" w:sz="8" w:space="0" w:color="BCBEC0"/>
        <w:insideH w:val="single" w:sz="8" w:space="0" w:color="BCBEC0"/>
      </w:tblBorders>
      <w:tblCellMar>
        <w:left w:w="57" w:type="dxa"/>
        <w:right w:w="0" w:type="dxa"/>
      </w:tblCellMar>
    </w:tblPr>
    <w:tblStylePr w:type="firstRow">
      <w:tblPr/>
      <w:tcPr>
        <w:tcBorders>
          <w:top w:val="single" w:sz="8" w:space="0" w:color="auto"/>
          <w:left w:val="nil"/>
          <w:bottom w:val="single" w:sz="8" w:space="0" w:color="auto"/>
          <w:right w:val="nil"/>
          <w:insideH w:val="nil"/>
          <w:insideV w:val="nil"/>
          <w:tl2br w:val="nil"/>
          <w:tr2bl w:val="nil"/>
        </w:tcBorders>
        <w:shd w:val="clear" w:color="auto" w:fill="6D276A"/>
      </w:tcPr>
    </w:tblStylePr>
  </w:style>
  <w:style w:type="paragraph" w:customStyle="1" w:styleId="TableText">
    <w:name w:val="Table Text"/>
    <w:basedOn w:val="TableTextWhite"/>
    <w:qFormat/>
    <w:rsid w:val="00BB532F"/>
    <w:rPr>
      <w:color w:val="auto"/>
    </w:rPr>
  </w:style>
  <w:style w:type="paragraph" w:customStyle="1" w:styleId="TableTextWhite0">
    <w:name w:val="Table_Text_White"/>
    <w:basedOn w:val="Normal"/>
    <w:qFormat/>
    <w:rsid w:val="00BB532F"/>
    <w:pPr>
      <w:spacing w:before="40" w:after="40" w:line="280" w:lineRule="atLeast"/>
    </w:pPr>
    <w:rPr>
      <w:rFonts w:eastAsiaTheme="minorHAnsi" w:cs="Times New Roman"/>
      <w:b/>
      <w:color w:val="FFFFFF"/>
      <w:szCs w:val="20"/>
      <w:lang w:val="en-AU"/>
    </w:rPr>
  </w:style>
  <w:style w:type="paragraph" w:styleId="Header">
    <w:name w:val="header"/>
    <w:basedOn w:val="Normal"/>
    <w:link w:val="HeaderChar"/>
    <w:uiPriority w:val="99"/>
    <w:unhideWhenUsed/>
    <w:rsid w:val="00BB53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532F"/>
  </w:style>
  <w:style w:type="paragraph" w:styleId="Footer">
    <w:name w:val="footer"/>
    <w:basedOn w:val="Normal"/>
    <w:link w:val="FooterChar"/>
    <w:uiPriority w:val="99"/>
    <w:unhideWhenUsed/>
    <w:rsid w:val="00BB53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532F"/>
  </w:style>
  <w:style w:type="paragraph" w:styleId="BalloonText">
    <w:name w:val="Balloon Text"/>
    <w:basedOn w:val="Normal"/>
    <w:link w:val="BalloonTextChar"/>
    <w:uiPriority w:val="99"/>
    <w:semiHidden/>
    <w:unhideWhenUsed/>
    <w:rsid w:val="00BB53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532F"/>
    <w:rPr>
      <w:rFonts w:ascii="Tahoma" w:hAnsi="Tahoma" w:cs="Tahoma"/>
      <w:sz w:val="16"/>
      <w:szCs w:val="16"/>
    </w:rPr>
  </w:style>
  <w:style w:type="paragraph" w:styleId="Title">
    <w:name w:val="Title"/>
    <w:basedOn w:val="Normal"/>
    <w:next w:val="Normal"/>
    <w:link w:val="TitleChar"/>
    <w:uiPriority w:val="14"/>
    <w:rsid w:val="00BB532F"/>
    <w:pPr>
      <w:autoSpaceDE w:val="0"/>
      <w:autoSpaceDN w:val="0"/>
      <w:adjustRightInd w:val="0"/>
      <w:spacing w:after="0" w:line="448" w:lineRule="atLeast"/>
      <w:textAlignment w:val="center"/>
    </w:pPr>
    <w:rPr>
      <w:rFonts w:ascii="Georgia" w:eastAsiaTheme="minorHAnsi" w:hAnsi="Georgia" w:cs="Georgia"/>
      <w:b/>
      <w:bCs/>
      <w:color w:val="000000"/>
      <w:sz w:val="42"/>
      <w:szCs w:val="42"/>
    </w:rPr>
  </w:style>
  <w:style w:type="character" w:customStyle="1" w:styleId="TitleChar">
    <w:name w:val="Title Char"/>
    <w:basedOn w:val="DefaultParagraphFont"/>
    <w:link w:val="Title"/>
    <w:uiPriority w:val="14"/>
    <w:rsid w:val="00BB532F"/>
    <w:rPr>
      <w:rFonts w:ascii="Georgia" w:eastAsiaTheme="minorHAnsi" w:hAnsi="Georgia" w:cs="Georgia"/>
      <w:b/>
      <w:bCs/>
      <w:color w:val="000000"/>
      <w:sz w:val="42"/>
      <w:szCs w:val="42"/>
    </w:rPr>
  </w:style>
  <w:style w:type="table" w:styleId="TableGrid">
    <w:name w:val="Table Grid"/>
    <w:basedOn w:val="TableNormal"/>
    <w:uiPriority w:val="59"/>
    <w:rsid w:val="007E2F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leSub">
    <w:name w:val="Title Sub"/>
    <w:basedOn w:val="Normal"/>
    <w:qFormat/>
    <w:rsid w:val="007E2FB7"/>
    <w:pPr>
      <w:autoSpaceDE w:val="0"/>
      <w:autoSpaceDN w:val="0"/>
      <w:adjustRightInd w:val="0"/>
      <w:spacing w:after="120" w:line="420" w:lineRule="atLeast"/>
      <w:textAlignment w:val="center"/>
    </w:pPr>
    <w:rPr>
      <w:rFonts w:ascii="Georgia" w:eastAsiaTheme="minorHAnsi" w:hAnsi="Georgia" w:cs="Georgia"/>
      <w:color w:val="000000"/>
      <w:spacing w:val="-10"/>
      <w:sz w:val="42"/>
      <w:szCs w:val="42"/>
    </w:rPr>
  </w:style>
  <w:style w:type="character" w:customStyle="1" w:styleId="Style1">
    <w:name w:val="Style1"/>
    <w:basedOn w:val="DefaultParagraphFont"/>
    <w:uiPriority w:val="1"/>
    <w:rsid w:val="007E2FB7"/>
    <w:rPr>
      <w:rFonts w:ascii="Georgia" w:hAnsi="Georgia"/>
      <w:sz w:val="42"/>
    </w:rPr>
  </w:style>
  <w:style w:type="character" w:styleId="PlaceholderText">
    <w:name w:val="Placeholder Text"/>
    <w:basedOn w:val="DefaultParagraphFont"/>
    <w:uiPriority w:val="99"/>
    <w:semiHidden/>
    <w:rsid w:val="00237421"/>
    <w:rPr>
      <w:color w:val="808080"/>
    </w:rPr>
  </w:style>
  <w:style w:type="paragraph" w:styleId="ListBullet">
    <w:name w:val="List Bullet"/>
    <w:basedOn w:val="Normal"/>
    <w:uiPriority w:val="2"/>
    <w:qFormat/>
    <w:rsid w:val="002D36BB"/>
    <w:pPr>
      <w:numPr>
        <w:numId w:val="8"/>
      </w:numPr>
      <w:tabs>
        <w:tab w:val="clear" w:pos="360"/>
        <w:tab w:val="num" w:pos="284"/>
      </w:tabs>
      <w:spacing w:after="0" w:line="280" w:lineRule="atLeast"/>
      <w:ind w:left="284" w:hanging="284"/>
    </w:pPr>
    <w:rPr>
      <w:rFonts w:ascii="Georgia" w:eastAsiaTheme="minorHAnsi" w:hAnsi="Georgia" w:cs="Times New Roman"/>
      <w:szCs w:val="20"/>
      <w:lang w:val="en-AU"/>
    </w:rPr>
  </w:style>
  <w:style w:type="paragraph" w:customStyle="1" w:styleId="TableBullet">
    <w:name w:val="Table Bullet"/>
    <w:basedOn w:val="ListBullet"/>
    <w:qFormat/>
    <w:rsid w:val="002D36BB"/>
    <w:pPr>
      <w:tabs>
        <w:tab w:val="clear" w:pos="284"/>
        <w:tab w:val="num" w:pos="360"/>
      </w:tabs>
      <w:ind w:left="360" w:hanging="360"/>
    </w:pPr>
    <w:rPr>
      <w:rFonts w:ascii="Arial" w:hAnsi="Arial"/>
      <w:sz w:val="20"/>
    </w:rPr>
  </w:style>
  <w:style w:type="character" w:customStyle="1" w:styleId="Style2">
    <w:name w:val="Style2"/>
    <w:basedOn w:val="DefaultParagraphFont"/>
    <w:uiPriority w:val="1"/>
    <w:rsid w:val="0028314F"/>
    <w:rPr>
      <w:rFonts w:ascii="Georgia" w:hAnsi="Georgia"/>
      <w:sz w:val="22"/>
    </w:rPr>
  </w:style>
  <w:style w:type="paragraph" w:styleId="ListParagraph">
    <w:name w:val="List Paragraph"/>
    <w:basedOn w:val="Normal"/>
    <w:link w:val="ListParagraphChar"/>
    <w:uiPriority w:val="34"/>
    <w:qFormat/>
    <w:rsid w:val="0013413E"/>
    <w:pPr>
      <w:ind w:left="720"/>
      <w:contextualSpacing/>
    </w:pPr>
  </w:style>
  <w:style w:type="character" w:customStyle="1" w:styleId="Heading1Char">
    <w:name w:val="Heading 1 Char"/>
    <w:basedOn w:val="DefaultParagraphFont"/>
    <w:link w:val="Heading1"/>
    <w:uiPriority w:val="1"/>
    <w:rsid w:val="00994DCE"/>
    <w:rPr>
      <w:rFonts w:ascii="Arial" w:eastAsiaTheme="minorHAnsi" w:hAnsi="Arial" w:cs="Arial"/>
      <w:b/>
      <w:bCs/>
      <w:kern w:val="32"/>
      <w:sz w:val="26"/>
      <w:szCs w:val="32"/>
      <w:lang w:val="en-AU"/>
    </w:rPr>
  </w:style>
  <w:style w:type="character" w:customStyle="1" w:styleId="Heading2Char">
    <w:name w:val="Heading 2 Char"/>
    <w:basedOn w:val="DefaultParagraphFont"/>
    <w:link w:val="Heading2"/>
    <w:uiPriority w:val="1"/>
    <w:rsid w:val="00994DCE"/>
    <w:rPr>
      <w:rFonts w:ascii="Arial" w:eastAsiaTheme="minorHAnsi" w:hAnsi="Arial" w:cs="Arial"/>
      <w:b/>
      <w:bCs/>
      <w:iCs/>
      <w:color w:val="6D6E71"/>
      <w:sz w:val="24"/>
      <w:szCs w:val="28"/>
      <w:lang w:val="en-AU"/>
    </w:rPr>
  </w:style>
  <w:style w:type="character" w:styleId="Hyperlink">
    <w:name w:val="Hyperlink"/>
    <w:basedOn w:val="DefaultParagraphFont"/>
    <w:uiPriority w:val="15"/>
    <w:semiHidden/>
    <w:rsid w:val="00994DCE"/>
    <w:rPr>
      <w:rFonts w:ascii="Arial" w:hAnsi="Arial"/>
      <w:color w:val="0000FF" w:themeColor="hyperlink"/>
      <w:sz w:val="20"/>
      <w:u w:val="single"/>
    </w:rPr>
  </w:style>
  <w:style w:type="character" w:customStyle="1" w:styleId="ListParagraphChar">
    <w:name w:val="List Paragraph Char"/>
    <w:link w:val="ListParagraph"/>
    <w:uiPriority w:val="34"/>
    <w:locked/>
    <w:rsid w:val="00CA3DE5"/>
  </w:style>
  <w:style w:type="paragraph" w:styleId="PlainText">
    <w:name w:val="Plain Text"/>
    <w:basedOn w:val="Normal"/>
    <w:link w:val="PlainTextChar"/>
    <w:uiPriority w:val="99"/>
    <w:unhideWhenUsed/>
    <w:rsid w:val="004D15E4"/>
    <w:pPr>
      <w:spacing w:after="0" w:line="240" w:lineRule="auto"/>
    </w:pPr>
    <w:rPr>
      <w:rFonts w:ascii="Calibri" w:eastAsiaTheme="minorHAnsi" w:hAnsi="Calibri"/>
      <w:szCs w:val="21"/>
      <w:lang w:val="en-AU"/>
    </w:rPr>
  </w:style>
  <w:style w:type="character" w:customStyle="1" w:styleId="PlainTextChar">
    <w:name w:val="Plain Text Char"/>
    <w:basedOn w:val="DefaultParagraphFont"/>
    <w:link w:val="PlainText"/>
    <w:uiPriority w:val="99"/>
    <w:rsid w:val="004D15E4"/>
    <w:rPr>
      <w:rFonts w:ascii="Calibri" w:eastAsiaTheme="minorHAnsi" w:hAnsi="Calibri"/>
      <w:szCs w:val="21"/>
      <w:lang w:val="en-AU"/>
    </w:rPr>
  </w:style>
  <w:style w:type="paragraph" w:styleId="CommentText">
    <w:name w:val="annotation text"/>
    <w:basedOn w:val="Normal"/>
    <w:link w:val="CommentTextChar"/>
    <w:uiPriority w:val="99"/>
    <w:unhideWhenUsed/>
    <w:rsid w:val="00351D50"/>
    <w:pPr>
      <w:spacing w:line="240" w:lineRule="auto"/>
    </w:pPr>
    <w:rPr>
      <w:sz w:val="20"/>
      <w:szCs w:val="20"/>
    </w:rPr>
  </w:style>
  <w:style w:type="character" w:customStyle="1" w:styleId="CommentTextChar">
    <w:name w:val="Comment Text Char"/>
    <w:basedOn w:val="DefaultParagraphFont"/>
    <w:link w:val="CommentText"/>
    <w:uiPriority w:val="99"/>
    <w:rsid w:val="00351D50"/>
    <w:rPr>
      <w:sz w:val="20"/>
      <w:szCs w:val="20"/>
    </w:rPr>
  </w:style>
  <w:style w:type="character" w:styleId="CommentReference">
    <w:name w:val="annotation reference"/>
    <w:basedOn w:val="DefaultParagraphFont"/>
    <w:uiPriority w:val="99"/>
    <w:semiHidden/>
    <w:unhideWhenUsed/>
    <w:rsid w:val="00351D50"/>
    <w:rPr>
      <w:sz w:val="16"/>
      <w:szCs w:val="16"/>
    </w:rPr>
  </w:style>
  <w:style w:type="paragraph" w:styleId="CommentSubject">
    <w:name w:val="annotation subject"/>
    <w:basedOn w:val="CommentText"/>
    <w:next w:val="CommentText"/>
    <w:link w:val="CommentSubjectChar"/>
    <w:uiPriority w:val="99"/>
    <w:semiHidden/>
    <w:unhideWhenUsed/>
    <w:rsid w:val="00E85594"/>
    <w:rPr>
      <w:b/>
      <w:bCs/>
    </w:rPr>
  </w:style>
  <w:style w:type="character" w:customStyle="1" w:styleId="CommentSubjectChar">
    <w:name w:val="Comment Subject Char"/>
    <w:basedOn w:val="CommentTextChar"/>
    <w:link w:val="CommentSubject"/>
    <w:uiPriority w:val="99"/>
    <w:semiHidden/>
    <w:rsid w:val="00E85594"/>
    <w:rPr>
      <w:b/>
      <w:bCs/>
      <w:sz w:val="20"/>
      <w:szCs w:val="20"/>
    </w:rPr>
  </w:style>
  <w:style w:type="table" w:customStyle="1" w:styleId="TableGrid1">
    <w:name w:val="Table Grid1"/>
    <w:basedOn w:val="TableNormal"/>
    <w:next w:val="TableGrid"/>
    <w:uiPriority w:val="59"/>
    <w:rsid w:val="00043878"/>
    <w:pPr>
      <w:spacing w:after="80" w:line="240" w:lineRule="auto"/>
    </w:pPr>
    <w:rPr>
      <w:rFonts w:ascii="Courier" w:eastAsia="Calibri" w:hAnsi="Courier" w:cs="Times New Roman"/>
      <w:sz w:val="20"/>
      <w:szCs w:val="20"/>
      <w:lang w:val="en-AU"/>
    </w:rPr>
    <w:tblP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top w:w="28" w:type="dxa"/>
        <w:left w:w="28" w:type="dxa"/>
        <w:bottom w:w="28" w:type="dxa"/>
        <w:right w:w="28" w:type="dxa"/>
      </w:tblCellMar>
    </w:tblPr>
    <w:tcPr>
      <w:tcMar>
        <w:top w:w="57" w:type="dxa"/>
        <w:left w:w="57" w:type="dxa"/>
        <w:bottom w:w="57" w:type="dxa"/>
        <w:right w:w="57" w:type="dxa"/>
      </w:tcMar>
    </w:tcPr>
    <w:tblStylePr w:type="firstRow">
      <w:rPr>
        <w:rFonts w:ascii="Calibri Light" w:hAnsi="Calibri Light"/>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6458434">
      <w:bodyDiv w:val="1"/>
      <w:marLeft w:val="0"/>
      <w:marRight w:val="0"/>
      <w:marTop w:val="0"/>
      <w:marBottom w:val="0"/>
      <w:divBdr>
        <w:top w:val="none" w:sz="0" w:space="0" w:color="auto"/>
        <w:left w:val="none" w:sz="0" w:space="0" w:color="auto"/>
        <w:bottom w:val="none" w:sz="0" w:space="0" w:color="auto"/>
        <w:right w:val="none" w:sz="0" w:space="0" w:color="auto"/>
      </w:divBdr>
    </w:div>
    <w:div w:id="351495583">
      <w:bodyDiv w:val="1"/>
      <w:marLeft w:val="0"/>
      <w:marRight w:val="0"/>
      <w:marTop w:val="0"/>
      <w:marBottom w:val="0"/>
      <w:divBdr>
        <w:top w:val="none" w:sz="0" w:space="0" w:color="auto"/>
        <w:left w:val="none" w:sz="0" w:space="0" w:color="auto"/>
        <w:bottom w:val="none" w:sz="0" w:space="0" w:color="auto"/>
        <w:right w:val="none" w:sz="0" w:space="0" w:color="auto"/>
      </w:divBdr>
    </w:div>
    <w:div w:id="586505442">
      <w:bodyDiv w:val="1"/>
      <w:marLeft w:val="0"/>
      <w:marRight w:val="0"/>
      <w:marTop w:val="0"/>
      <w:marBottom w:val="0"/>
      <w:divBdr>
        <w:top w:val="none" w:sz="0" w:space="0" w:color="auto"/>
        <w:left w:val="none" w:sz="0" w:space="0" w:color="auto"/>
        <w:bottom w:val="none" w:sz="0" w:space="0" w:color="auto"/>
        <w:right w:val="none" w:sz="0" w:space="0" w:color="auto"/>
      </w:divBdr>
    </w:div>
    <w:div w:id="1457406745">
      <w:bodyDiv w:val="1"/>
      <w:marLeft w:val="0"/>
      <w:marRight w:val="0"/>
      <w:marTop w:val="0"/>
      <w:marBottom w:val="0"/>
      <w:divBdr>
        <w:top w:val="none" w:sz="0" w:space="0" w:color="auto"/>
        <w:left w:val="none" w:sz="0" w:space="0" w:color="auto"/>
        <w:bottom w:val="none" w:sz="0" w:space="0" w:color="auto"/>
        <w:right w:val="none" w:sz="0" w:space="0" w:color="auto"/>
      </w:divBdr>
    </w:div>
    <w:div w:id="1531842552">
      <w:bodyDiv w:val="1"/>
      <w:marLeft w:val="0"/>
      <w:marRight w:val="0"/>
      <w:marTop w:val="0"/>
      <w:marBottom w:val="0"/>
      <w:divBdr>
        <w:top w:val="none" w:sz="0" w:space="0" w:color="auto"/>
        <w:left w:val="none" w:sz="0" w:space="0" w:color="auto"/>
        <w:bottom w:val="none" w:sz="0" w:space="0" w:color="auto"/>
        <w:right w:val="none" w:sz="0" w:space="0" w:color="auto"/>
      </w:divBdr>
    </w:div>
    <w:div w:id="1538003190">
      <w:bodyDiv w:val="1"/>
      <w:marLeft w:val="0"/>
      <w:marRight w:val="0"/>
      <w:marTop w:val="0"/>
      <w:marBottom w:val="0"/>
      <w:divBdr>
        <w:top w:val="none" w:sz="0" w:space="0" w:color="auto"/>
        <w:left w:val="none" w:sz="0" w:space="0" w:color="auto"/>
        <w:bottom w:val="none" w:sz="0" w:space="0" w:color="auto"/>
        <w:right w:val="none" w:sz="0" w:space="0" w:color="auto"/>
      </w:divBdr>
    </w:div>
    <w:div w:id="1683363463">
      <w:bodyDiv w:val="1"/>
      <w:marLeft w:val="0"/>
      <w:marRight w:val="0"/>
      <w:marTop w:val="0"/>
      <w:marBottom w:val="0"/>
      <w:divBdr>
        <w:top w:val="none" w:sz="0" w:space="0" w:color="auto"/>
        <w:left w:val="none" w:sz="0" w:space="0" w:color="auto"/>
        <w:bottom w:val="none" w:sz="0" w:space="0" w:color="auto"/>
        <w:right w:val="none" w:sz="0" w:space="0" w:color="auto"/>
      </w:divBdr>
    </w:div>
    <w:div w:id="1821771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5.jp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psc.nsw.gov.au/workforce-management/capability-framework/the-capability-framework" TargetMode="External"/><Relationship Id="rId5" Type="http://schemas.openxmlformats.org/officeDocument/2006/relationships/numbering" Target="numbering.xml"/><Relationship Id="rId15" Type="http://schemas.openxmlformats.org/officeDocument/2006/relationships/image" Target="media/image4.png"/><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footer2.xml.rels><?xml version="1.0" encoding="UTF-8" standalone="yes"?>
<Relationships xmlns="http://schemas.openxmlformats.org/package/2006/relationships"><Relationship Id="rId1" Type="http://schemas.openxmlformats.org/officeDocument/2006/relationships/image" Target="media/image8.png"/></Relationships>
</file>

<file path=word/_rels/header1.xml.rels><?xml version="1.0" encoding="UTF-8" standalone="yes"?>
<Relationships xmlns="http://schemas.openxmlformats.org/package/2006/relationships"><Relationship Id="rId1" Type="http://schemas.openxmlformats.org/officeDocument/2006/relationships/image" Target="media/image7.jpg"/></Relationships>
</file>

<file path=word/_rels/settings.xml.rels><?xml version="1.0" encoding="UTF-8" standalone="yes"?>
<Relationships xmlns="http://schemas.openxmlformats.org/package/2006/relationships"><Relationship Id="rId1" Type="http://schemas.openxmlformats.org/officeDocument/2006/relationships/attachedTemplate" Target="file:///F:\Websites\PublicServiceCommission\web\PSCRD\DocumentGeneration\Template\PSC_Basic_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OldVersion xmlns="d3fbf6ab-f3e8-478b-8d5a-8667b1df0e0a">true</OldVersion>
    <SavedintheRDLibrary xmlns="d3fbf6ab-f3e8-478b-8d5a-8667b1df0e0a">false</SavedintheRDLibrary>
    <RoleTitle xmlns="d3fbf6ab-f3e8-478b-8d5a-8667b1df0e0a" xsi:nil="true"/>
    <MargaretGomez xmlns="d3fbf6ab-f3e8-478b-8d5a-8667b1df0e0a">
      <UserInfo>
        <DisplayName/>
        <AccountId xsi:nil="true"/>
        <AccountType/>
      </UserInfo>
    </MargaretGomez>
    <PublishedonRDPortal xmlns="d3fbf6ab-f3e8-478b-8d5a-8667b1df0e0a">false</PublishedonRDPorta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39811780FFB3E44AAD892FED30217CCE" ma:contentTypeVersion="9" ma:contentTypeDescription="Create a new document." ma:contentTypeScope="" ma:versionID="9f2e96ed51738301d25a6e3be0489ca1">
  <xsd:schema xmlns:xsd="http://www.w3.org/2001/XMLSchema" xmlns:xs="http://www.w3.org/2001/XMLSchema" xmlns:p="http://schemas.microsoft.com/office/2006/metadata/properties" xmlns:ns2="d3fbf6ab-f3e8-478b-8d5a-8667b1df0e0a" targetNamespace="http://schemas.microsoft.com/office/2006/metadata/properties" ma:root="true" ma:fieldsID="0f1bb246bec6be16e888cc08448b00b8" ns2:_="">
    <xsd:import namespace="d3fbf6ab-f3e8-478b-8d5a-8667b1df0e0a"/>
    <xsd:element name="properties">
      <xsd:complexType>
        <xsd:sequence>
          <xsd:element name="documentManagement">
            <xsd:complexType>
              <xsd:all>
                <xsd:element ref="ns2:MargaretGomez" minOccurs="0"/>
                <xsd:element ref="ns2:MediaServiceMetadata" minOccurs="0"/>
                <xsd:element ref="ns2:MediaServiceFastMetadata" minOccurs="0"/>
                <xsd:element ref="ns2:MediaServiceSearchProperties" minOccurs="0"/>
                <xsd:element ref="ns2:MediaServiceObjectDetectorVersions" minOccurs="0"/>
                <xsd:element ref="ns2:PublishedonRDPortal" minOccurs="0"/>
                <xsd:element ref="ns2:OldVersion" minOccurs="0"/>
                <xsd:element ref="ns2:SavedintheRDLibrary" minOccurs="0"/>
                <xsd:element ref="ns2:RoleTitl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fbf6ab-f3e8-478b-8d5a-8667b1df0e0a" elementFormDefault="qualified">
    <xsd:import namespace="http://schemas.microsoft.com/office/2006/documentManagement/types"/>
    <xsd:import namespace="http://schemas.microsoft.com/office/infopath/2007/PartnerControls"/>
    <xsd:element name="MargaretGomez" ma:index="8" nillable="true" ma:displayName="Director" ma:format="Dropdown" ma:list="UserInfo" ma:SharePointGroup="0" ma:internalName="MargaretGomez">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PublishedonRDPortal" ma:index="13" nillable="true" ma:displayName="Final version" ma:default="0" ma:format="Dropdown" ma:internalName="PublishedonRDPortal">
      <xsd:simpleType>
        <xsd:restriction base="dms:Boolean"/>
      </xsd:simpleType>
    </xsd:element>
    <xsd:element name="OldVersion" ma:index="14" nillable="true" ma:displayName="Draft version" ma:default="1" ma:description="Requires review and update" ma:format="Dropdown" ma:internalName="OldVersion">
      <xsd:simpleType>
        <xsd:restriction base="dms:Boolean"/>
      </xsd:simpleType>
    </xsd:element>
    <xsd:element name="SavedintheRDLibrary" ma:index="15" nillable="true" ma:displayName="Saved in the Capability Checker" ma:default="0" ma:description="Select yes when the Role Description has been entered into the RD Library" ma:format="Dropdown" ma:internalName="SavedintheRDLibrary">
      <xsd:simpleType>
        <xsd:restriction base="dms:Boolean"/>
      </xsd:simpleType>
    </xsd:element>
    <xsd:element name="RoleTitle" ma:index="16" nillable="true" ma:displayName="Role Title" ma:format="Dropdown" ma:internalName="RoleTitl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0775625-C7D0-4B66-BAF2-52D22EED0440}">
  <ds:schemaRefs>
    <ds:schemaRef ds:uri="http://schemas.openxmlformats.org/officeDocument/2006/bibliography"/>
  </ds:schemaRefs>
</ds:datastoreItem>
</file>

<file path=customXml/itemProps2.xml><?xml version="1.0" encoding="utf-8"?>
<ds:datastoreItem xmlns:ds="http://schemas.openxmlformats.org/officeDocument/2006/customXml" ds:itemID="{A3C1D9F9-05A6-4E97-88A8-BEEE9E6928A4}">
  <ds:schemaRefs>
    <ds:schemaRef ds:uri="http://schemas.microsoft.com/office/2006/metadata/properties"/>
    <ds:schemaRef ds:uri="http://schemas.microsoft.com/office/infopath/2007/PartnerControls"/>
    <ds:schemaRef ds:uri="d3fbf6ab-f3e8-478b-8d5a-8667b1df0e0a"/>
  </ds:schemaRefs>
</ds:datastoreItem>
</file>

<file path=customXml/itemProps3.xml><?xml version="1.0" encoding="utf-8"?>
<ds:datastoreItem xmlns:ds="http://schemas.openxmlformats.org/officeDocument/2006/customXml" ds:itemID="{B820640E-43D4-4343-B6EC-BE8ECEE6A014}">
  <ds:schemaRefs>
    <ds:schemaRef ds:uri="http://schemas.microsoft.com/sharepoint/v3/contenttype/forms"/>
  </ds:schemaRefs>
</ds:datastoreItem>
</file>

<file path=customXml/itemProps4.xml><?xml version="1.0" encoding="utf-8"?>
<ds:datastoreItem xmlns:ds="http://schemas.openxmlformats.org/officeDocument/2006/customXml" ds:itemID="{CA915C32-87AC-44F3-A20C-CCC78C63D9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fbf6ab-f3e8-478b-8d5a-8667b1df0e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PSC_Basic_Template.dotx</Template>
  <TotalTime>0</TotalTime>
  <Pages>7</Pages>
  <Words>1879</Words>
  <Characters>12052</Characters>
  <Application>Microsoft Office Word</Application>
  <DocSecurity>0</DocSecurity>
  <Lines>372</Lines>
  <Paragraphs>202</Paragraphs>
  <ScaleCrop>false</ScaleCrop>
  <Company/>
  <LinksUpToDate>false</LinksUpToDate>
  <CharactersWithSpaces>13809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Anbarasu Palanisamy</dc:creator>
  <cp:lastModifiedBy>Wendy Thorncraft</cp:lastModifiedBy>
  <cp:revision>2</cp:revision>
  <dcterms:created xsi:type="dcterms:W3CDTF">2025-03-17T04:54:00Z</dcterms:created>
  <dcterms:modified xsi:type="dcterms:W3CDTF">2025-03-17T04:54:00Z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0x01010039811780FFB3E44AAD892FED30217CCE</vt:lpwstr>
  </property>
  <property fmtid="{D5CDD505-2E9C-101B-9397-08002B2CF9AE}" pid="3" name="GrammarlyDocumentId">
    <vt:lpwstr>f4fb626042cb6ca3d76e46a6d81a5be4a9a1aec4e24448fa0379f433289488a2</vt:lpwstr>
  </property>
</Properties>
</file>