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0907" w14:textId="273CD20D" w:rsidR="004837C8" w:rsidRPr="004837C8" w:rsidRDefault="004837C8" w:rsidP="004837C8">
      <w:pPr>
        <w:tabs>
          <w:tab w:val="left" w:pos="2925"/>
        </w:tabs>
        <w:rPr>
          <w:rStyle w:val="Heading1Char"/>
        </w:rPr>
      </w:pPr>
    </w:p>
    <w:tbl>
      <w:tblPr>
        <w:tblStyle w:val="TableGrid0"/>
        <w:tblW w:w="10558"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8" w:type="dxa"/>
          <w:right w:w="115" w:type="dxa"/>
        </w:tblCellMar>
        <w:tblLook w:val="04A0" w:firstRow="1" w:lastRow="0" w:firstColumn="1" w:lastColumn="0" w:noHBand="0" w:noVBand="1"/>
      </w:tblPr>
      <w:tblGrid>
        <w:gridCol w:w="3539"/>
        <w:gridCol w:w="7019"/>
      </w:tblGrid>
      <w:tr w:rsidR="004837C8" w:rsidRPr="004837C8" w14:paraId="6DA573A3" w14:textId="77777777" w:rsidTr="00B84EF9">
        <w:trPr>
          <w:trHeight w:val="378"/>
        </w:trPr>
        <w:tc>
          <w:tcPr>
            <w:tcW w:w="3539" w:type="dxa"/>
            <w:shd w:val="clear" w:color="auto" w:fill="00A88F"/>
          </w:tcPr>
          <w:p w14:paraId="02708833"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Cluster</w:t>
            </w:r>
            <w:r w:rsidRPr="00B84EF9">
              <w:rPr>
                <w:b/>
                <w:color w:val="FFFFFF" w:themeColor="background1"/>
                <w:sz w:val="24"/>
              </w:rPr>
              <w:t xml:space="preserve"> </w:t>
            </w:r>
          </w:p>
        </w:tc>
        <w:tc>
          <w:tcPr>
            <w:tcW w:w="7019" w:type="dxa"/>
            <w:shd w:val="clear" w:color="auto" w:fill="00A88F"/>
          </w:tcPr>
          <w:p w14:paraId="3225C28D" w14:textId="77777777"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 xml:space="preserve">Climate Change, Energy, the Environment and Water  </w:t>
            </w:r>
          </w:p>
        </w:tc>
      </w:tr>
      <w:tr w:rsidR="004837C8" w:rsidRPr="004837C8" w14:paraId="79D9CD4F" w14:textId="77777777" w:rsidTr="00B84EF9">
        <w:trPr>
          <w:trHeight w:val="379"/>
        </w:trPr>
        <w:tc>
          <w:tcPr>
            <w:tcW w:w="3539" w:type="dxa"/>
            <w:shd w:val="clear" w:color="auto" w:fill="00A88F"/>
          </w:tcPr>
          <w:p w14:paraId="7F5231F1"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 xml:space="preserve">Agency </w:t>
            </w:r>
          </w:p>
        </w:tc>
        <w:tc>
          <w:tcPr>
            <w:tcW w:w="7019" w:type="dxa"/>
            <w:shd w:val="clear" w:color="auto" w:fill="00A88F"/>
          </w:tcPr>
          <w:p w14:paraId="0F52E2F7" w14:textId="77777777"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Department of Climate Change, Energy, the Environment and Water</w:t>
            </w:r>
          </w:p>
        </w:tc>
      </w:tr>
      <w:tr w:rsidR="004837C8" w:rsidRPr="004837C8" w14:paraId="22142ED6" w14:textId="77777777" w:rsidTr="00B84EF9">
        <w:trPr>
          <w:trHeight w:val="380"/>
        </w:trPr>
        <w:tc>
          <w:tcPr>
            <w:tcW w:w="3539" w:type="dxa"/>
            <w:shd w:val="clear" w:color="auto" w:fill="00A88F"/>
          </w:tcPr>
          <w:p w14:paraId="33A636A7"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Division/Branch/Unit</w:t>
            </w:r>
            <w:r w:rsidRPr="00B84EF9">
              <w:rPr>
                <w:b/>
                <w:color w:val="FFFFFF" w:themeColor="background1"/>
                <w:sz w:val="24"/>
              </w:rPr>
              <w:t xml:space="preserve"> </w:t>
            </w:r>
          </w:p>
        </w:tc>
        <w:tc>
          <w:tcPr>
            <w:tcW w:w="7019" w:type="dxa"/>
            <w:shd w:val="clear" w:color="auto" w:fill="00A88F"/>
          </w:tcPr>
          <w:p w14:paraId="0A8B6E53" w14:textId="77777777"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Energy Climate Change and Sustainability</w:t>
            </w:r>
          </w:p>
        </w:tc>
      </w:tr>
      <w:tr w:rsidR="004837C8" w:rsidRPr="004837C8" w14:paraId="05A72D22" w14:textId="77777777" w:rsidTr="00B84EF9">
        <w:trPr>
          <w:trHeight w:val="379"/>
        </w:trPr>
        <w:tc>
          <w:tcPr>
            <w:tcW w:w="3539" w:type="dxa"/>
            <w:shd w:val="clear" w:color="auto" w:fill="00A88F"/>
          </w:tcPr>
          <w:p w14:paraId="7B55828F" w14:textId="77777777" w:rsidR="004837C8" w:rsidRPr="00B84EF9" w:rsidRDefault="004837C8" w:rsidP="00B84EF9">
            <w:pPr>
              <w:spacing w:after="0" w:line="259" w:lineRule="auto"/>
              <w:ind w:left="56" w:firstLine="86"/>
              <w:rPr>
                <w:color w:val="FFFFFF" w:themeColor="background1"/>
              </w:rPr>
            </w:pPr>
            <w:r w:rsidRPr="00B84EF9">
              <w:rPr>
                <w:b/>
                <w:color w:val="FFFFFF" w:themeColor="background1"/>
                <w:sz w:val="20"/>
              </w:rPr>
              <w:t>Classification/Grade/Band</w:t>
            </w:r>
            <w:r w:rsidRPr="00B84EF9">
              <w:rPr>
                <w:b/>
                <w:color w:val="FFFFFF" w:themeColor="background1"/>
                <w:sz w:val="24"/>
              </w:rPr>
              <w:t xml:space="preserve"> </w:t>
            </w:r>
          </w:p>
        </w:tc>
        <w:tc>
          <w:tcPr>
            <w:tcW w:w="7019" w:type="dxa"/>
            <w:shd w:val="clear" w:color="auto" w:fill="00A88F"/>
          </w:tcPr>
          <w:p w14:paraId="1A7E9858" w14:textId="066C28AA"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 xml:space="preserve">Clerk Grade 11/12 </w:t>
            </w:r>
          </w:p>
        </w:tc>
      </w:tr>
      <w:tr w:rsidR="004837C8" w:rsidRPr="004837C8" w14:paraId="0131C4C2" w14:textId="77777777" w:rsidTr="00B84EF9">
        <w:trPr>
          <w:trHeight w:val="380"/>
        </w:trPr>
        <w:tc>
          <w:tcPr>
            <w:tcW w:w="3539" w:type="dxa"/>
            <w:shd w:val="clear" w:color="auto" w:fill="00A88F"/>
            <w:vAlign w:val="center"/>
          </w:tcPr>
          <w:p w14:paraId="797B1790" w14:textId="531E7D73"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Role Number</w:t>
            </w:r>
          </w:p>
        </w:tc>
        <w:tc>
          <w:tcPr>
            <w:tcW w:w="7019" w:type="dxa"/>
            <w:shd w:val="clear" w:color="auto" w:fill="00A88F"/>
          </w:tcPr>
          <w:p w14:paraId="0243E195" w14:textId="74E7BF61"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Generic</w:t>
            </w:r>
          </w:p>
        </w:tc>
      </w:tr>
      <w:tr w:rsidR="004837C8" w:rsidRPr="004837C8" w14:paraId="178B09F0" w14:textId="77777777" w:rsidTr="00B84EF9">
        <w:trPr>
          <w:trHeight w:val="380"/>
        </w:trPr>
        <w:tc>
          <w:tcPr>
            <w:tcW w:w="3539" w:type="dxa"/>
            <w:shd w:val="clear" w:color="auto" w:fill="00A88F"/>
            <w:vAlign w:val="center"/>
          </w:tcPr>
          <w:p w14:paraId="6D55FFB9" w14:textId="692DEDA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ANZSCO Code</w:t>
            </w:r>
          </w:p>
        </w:tc>
        <w:tc>
          <w:tcPr>
            <w:tcW w:w="7019" w:type="dxa"/>
            <w:shd w:val="clear" w:color="auto" w:fill="00A88F"/>
          </w:tcPr>
          <w:p w14:paraId="1740445B" w14:textId="628EF404" w:rsidR="004837C8" w:rsidRPr="00B84EF9" w:rsidRDefault="00042617" w:rsidP="00B84EF9">
            <w:pPr>
              <w:spacing w:after="0" w:line="259" w:lineRule="auto"/>
              <w:ind w:firstLine="86"/>
              <w:rPr>
                <w:b/>
                <w:bCs/>
                <w:color w:val="FFFFFF" w:themeColor="background1"/>
                <w:sz w:val="20"/>
                <w:szCs w:val="20"/>
              </w:rPr>
            </w:pPr>
            <w:r>
              <w:rPr>
                <w:b/>
                <w:bCs/>
                <w:color w:val="FFFFFF" w:themeColor="background1"/>
                <w:sz w:val="20"/>
                <w:szCs w:val="20"/>
              </w:rPr>
              <w:t>139999</w:t>
            </w:r>
          </w:p>
        </w:tc>
      </w:tr>
      <w:tr w:rsidR="004837C8" w:rsidRPr="004837C8" w14:paraId="6CA7F6A7" w14:textId="77777777" w:rsidTr="00B84EF9">
        <w:trPr>
          <w:trHeight w:val="379"/>
        </w:trPr>
        <w:tc>
          <w:tcPr>
            <w:tcW w:w="3539" w:type="dxa"/>
            <w:shd w:val="clear" w:color="auto" w:fill="00A88F"/>
            <w:vAlign w:val="center"/>
          </w:tcPr>
          <w:p w14:paraId="4C08FC7A" w14:textId="5E57328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PCAT Code</w:t>
            </w:r>
          </w:p>
        </w:tc>
        <w:tc>
          <w:tcPr>
            <w:tcW w:w="7019" w:type="dxa"/>
            <w:shd w:val="clear" w:color="auto" w:fill="00A88F"/>
          </w:tcPr>
          <w:p w14:paraId="0FCAA851" w14:textId="48591FC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1111592</w:t>
            </w:r>
          </w:p>
        </w:tc>
      </w:tr>
      <w:tr w:rsidR="004837C8" w:rsidRPr="004837C8" w14:paraId="3D803E43" w14:textId="77777777" w:rsidTr="00B84EF9">
        <w:trPr>
          <w:trHeight w:val="380"/>
        </w:trPr>
        <w:tc>
          <w:tcPr>
            <w:tcW w:w="3539" w:type="dxa"/>
            <w:shd w:val="clear" w:color="auto" w:fill="00A88F"/>
            <w:vAlign w:val="center"/>
          </w:tcPr>
          <w:p w14:paraId="02AE4C99" w14:textId="300186D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Date of Approval</w:t>
            </w:r>
          </w:p>
        </w:tc>
        <w:tc>
          <w:tcPr>
            <w:tcW w:w="7019" w:type="dxa"/>
            <w:shd w:val="clear" w:color="auto" w:fill="00A88F"/>
          </w:tcPr>
          <w:p w14:paraId="73BD3AA8" w14:textId="32C5F940"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February 2022 (</w:t>
            </w:r>
            <w:r w:rsidR="00042617">
              <w:rPr>
                <w:b/>
                <w:bCs/>
                <w:color w:val="FFFFFF" w:themeColor="background1"/>
                <w:sz w:val="20"/>
                <w:szCs w:val="20"/>
              </w:rPr>
              <w:t xml:space="preserve">updated </w:t>
            </w:r>
            <w:r w:rsidR="00082220" w:rsidRPr="00B84EF9">
              <w:rPr>
                <w:b/>
                <w:bCs/>
                <w:color w:val="FFFFFF" w:themeColor="background1"/>
                <w:sz w:val="20"/>
                <w:szCs w:val="20"/>
              </w:rPr>
              <w:t>February 2024</w:t>
            </w:r>
            <w:r w:rsidR="003971B1" w:rsidRPr="00B84EF9">
              <w:rPr>
                <w:b/>
                <w:bCs/>
                <w:color w:val="FFFFFF" w:themeColor="background1"/>
                <w:sz w:val="20"/>
                <w:szCs w:val="20"/>
              </w:rPr>
              <w:t>)</w:t>
            </w:r>
          </w:p>
        </w:tc>
      </w:tr>
      <w:tr w:rsidR="004837C8" w:rsidRPr="004837C8" w14:paraId="2B60AB76" w14:textId="77777777" w:rsidTr="00B84EF9">
        <w:trPr>
          <w:trHeight w:val="398"/>
        </w:trPr>
        <w:tc>
          <w:tcPr>
            <w:tcW w:w="3539" w:type="dxa"/>
            <w:shd w:val="clear" w:color="auto" w:fill="00A88F"/>
            <w:vAlign w:val="center"/>
          </w:tcPr>
          <w:p w14:paraId="7BE16B39" w14:textId="39A3C681"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Agency Website</w:t>
            </w:r>
          </w:p>
        </w:tc>
        <w:tc>
          <w:tcPr>
            <w:tcW w:w="7019" w:type="dxa"/>
            <w:shd w:val="clear" w:color="auto" w:fill="00A88F"/>
          </w:tcPr>
          <w:p w14:paraId="11DB7693" w14:textId="242F965E" w:rsidR="004837C8" w:rsidRPr="00B84EF9" w:rsidRDefault="004837C8" w:rsidP="00B84EF9">
            <w:pPr>
              <w:spacing w:after="0" w:line="259" w:lineRule="auto"/>
              <w:ind w:firstLine="86"/>
              <w:rPr>
                <w:b/>
                <w:bCs/>
                <w:color w:val="FFFFFF" w:themeColor="background1"/>
                <w:sz w:val="20"/>
                <w:szCs w:val="20"/>
              </w:rPr>
            </w:pPr>
            <w:r w:rsidRPr="00B84EF9">
              <w:rPr>
                <w:b/>
                <w:bCs/>
                <w:color w:val="FFFFFF" w:themeColor="background1"/>
                <w:sz w:val="20"/>
                <w:szCs w:val="20"/>
              </w:rPr>
              <w:t>www.d</w:t>
            </w:r>
            <w:r w:rsidR="00042617">
              <w:rPr>
                <w:b/>
                <w:bCs/>
                <w:color w:val="FFFFFF" w:themeColor="background1"/>
                <w:sz w:val="20"/>
                <w:szCs w:val="20"/>
              </w:rPr>
              <w:t>cceew</w:t>
            </w:r>
            <w:r w:rsidRPr="00B84EF9">
              <w:rPr>
                <w:b/>
                <w:bCs/>
                <w:color w:val="FFFFFF" w:themeColor="background1"/>
                <w:sz w:val="20"/>
                <w:szCs w:val="20"/>
              </w:rPr>
              <w:t>.nsw.gov.au</w:t>
            </w:r>
          </w:p>
        </w:tc>
      </w:tr>
    </w:tbl>
    <w:p w14:paraId="26C782B4" w14:textId="77777777" w:rsidR="00B84EF9" w:rsidRDefault="00B84EF9" w:rsidP="004837C8">
      <w:pPr>
        <w:rPr>
          <w:i/>
          <w:iCs/>
          <w:lang w:val="en-GB"/>
        </w:rPr>
      </w:pPr>
    </w:p>
    <w:p w14:paraId="7EA0476A" w14:textId="41D1C035" w:rsidR="004837C8" w:rsidRPr="00B84EF9" w:rsidRDefault="004837C8" w:rsidP="004837C8">
      <w:pPr>
        <w:rPr>
          <w:i/>
          <w:iCs/>
        </w:rPr>
      </w:pPr>
      <w:r w:rsidRPr="00B84EF9">
        <w:rPr>
          <w:i/>
          <w:iCs/>
          <w:lang w:val="en-GB"/>
        </w:rPr>
        <w:t xml:space="preserve">Ensuring a sustainable NSW through climate change and energy action, water management, environment and heritage conservation and protection. </w:t>
      </w:r>
    </w:p>
    <w:p w14:paraId="65E0B247" w14:textId="77777777" w:rsidR="004837C8" w:rsidRPr="0054758C" w:rsidRDefault="004837C8" w:rsidP="004837C8">
      <w:pPr>
        <w:pStyle w:val="Heading1"/>
        <w:rPr>
          <w:sz w:val="24"/>
          <w:szCs w:val="24"/>
        </w:rPr>
      </w:pPr>
      <w:r w:rsidRPr="0054758C">
        <w:rPr>
          <w:sz w:val="24"/>
          <w:szCs w:val="24"/>
        </w:rPr>
        <w:t xml:space="preserve">Who we are </w:t>
      </w:r>
    </w:p>
    <w:p w14:paraId="782448E6" w14:textId="77777777" w:rsidR="004837C8" w:rsidRPr="0054758C" w:rsidRDefault="004837C8" w:rsidP="004837C8">
      <w:pPr>
        <w:spacing w:after="0"/>
      </w:pPr>
      <w:r w:rsidRPr="0054758C">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230D8A1B" w14:textId="77777777" w:rsidR="004837C8" w:rsidRPr="0054758C" w:rsidRDefault="004837C8" w:rsidP="004837C8">
      <w:pPr>
        <w:spacing w:after="0"/>
        <w:rPr>
          <w:rFonts w:ascii="Calibri" w:hAnsi="Calibri" w:cs="Calibri"/>
          <w:lang w:val="en-GB"/>
        </w:rPr>
      </w:pPr>
      <w:r w:rsidRPr="0054758C">
        <w:t xml:space="preserve">  </w:t>
      </w:r>
    </w:p>
    <w:p w14:paraId="68BF6B88" w14:textId="11972AA2" w:rsidR="004837C8" w:rsidRPr="0054758C" w:rsidRDefault="004837C8" w:rsidP="004837C8">
      <w:pPr>
        <w:spacing w:after="0"/>
      </w:pPr>
      <w:r w:rsidRPr="0054758C">
        <w:t>DCCEEW conserves and protects the state’s natural environment. It manages the NSW national park estate, including its rich and diverse biodiversity and Aboriginal cultural heritage for future generations.</w:t>
      </w:r>
    </w:p>
    <w:p w14:paraId="128D3393" w14:textId="77777777" w:rsidR="004837C8" w:rsidRPr="0054758C" w:rsidRDefault="004837C8" w:rsidP="004837C8">
      <w:pPr>
        <w:spacing w:after="0"/>
      </w:pPr>
      <w:r w:rsidRPr="0054758C">
        <w:t xml:space="preserve">DCCEEW also ensures sustainable management of water resources across the state, to support the environment, communities and industry. </w:t>
      </w:r>
    </w:p>
    <w:p w14:paraId="4E0048D9" w14:textId="77777777" w:rsidR="004837C8" w:rsidRPr="0054758C" w:rsidRDefault="004837C8" w:rsidP="004837C8">
      <w:pPr>
        <w:spacing w:after="0"/>
        <w:rPr>
          <w:lang w:val="en-GB"/>
        </w:rPr>
      </w:pPr>
    </w:p>
    <w:p w14:paraId="7BF77A61" w14:textId="77777777" w:rsidR="004837C8" w:rsidRPr="0054758C" w:rsidRDefault="004837C8" w:rsidP="004837C8">
      <w:pPr>
        <w:spacing w:after="0"/>
      </w:pPr>
      <w:r w:rsidRPr="0054758C">
        <w:t>We acknowledge the ongoing custodial responsibilities of the Aboriginal peoples of NSW to care for Country and water and are committed to establishing meaningful partnerships with Aboriginal peoples in the management of the environment.  </w:t>
      </w:r>
    </w:p>
    <w:p w14:paraId="601EDB5D" w14:textId="77777777" w:rsidR="004837C8" w:rsidRPr="004837C8" w:rsidRDefault="004837C8" w:rsidP="004837C8">
      <w:pPr>
        <w:spacing w:after="0"/>
        <w:rPr>
          <w:rStyle w:val="Heading1Char"/>
          <w:b w:val="0"/>
          <w:bCs w:val="0"/>
        </w:rPr>
      </w:pPr>
    </w:p>
    <w:p w14:paraId="1AD27001" w14:textId="6092A82B" w:rsidR="004837C8" w:rsidRPr="00987CF7" w:rsidRDefault="00987CF7" w:rsidP="06B4B2A1">
      <w:pPr>
        <w:pStyle w:val="Default"/>
        <w:spacing w:line="276" w:lineRule="auto"/>
        <w:rPr>
          <w:rStyle w:val="Heading1Char"/>
          <w:b w:val="0"/>
          <w:bCs w:val="0"/>
          <w:color w:val="auto"/>
          <w:sz w:val="22"/>
          <w:szCs w:val="22"/>
          <w:lang w:val="en-US"/>
        </w:rPr>
      </w:pPr>
      <w:r w:rsidRPr="06B4B2A1">
        <w:rPr>
          <w:sz w:val="22"/>
          <w:szCs w:val="22"/>
          <w:lang w:val="en-US"/>
        </w:rPr>
        <w:t>The Energy, Climate Change and Sustainability (ECCS) Group within the Department of Climate Change, Energy, the Environment and Water focusses on some of the most significant issues facing our state, energy reliability, climate change and emissions reduction. The policies, strategies and programs led by ECCS are a key pillar of NSW economic policy that will bring enduring benefits to our economy, the environment and the people of NSW. Our mission is to accelerate NSW’s transformation to a sustainable future.</w:t>
      </w:r>
    </w:p>
    <w:p w14:paraId="1A4B26F7" w14:textId="77777777" w:rsidR="00B84EF9" w:rsidRDefault="00B84EF9" w:rsidP="004837C8">
      <w:pPr>
        <w:tabs>
          <w:tab w:val="left" w:pos="2925"/>
        </w:tabs>
        <w:rPr>
          <w:rStyle w:val="Heading1Char"/>
        </w:rPr>
      </w:pPr>
    </w:p>
    <w:p w14:paraId="5AD54BF6" w14:textId="77777777" w:rsidR="00B84EF9" w:rsidRDefault="00B84EF9" w:rsidP="004837C8">
      <w:pPr>
        <w:tabs>
          <w:tab w:val="left" w:pos="2925"/>
        </w:tabs>
        <w:rPr>
          <w:rStyle w:val="Heading1Char"/>
        </w:rPr>
      </w:pPr>
    </w:p>
    <w:p w14:paraId="485B3F6F" w14:textId="50229C5C" w:rsidR="004837C8" w:rsidRPr="00614552" w:rsidRDefault="004837C8" w:rsidP="004837C8">
      <w:pPr>
        <w:tabs>
          <w:tab w:val="left" w:pos="2925"/>
        </w:tabs>
        <w:rPr>
          <w:rStyle w:val="Heading1Char"/>
        </w:rPr>
      </w:pPr>
      <w:r w:rsidRPr="00614552">
        <w:rPr>
          <w:rStyle w:val="Heading1Char"/>
        </w:rPr>
        <w:lastRenderedPageBreak/>
        <w:t>Primary purpose of the role</w:t>
      </w:r>
    </w:p>
    <w:p w14:paraId="6F9D61DC" w14:textId="2911A39D" w:rsidR="004837C8" w:rsidRDefault="004837C8" w:rsidP="004837C8">
      <w:pPr>
        <w:tabs>
          <w:tab w:val="left" w:pos="2925"/>
        </w:tabs>
        <w:rPr>
          <w:rFonts w:ascii="Georgia" w:hAnsi="Georgia"/>
        </w:rPr>
      </w:pPr>
      <w:r>
        <w:rPr>
          <w:rFonts w:cs="Arial"/>
        </w:rPr>
        <w:t>L</w:t>
      </w:r>
      <w:r w:rsidRPr="00614552">
        <w:rPr>
          <w:rFonts w:cs="Arial"/>
        </w:rPr>
        <w:t>ead and manage</w:t>
      </w:r>
      <w:r>
        <w:rPr>
          <w:rFonts w:cs="Arial"/>
        </w:rPr>
        <w:t xml:space="preserve"> the </w:t>
      </w:r>
      <w:r w:rsidRPr="00614552">
        <w:rPr>
          <w:rFonts w:cs="Arial"/>
        </w:rPr>
        <w:t>develop</w:t>
      </w:r>
      <w:r>
        <w:rPr>
          <w:rFonts w:cs="Arial"/>
        </w:rPr>
        <w:t>ment, implementation</w:t>
      </w:r>
      <w:r w:rsidRPr="00614552">
        <w:rPr>
          <w:rFonts w:cs="Arial"/>
        </w:rPr>
        <w:t>, monitor</w:t>
      </w:r>
      <w:r>
        <w:rPr>
          <w:rFonts w:cs="Arial"/>
        </w:rPr>
        <w:t xml:space="preserve">ing, improvement </w:t>
      </w:r>
      <w:r w:rsidRPr="00614552">
        <w:rPr>
          <w:rFonts w:cs="Arial"/>
        </w:rPr>
        <w:t>and evaluat</w:t>
      </w:r>
      <w:r>
        <w:rPr>
          <w:rFonts w:cs="Arial"/>
        </w:rPr>
        <w:t xml:space="preserve">ion of </w:t>
      </w:r>
      <w:r w:rsidR="00987CF7">
        <w:rPr>
          <w:rFonts w:cs="Arial"/>
        </w:rPr>
        <w:t xml:space="preserve">energy, </w:t>
      </w:r>
      <w:r>
        <w:rPr>
          <w:rFonts w:cs="Arial"/>
        </w:rPr>
        <w:t xml:space="preserve">climate change, </w:t>
      </w:r>
      <w:r w:rsidRPr="00614552">
        <w:rPr>
          <w:rFonts w:cs="Arial"/>
        </w:rPr>
        <w:t>sustainability</w:t>
      </w:r>
      <w:r>
        <w:rPr>
          <w:rFonts w:cs="Arial"/>
        </w:rPr>
        <w:t>, circular economy, climate risk and adaptation</w:t>
      </w:r>
      <w:r w:rsidRPr="00614552">
        <w:rPr>
          <w:rFonts w:cs="Arial"/>
        </w:rPr>
        <w:t xml:space="preserve"> </w:t>
      </w:r>
      <w:r>
        <w:rPr>
          <w:rFonts w:cs="Arial"/>
        </w:rPr>
        <w:t xml:space="preserve">and </w:t>
      </w:r>
      <w:r w:rsidRPr="005652CB">
        <w:rPr>
          <w:rFonts w:cs="Arial"/>
        </w:rPr>
        <w:t>n</w:t>
      </w:r>
      <w:r w:rsidRPr="00EC1C31">
        <w:rPr>
          <w:rFonts w:cs="Arial"/>
        </w:rPr>
        <w:t xml:space="preserve">et </w:t>
      </w:r>
      <w:r w:rsidRPr="00C8560D">
        <w:rPr>
          <w:rFonts w:cs="Arial"/>
        </w:rPr>
        <w:t xml:space="preserve">zero emissions </w:t>
      </w:r>
      <w:r w:rsidR="0069479D">
        <w:rPr>
          <w:rFonts w:cs="Arial"/>
        </w:rPr>
        <w:t>initiatives</w:t>
      </w:r>
      <w:r w:rsidR="0069479D" w:rsidRPr="00614552">
        <w:rPr>
          <w:rFonts w:cs="Arial"/>
        </w:rPr>
        <w:t xml:space="preserve"> </w:t>
      </w:r>
      <w:r w:rsidR="00EC692D">
        <w:rPr>
          <w:rFonts w:cs="Arial"/>
        </w:rPr>
        <w:t xml:space="preserve">across either Project or Policy work </w:t>
      </w:r>
      <w:r w:rsidRPr="00614552">
        <w:rPr>
          <w:rFonts w:cs="Arial"/>
        </w:rPr>
        <w:t xml:space="preserve">to </w:t>
      </w:r>
      <w:r>
        <w:rPr>
          <w:rFonts w:cs="Arial"/>
        </w:rPr>
        <w:t xml:space="preserve">achieve strategically aligned outcomes. </w:t>
      </w:r>
    </w:p>
    <w:p w14:paraId="03C01B47" w14:textId="77777777" w:rsidR="004837C8" w:rsidRDefault="004837C8" w:rsidP="004837C8">
      <w:pPr>
        <w:pStyle w:val="Heading1"/>
      </w:pPr>
      <w:r w:rsidRPr="00A14A03">
        <w:t>Key accountabilities</w:t>
      </w:r>
    </w:p>
    <w:p w14:paraId="4A7DB819" w14:textId="1BD73B7E" w:rsidR="006403C1" w:rsidRPr="003971B1" w:rsidRDefault="004837C8" w:rsidP="007F7A3F">
      <w:pPr>
        <w:pStyle w:val="ListParagraph"/>
        <w:numPr>
          <w:ilvl w:val="0"/>
          <w:numId w:val="2"/>
        </w:numPr>
        <w:tabs>
          <w:tab w:val="left" w:pos="2925"/>
        </w:tabs>
        <w:rPr>
          <w:rFonts w:eastAsia="Times New Roman" w:cs="Arial"/>
        </w:rPr>
      </w:pPr>
      <w:r w:rsidRPr="77B6CD90">
        <w:rPr>
          <w:rFonts w:cs="Arial"/>
        </w:rPr>
        <w:t xml:space="preserve">Lead </w:t>
      </w:r>
      <w:r w:rsidR="00A43FAF">
        <w:rPr>
          <w:rFonts w:cs="Arial"/>
        </w:rPr>
        <w:t>the</w:t>
      </w:r>
      <w:r w:rsidRPr="77B6CD90">
        <w:rPr>
          <w:rFonts w:cs="Arial"/>
        </w:rPr>
        <w:t xml:space="preserve"> design and development </w:t>
      </w:r>
      <w:r w:rsidR="0090238A">
        <w:rPr>
          <w:rFonts w:cs="Arial"/>
        </w:rPr>
        <w:t xml:space="preserve">of policies and projects </w:t>
      </w:r>
      <w:r w:rsidRPr="77B6CD90">
        <w:rPr>
          <w:rFonts w:cs="Arial"/>
        </w:rPr>
        <w:t>aligned to government priorities</w:t>
      </w:r>
      <w:r w:rsidR="0029046E">
        <w:rPr>
          <w:rFonts w:cs="Arial"/>
        </w:rPr>
        <w:t xml:space="preserve"> and legislative requirements</w:t>
      </w:r>
      <w:r w:rsidRPr="77B6CD90">
        <w:rPr>
          <w:rFonts w:cs="Arial"/>
        </w:rPr>
        <w:t>, including preparing business cases</w:t>
      </w:r>
      <w:r w:rsidR="00EC692D">
        <w:rPr>
          <w:rFonts w:cs="Arial"/>
        </w:rPr>
        <w:t xml:space="preserve">, </w:t>
      </w:r>
      <w:r w:rsidRPr="77B6CD90">
        <w:rPr>
          <w:rFonts w:cs="Arial"/>
        </w:rPr>
        <w:t>project plans</w:t>
      </w:r>
      <w:r w:rsidR="00EC692D">
        <w:rPr>
          <w:rFonts w:cs="Arial"/>
        </w:rPr>
        <w:t xml:space="preserve"> or policy proposal</w:t>
      </w:r>
      <w:r w:rsidR="00CB262F">
        <w:rPr>
          <w:rFonts w:cs="Arial"/>
        </w:rPr>
        <w:t>s</w:t>
      </w:r>
      <w:r w:rsidR="00130B0E">
        <w:rPr>
          <w:rFonts w:cs="Arial"/>
        </w:rPr>
        <w:t xml:space="preserve"> </w:t>
      </w:r>
      <w:r w:rsidR="0029046E">
        <w:rPr>
          <w:rStyle w:val="normaltextrun"/>
          <w:rFonts w:cs="Arial"/>
          <w:color w:val="000000"/>
          <w:shd w:val="clear" w:color="auto" w:fill="FFFFFF"/>
        </w:rPr>
        <w:t xml:space="preserve">delivering </w:t>
      </w:r>
      <w:r w:rsidR="00BD6D2D">
        <w:rPr>
          <w:rStyle w:val="normaltextrun"/>
          <w:rFonts w:cs="Arial"/>
          <w:color w:val="000000"/>
          <w:shd w:val="clear" w:color="auto" w:fill="FFFFFF"/>
        </w:rPr>
        <w:t>targeted</w:t>
      </w:r>
      <w:r w:rsidR="00E27EF5">
        <w:rPr>
          <w:rStyle w:val="normaltextrun"/>
          <w:rFonts w:cs="Arial"/>
          <w:color w:val="000000"/>
          <w:shd w:val="clear" w:color="auto" w:fill="FFFFFF"/>
        </w:rPr>
        <w:t>, audience</w:t>
      </w:r>
      <w:r w:rsidR="00266A08">
        <w:rPr>
          <w:rStyle w:val="normaltextrun"/>
          <w:rFonts w:cs="Arial"/>
          <w:color w:val="000000"/>
          <w:shd w:val="clear" w:color="auto" w:fill="FFFFFF"/>
        </w:rPr>
        <w:t xml:space="preserve">-focused </w:t>
      </w:r>
      <w:r w:rsidR="00E27EF5">
        <w:rPr>
          <w:rStyle w:val="normaltextrun"/>
          <w:rFonts w:cs="Arial"/>
          <w:color w:val="000000"/>
          <w:shd w:val="clear" w:color="auto" w:fill="FFFFFF"/>
        </w:rPr>
        <w:t xml:space="preserve">and </w:t>
      </w:r>
      <w:r w:rsidR="00BD6D2D">
        <w:rPr>
          <w:rStyle w:val="normaltextrun"/>
          <w:rFonts w:cs="Arial"/>
          <w:color w:val="000000"/>
          <w:shd w:val="clear" w:color="auto" w:fill="FFFFFF"/>
        </w:rPr>
        <w:t>evidence-based outcomes</w:t>
      </w:r>
      <w:r w:rsidR="0029046E">
        <w:rPr>
          <w:rStyle w:val="normaltextrun"/>
          <w:rFonts w:cs="Arial"/>
          <w:color w:val="000000"/>
          <w:shd w:val="clear" w:color="auto" w:fill="FFFFFF"/>
        </w:rPr>
        <w:t xml:space="preserve"> </w:t>
      </w:r>
      <w:r w:rsidR="001E0C57">
        <w:rPr>
          <w:rStyle w:val="normaltextrun"/>
          <w:rFonts w:cs="Arial"/>
          <w:color w:val="000000"/>
          <w:shd w:val="clear" w:color="auto" w:fill="FFFFFF"/>
        </w:rPr>
        <w:t xml:space="preserve">with </w:t>
      </w:r>
      <w:r w:rsidR="0029046E">
        <w:rPr>
          <w:rStyle w:val="normaltextrun"/>
          <w:rFonts w:cs="Arial"/>
          <w:color w:val="000000"/>
          <w:shd w:val="clear" w:color="auto" w:fill="FFFFFF"/>
        </w:rPr>
        <w:t xml:space="preserve">clearly defined </w:t>
      </w:r>
      <w:r w:rsidR="007F7A3F">
        <w:rPr>
          <w:rStyle w:val="normaltextrun"/>
          <w:rFonts w:cs="Arial"/>
          <w:color w:val="000000"/>
          <w:shd w:val="clear" w:color="auto" w:fill="FFFFFF"/>
        </w:rPr>
        <w:t>success measures</w:t>
      </w:r>
      <w:r w:rsidR="00266A08">
        <w:rPr>
          <w:rStyle w:val="normaltextrun"/>
          <w:rFonts w:cs="Arial"/>
          <w:color w:val="000000"/>
          <w:shd w:val="clear" w:color="auto" w:fill="FFFFFF"/>
        </w:rPr>
        <w:t>.</w:t>
      </w:r>
    </w:p>
    <w:p w14:paraId="33FBEB57" w14:textId="0DFD756B" w:rsidR="00C108D0" w:rsidRPr="00AF62B4" w:rsidRDefault="004945E0" w:rsidP="00AF62B4">
      <w:pPr>
        <w:pStyle w:val="ListParagraph"/>
        <w:numPr>
          <w:ilvl w:val="0"/>
          <w:numId w:val="2"/>
        </w:numPr>
        <w:tabs>
          <w:tab w:val="left" w:pos="2925"/>
        </w:tabs>
        <w:rPr>
          <w:rFonts w:eastAsia="Times New Roman" w:cs="Arial"/>
        </w:rPr>
      </w:pPr>
      <w:r w:rsidRPr="77B6CD90">
        <w:rPr>
          <w:rFonts w:cs="Arial"/>
        </w:rPr>
        <w:t>Lead all aspects of delivering a portfolio of</w:t>
      </w:r>
      <w:r>
        <w:rPr>
          <w:rFonts w:cs="Arial"/>
        </w:rPr>
        <w:t xml:space="preserve"> policies</w:t>
      </w:r>
      <w:r w:rsidR="00987CF7">
        <w:rPr>
          <w:rFonts w:cs="Arial"/>
        </w:rPr>
        <w:t>, regulatory reforms</w:t>
      </w:r>
      <w:r>
        <w:rPr>
          <w:rFonts w:cs="Arial"/>
        </w:rPr>
        <w:t xml:space="preserve"> or</w:t>
      </w:r>
      <w:r w:rsidRPr="77B6CD90">
        <w:rPr>
          <w:rFonts w:cs="Arial"/>
        </w:rPr>
        <w:t xml:space="preserve"> projects, </w:t>
      </w:r>
      <w:r w:rsidR="00987CF7">
        <w:rPr>
          <w:rFonts w:cs="Arial"/>
        </w:rPr>
        <w:t xml:space="preserve">including </w:t>
      </w:r>
      <w:r w:rsidR="002B49E8">
        <w:rPr>
          <w:rFonts w:cs="Arial"/>
        </w:rPr>
        <w:t>e</w:t>
      </w:r>
      <w:r w:rsidR="002B49E8" w:rsidRPr="77B6CD90">
        <w:rPr>
          <w:rFonts w:cs="Arial"/>
        </w:rPr>
        <w:t>stablishing appropriate governance</w:t>
      </w:r>
      <w:r w:rsidR="002B49E8">
        <w:rPr>
          <w:rFonts w:cs="Arial"/>
        </w:rPr>
        <w:t xml:space="preserve">, </w:t>
      </w:r>
      <w:r w:rsidRPr="77B6CD90">
        <w:rPr>
          <w:rFonts w:cs="Arial"/>
        </w:rPr>
        <w:t xml:space="preserve">managing </w:t>
      </w:r>
      <w:proofErr w:type="gramStart"/>
      <w:r w:rsidRPr="77B6CD90">
        <w:rPr>
          <w:rFonts w:cs="Arial"/>
        </w:rPr>
        <w:t>interdependencies</w:t>
      </w:r>
      <w:proofErr w:type="gramEnd"/>
      <w:r w:rsidRPr="77B6CD90">
        <w:rPr>
          <w:rFonts w:cs="Arial"/>
        </w:rPr>
        <w:t xml:space="preserve"> and risks, leveraging resources</w:t>
      </w:r>
      <w:r w:rsidR="00DA77E0">
        <w:rPr>
          <w:rFonts w:cs="Arial"/>
        </w:rPr>
        <w:t xml:space="preserve">, </w:t>
      </w:r>
      <w:r w:rsidRPr="77B6CD90">
        <w:rPr>
          <w:rFonts w:cs="Arial"/>
        </w:rPr>
        <w:t>meeting reporting requirements</w:t>
      </w:r>
      <w:r w:rsidR="002B49E8" w:rsidRPr="77B6CD90">
        <w:rPr>
          <w:rFonts w:cs="Arial"/>
        </w:rPr>
        <w:t xml:space="preserve"> </w:t>
      </w:r>
      <w:r w:rsidR="00B42400">
        <w:rPr>
          <w:rFonts w:cs="Arial"/>
        </w:rPr>
        <w:t xml:space="preserve">and </w:t>
      </w:r>
      <w:r w:rsidR="007C084C">
        <w:rPr>
          <w:rFonts w:cs="Arial"/>
        </w:rPr>
        <w:t>ensuring the policies</w:t>
      </w:r>
      <w:r w:rsidR="00987CF7">
        <w:rPr>
          <w:rFonts w:cs="Arial"/>
        </w:rPr>
        <w:t>, reforms</w:t>
      </w:r>
      <w:r w:rsidR="007C084C">
        <w:rPr>
          <w:rFonts w:cs="Arial"/>
        </w:rPr>
        <w:t xml:space="preserve"> or projects </w:t>
      </w:r>
      <w:r w:rsidR="00B42400">
        <w:rPr>
          <w:rFonts w:cs="Arial"/>
        </w:rPr>
        <w:t xml:space="preserve">are delivered on time, to budget and to </w:t>
      </w:r>
      <w:r w:rsidR="00755CF0">
        <w:rPr>
          <w:rFonts w:cs="Arial"/>
        </w:rPr>
        <w:t xml:space="preserve">quality </w:t>
      </w:r>
      <w:r w:rsidR="005D1626">
        <w:rPr>
          <w:rFonts w:cs="Arial"/>
        </w:rPr>
        <w:t>standards</w:t>
      </w:r>
      <w:r w:rsidR="00755CF0">
        <w:rPr>
          <w:rFonts w:cs="Arial"/>
        </w:rPr>
        <w:t xml:space="preserve">. </w:t>
      </w:r>
    </w:p>
    <w:p w14:paraId="46840334" w14:textId="52EE9DD0" w:rsidR="004837C8" w:rsidRPr="00F339CD" w:rsidRDefault="004837C8" w:rsidP="004837C8">
      <w:pPr>
        <w:pStyle w:val="ListParagraph"/>
        <w:numPr>
          <w:ilvl w:val="0"/>
          <w:numId w:val="2"/>
        </w:numPr>
        <w:tabs>
          <w:tab w:val="left" w:pos="2925"/>
        </w:tabs>
        <w:rPr>
          <w:rFonts w:eastAsia="Times New Roman" w:cs="Arial"/>
        </w:rPr>
      </w:pPr>
      <w:r w:rsidRPr="77B6CD90">
        <w:rPr>
          <w:rFonts w:cs="Arial"/>
        </w:rPr>
        <w:t xml:space="preserve">Oversee monitoring, research and evaluation and formulate recommendations to support evidence-based </w:t>
      </w:r>
      <w:r>
        <w:rPr>
          <w:rFonts w:cs="Arial"/>
        </w:rPr>
        <w:t>policy or program</w:t>
      </w:r>
      <w:r w:rsidRPr="77B6CD90">
        <w:rPr>
          <w:rFonts w:cs="Arial"/>
        </w:rPr>
        <w:t xml:space="preserve"> planning, improvement and strategic decision making to meet the needs of target audiences.</w:t>
      </w:r>
    </w:p>
    <w:p w14:paraId="517BAFAA" w14:textId="760FC626" w:rsidR="004837C8" w:rsidRPr="00F339CD" w:rsidRDefault="004837C8" w:rsidP="004837C8">
      <w:pPr>
        <w:pStyle w:val="ListParagraph"/>
        <w:numPr>
          <w:ilvl w:val="0"/>
          <w:numId w:val="2"/>
        </w:numPr>
        <w:tabs>
          <w:tab w:val="left" w:pos="2925"/>
        </w:tabs>
      </w:pPr>
      <w:r w:rsidRPr="77B6CD90">
        <w:rPr>
          <w:rFonts w:cs="Arial"/>
        </w:rPr>
        <w:t xml:space="preserve">Develop and </w:t>
      </w:r>
      <w:r w:rsidR="0097316D">
        <w:rPr>
          <w:rFonts w:cs="Arial"/>
        </w:rPr>
        <w:t xml:space="preserve">positively </w:t>
      </w:r>
      <w:r w:rsidRPr="77B6CD90">
        <w:rPr>
          <w:rFonts w:cs="Arial"/>
        </w:rPr>
        <w:t xml:space="preserve">lead multi-disciplinary </w:t>
      </w:r>
      <w:r>
        <w:rPr>
          <w:rFonts w:cs="Arial"/>
        </w:rPr>
        <w:t>policy or program</w:t>
      </w:r>
      <w:r w:rsidRPr="77B6CD90">
        <w:rPr>
          <w:rFonts w:cs="Arial"/>
        </w:rPr>
        <w:t xml:space="preserve"> teams, including internal and external</w:t>
      </w:r>
      <w:r>
        <w:rPr>
          <w:rFonts w:cs="Arial"/>
        </w:rPr>
        <w:t xml:space="preserve"> policy or</w:t>
      </w:r>
      <w:r w:rsidRPr="77B6CD90">
        <w:rPr>
          <w:rFonts w:cs="Arial"/>
        </w:rPr>
        <w:t xml:space="preserve"> project staff, to deliver all key </w:t>
      </w:r>
      <w:r w:rsidR="0069479D">
        <w:rPr>
          <w:rFonts w:cs="Arial"/>
        </w:rPr>
        <w:t xml:space="preserve">policy / </w:t>
      </w:r>
      <w:r>
        <w:rPr>
          <w:rFonts w:cs="Arial"/>
        </w:rPr>
        <w:t xml:space="preserve">program </w:t>
      </w:r>
      <w:r w:rsidRPr="77B6CD90">
        <w:rPr>
          <w:rFonts w:cs="Arial"/>
        </w:rPr>
        <w:t>milestones and outcomes.</w:t>
      </w:r>
    </w:p>
    <w:p w14:paraId="110EFB6E" w14:textId="7D2F8988" w:rsidR="004837C8" w:rsidRPr="00F339CD" w:rsidRDefault="004837C8" w:rsidP="004837C8">
      <w:pPr>
        <w:pStyle w:val="ListParagraph"/>
        <w:numPr>
          <w:ilvl w:val="0"/>
          <w:numId w:val="2"/>
        </w:numPr>
        <w:tabs>
          <w:tab w:val="left" w:pos="2925"/>
        </w:tabs>
        <w:rPr>
          <w:rFonts w:ascii="Georgia" w:hAnsi="Georgia"/>
        </w:rPr>
      </w:pPr>
      <w:r w:rsidRPr="00614552">
        <w:rPr>
          <w:rFonts w:cs="Arial"/>
        </w:rPr>
        <w:t>Manage stakeholder relationships through</w:t>
      </w:r>
      <w:r>
        <w:rPr>
          <w:rFonts w:cs="Arial"/>
        </w:rPr>
        <w:t xml:space="preserve">out the </w:t>
      </w:r>
      <w:r w:rsidR="0069479D">
        <w:rPr>
          <w:rFonts w:cs="Arial"/>
        </w:rPr>
        <w:t xml:space="preserve">policy / </w:t>
      </w:r>
      <w:r>
        <w:rPr>
          <w:rFonts w:cs="Arial"/>
        </w:rPr>
        <w:t>program lifecycle through</w:t>
      </w:r>
      <w:r w:rsidRPr="00614552">
        <w:rPr>
          <w:rFonts w:cs="Arial"/>
        </w:rPr>
        <w:t xml:space="preserve"> effective communication, negotiation and issues management to ensure </w:t>
      </w:r>
      <w:r>
        <w:rPr>
          <w:rFonts w:cs="Arial"/>
        </w:rPr>
        <w:t>policy or project, program and portfolio objectives</w:t>
      </w:r>
      <w:r w:rsidRPr="00614552">
        <w:rPr>
          <w:rFonts w:cs="Arial"/>
        </w:rPr>
        <w:t xml:space="preserve"> are met</w:t>
      </w:r>
      <w:r>
        <w:rPr>
          <w:rFonts w:cs="Arial"/>
        </w:rPr>
        <w:t>.</w:t>
      </w:r>
    </w:p>
    <w:p w14:paraId="06D0694E" w14:textId="046099BF" w:rsidR="004837C8" w:rsidRPr="0007085D" w:rsidRDefault="004837C8" w:rsidP="004837C8">
      <w:pPr>
        <w:pStyle w:val="ListParagraph"/>
        <w:numPr>
          <w:ilvl w:val="0"/>
          <w:numId w:val="2"/>
        </w:numPr>
        <w:tabs>
          <w:tab w:val="left" w:pos="2925"/>
        </w:tabs>
        <w:rPr>
          <w:rFonts w:ascii="Georgia" w:hAnsi="Georgia"/>
        </w:rPr>
      </w:pPr>
      <w:r w:rsidRPr="00614552">
        <w:rPr>
          <w:rFonts w:cs="Arial"/>
        </w:rPr>
        <w:t xml:space="preserve">Provide expert advice and information to stakeholders on emerging </w:t>
      </w:r>
      <w:r>
        <w:rPr>
          <w:rFonts w:cs="Arial"/>
        </w:rPr>
        <w:t>policy or project</w:t>
      </w:r>
      <w:r w:rsidRPr="00614552">
        <w:rPr>
          <w:rFonts w:cs="Arial"/>
        </w:rPr>
        <w:t xml:space="preserve"> issues and present recommendations to support delivery in line with established plans, budgets, timeframes, policy objectives and other </w:t>
      </w:r>
      <w:r>
        <w:rPr>
          <w:rFonts w:cs="Arial"/>
        </w:rPr>
        <w:t>strategic</w:t>
      </w:r>
      <w:r w:rsidRPr="00614552">
        <w:rPr>
          <w:rFonts w:cs="Arial"/>
        </w:rPr>
        <w:t xml:space="preserve"> priorities</w:t>
      </w:r>
      <w:r>
        <w:rPr>
          <w:rFonts w:cs="Arial"/>
        </w:rPr>
        <w:t>.</w:t>
      </w:r>
    </w:p>
    <w:p w14:paraId="04648D9C" w14:textId="165BDD62" w:rsidR="004837C8" w:rsidRPr="00E155CE" w:rsidRDefault="004837C8" w:rsidP="004837C8">
      <w:pPr>
        <w:pStyle w:val="ListParagraph"/>
        <w:numPr>
          <w:ilvl w:val="0"/>
          <w:numId w:val="2"/>
        </w:numPr>
        <w:tabs>
          <w:tab w:val="left" w:pos="2925"/>
        </w:tabs>
        <w:rPr>
          <w:rFonts w:ascii="Georgia" w:hAnsi="Georgia"/>
        </w:rPr>
      </w:pPr>
      <w:r w:rsidRPr="00614552">
        <w:rPr>
          <w:rFonts w:cs="Arial"/>
        </w:rPr>
        <w:t xml:space="preserve">Represent </w:t>
      </w:r>
      <w:r w:rsidR="00EA3E05">
        <w:rPr>
          <w:rFonts w:cs="Arial"/>
        </w:rPr>
        <w:t xml:space="preserve">Energy </w:t>
      </w:r>
      <w:r w:rsidR="0029046E">
        <w:rPr>
          <w:rFonts w:cs="Arial"/>
        </w:rPr>
        <w:t>Climate Change and Sustainability Group</w:t>
      </w:r>
      <w:r>
        <w:rPr>
          <w:rFonts w:cs="Arial"/>
        </w:rPr>
        <w:t xml:space="preserve"> </w:t>
      </w:r>
      <w:r w:rsidRPr="00614552">
        <w:rPr>
          <w:rFonts w:cs="Arial"/>
        </w:rPr>
        <w:t xml:space="preserve">on a range of forums to influence and provide expert advice on </w:t>
      </w:r>
      <w:r w:rsidR="0069479D">
        <w:rPr>
          <w:rFonts w:cs="Arial"/>
        </w:rPr>
        <w:t xml:space="preserve">policy or </w:t>
      </w:r>
      <w:r w:rsidRPr="00614552">
        <w:rPr>
          <w:rFonts w:cs="Arial"/>
        </w:rPr>
        <w:t>operational activities ensuring consistency with government policy and legislative requirements.</w:t>
      </w:r>
    </w:p>
    <w:p w14:paraId="20995CF6" w14:textId="47CA8F44" w:rsidR="004837C8" w:rsidRPr="00A37100" w:rsidRDefault="008567FA" w:rsidP="004837C8">
      <w:pPr>
        <w:pStyle w:val="ListParagraph"/>
        <w:numPr>
          <w:ilvl w:val="0"/>
          <w:numId w:val="2"/>
        </w:numPr>
        <w:tabs>
          <w:tab w:val="left" w:pos="2925"/>
        </w:tabs>
        <w:rPr>
          <w:rFonts w:ascii="Georgia" w:hAnsi="Georgia"/>
        </w:rPr>
      </w:pPr>
      <w:r>
        <w:rPr>
          <w:rFonts w:cs="Arial"/>
        </w:rPr>
        <w:t>Positively l</w:t>
      </w:r>
      <w:r w:rsidR="004837C8">
        <w:rPr>
          <w:rFonts w:cs="Arial"/>
        </w:rPr>
        <w:t xml:space="preserve">ead and empower staff </w:t>
      </w:r>
      <w:r w:rsidR="007728E6">
        <w:rPr>
          <w:rFonts w:cs="Arial"/>
        </w:rPr>
        <w:t xml:space="preserve">by </w:t>
      </w:r>
      <w:r w:rsidR="00C648B9">
        <w:rPr>
          <w:rFonts w:cs="Arial"/>
        </w:rPr>
        <w:t xml:space="preserve">facilitating </w:t>
      </w:r>
      <w:r w:rsidR="004837C8">
        <w:rPr>
          <w:rFonts w:cs="Arial"/>
        </w:rPr>
        <w:t xml:space="preserve">professional development and productivity to meet agreed </w:t>
      </w:r>
      <w:r>
        <w:rPr>
          <w:rFonts w:cs="Arial"/>
        </w:rPr>
        <w:t xml:space="preserve">delivery and </w:t>
      </w:r>
      <w:r w:rsidR="004837C8">
        <w:rPr>
          <w:rFonts w:cs="Arial"/>
        </w:rPr>
        <w:t>performance outcomes.</w:t>
      </w:r>
    </w:p>
    <w:p w14:paraId="36900131" w14:textId="77777777" w:rsidR="004837C8" w:rsidRPr="00614552" w:rsidRDefault="004837C8" w:rsidP="004837C8">
      <w:pPr>
        <w:tabs>
          <w:tab w:val="left" w:pos="2925"/>
        </w:tabs>
        <w:rPr>
          <w:rStyle w:val="Heading1Char"/>
        </w:rPr>
      </w:pPr>
      <w:r w:rsidRPr="00614552">
        <w:rPr>
          <w:rStyle w:val="Heading1Char"/>
        </w:rPr>
        <w:t>Key challenges</w:t>
      </w:r>
    </w:p>
    <w:p w14:paraId="4D8A74A4" w14:textId="77777777" w:rsidR="004837C8" w:rsidRPr="00CD45C9" w:rsidRDefault="004837C8" w:rsidP="004837C8">
      <w:pPr>
        <w:pStyle w:val="ListParagraph"/>
        <w:numPr>
          <w:ilvl w:val="0"/>
          <w:numId w:val="2"/>
        </w:numPr>
        <w:tabs>
          <w:tab w:val="left" w:pos="2925"/>
        </w:tabs>
        <w:rPr>
          <w:rFonts w:ascii="Georgia" w:hAnsi="Georgia"/>
        </w:rPr>
      </w:pPr>
      <w:r w:rsidRPr="000C7735">
        <w:rPr>
          <w:rFonts w:cs="Arial"/>
        </w:rPr>
        <w:t xml:space="preserve">Achieving multiple </w:t>
      </w:r>
      <w:r>
        <w:rPr>
          <w:rFonts w:cs="Arial"/>
        </w:rPr>
        <w:t>policy and program</w:t>
      </w:r>
      <w:r w:rsidRPr="000C7735">
        <w:rPr>
          <w:rFonts w:cs="Arial"/>
        </w:rPr>
        <w:t xml:space="preserve"> objectives </w:t>
      </w:r>
      <w:r>
        <w:rPr>
          <w:rFonts w:cs="Arial"/>
        </w:rPr>
        <w:t>within</w:t>
      </w:r>
      <w:r w:rsidRPr="000C7735">
        <w:rPr>
          <w:rFonts w:cs="Arial"/>
        </w:rPr>
        <w:t xml:space="preserve"> a high volume</w:t>
      </w:r>
      <w:r>
        <w:rPr>
          <w:rFonts w:cs="Arial"/>
        </w:rPr>
        <w:t xml:space="preserve"> and evolving</w:t>
      </w:r>
      <w:r w:rsidRPr="000C7735">
        <w:rPr>
          <w:rFonts w:cs="Arial"/>
        </w:rPr>
        <w:t xml:space="preserve"> work environment </w:t>
      </w:r>
      <w:r>
        <w:rPr>
          <w:rFonts w:cs="Arial"/>
        </w:rPr>
        <w:t>and</w:t>
      </w:r>
      <w:r w:rsidRPr="000C7735">
        <w:rPr>
          <w:rFonts w:cs="Arial"/>
        </w:rPr>
        <w:t xml:space="preserve"> </w:t>
      </w:r>
      <w:r>
        <w:rPr>
          <w:rFonts w:cs="Arial"/>
        </w:rPr>
        <w:t>managing</w:t>
      </w:r>
      <w:r w:rsidRPr="00614552">
        <w:rPr>
          <w:rFonts w:cs="Arial"/>
        </w:rPr>
        <w:t xml:space="preserve"> competing demands and priorities</w:t>
      </w:r>
      <w:r>
        <w:rPr>
          <w:rFonts w:cs="Arial"/>
        </w:rPr>
        <w:t>.</w:t>
      </w:r>
      <w:r w:rsidRPr="00614552" w:rsidDel="000C7735">
        <w:rPr>
          <w:rFonts w:cs="Arial"/>
        </w:rPr>
        <w:t xml:space="preserve"> </w:t>
      </w:r>
    </w:p>
    <w:p w14:paraId="53A98820" w14:textId="77777777" w:rsidR="004837C8" w:rsidRPr="000C7735" w:rsidRDefault="004837C8" w:rsidP="004837C8">
      <w:pPr>
        <w:pStyle w:val="ListParagraph"/>
        <w:numPr>
          <w:ilvl w:val="0"/>
          <w:numId w:val="2"/>
        </w:numPr>
        <w:tabs>
          <w:tab w:val="left" w:pos="2925"/>
        </w:tabs>
        <w:rPr>
          <w:rFonts w:ascii="Georgia" w:hAnsi="Georgia"/>
        </w:rPr>
      </w:pPr>
      <w:r w:rsidRPr="000C7735">
        <w:rPr>
          <w:rFonts w:cs="Arial"/>
        </w:rPr>
        <w:t xml:space="preserve">Managing </w:t>
      </w:r>
      <w:r w:rsidRPr="00614552">
        <w:rPr>
          <w:rFonts w:cs="Arial"/>
        </w:rPr>
        <w:t>complex and sensitive consultations and negotiations with diverse stakeholders, within agreed timelines, given their varying expectations, viewpoints and interests</w:t>
      </w:r>
      <w:r w:rsidRPr="000C7735" w:rsidDel="000C7735">
        <w:rPr>
          <w:rFonts w:cs="Arial"/>
        </w:rPr>
        <w:t xml:space="preserve"> </w:t>
      </w:r>
      <w:r w:rsidRPr="000C7735">
        <w:rPr>
          <w:rFonts w:cs="Arial"/>
        </w:rPr>
        <w:t>to deliver collaborative outcomes.</w:t>
      </w:r>
    </w:p>
    <w:p w14:paraId="29D81795" w14:textId="77777777" w:rsidR="004837C8" w:rsidRPr="00CD45C9" w:rsidRDefault="004837C8" w:rsidP="004837C8">
      <w:pPr>
        <w:pStyle w:val="ListParagraph"/>
        <w:numPr>
          <w:ilvl w:val="0"/>
          <w:numId w:val="2"/>
        </w:numPr>
        <w:tabs>
          <w:tab w:val="left" w:pos="2925"/>
        </w:tabs>
        <w:rPr>
          <w:rFonts w:ascii="Georgia" w:hAnsi="Georgia"/>
        </w:rPr>
      </w:pPr>
      <w:r w:rsidRPr="00614552">
        <w:rPr>
          <w:rFonts w:cs="Arial"/>
        </w:rPr>
        <w:t xml:space="preserve">Identifying issues </w:t>
      </w:r>
      <w:r>
        <w:rPr>
          <w:rFonts w:cs="Arial"/>
        </w:rPr>
        <w:t xml:space="preserve">and managing interdependencies </w:t>
      </w:r>
      <w:r w:rsidRPr="00614552">
        <w:rPr>
          <w:rFonts w:cs="Arial"/>
        </w:rPr>
        <w:t xml:space="preserve">which threaten the achievement of team and </w:t>
      </w:r>
      <w:proofErr w:type="spellStart"/>
      <w:r w:rsidRPr="00614552">
        <w:rPr>
          <w:rFonts w:cs="Arial"/>
        </w:rPr>
        <w:t>organisational</w:t>
      </w:r>
      <w:proofErr w:type="spellEnd"/>
      <w:r w:rsidRPr="00614552">
        <w:rPr>
          <w:rFonts w:cs="Arial"/>
        </w:rPr>
        <w:t xml:space="preserve"> objectives and developing workable solutions for implementation.</w:t>
      </w:r>
    </w:p>
    <w:p w14:paraId="20B70C4B" w14:textId="77777777" w:rsidR="00B84EF9" w:rsidRDefault="00B84EF9" w:rsidP="004837C8">
      <w:pPr>
        <w:tabs>
          <w:tab w:val="left" w:pos="2925"/>
        </w:tabs>
        <w:spacing w:line="240" w:lineRule="auto"/>
        <w:rPr>
          <w:rStyle w:val="Heading1Char"/>
        </w:rPr>
      </w:pPr>
    </w:p>
    <w:p w14:paraId="4998F529" w14:textId="77777777" w:rsidR="00B84EF9" w:rsidRDefault="00B84EF9" w:rsidP="004837C8">
      <w:pPr>
        <w:tabs>
          <w:tab w:val="left" w:pos="2925"/>
        </w:tabs>
        <w:spacing w:line="240" w:lineRule="auto"/>
        <w:rPr>
          <w:rStyle w:val="Heading1Char"/>
        </w:rPr>
      </w:pPr>
    </w:p>
    <w:p w14:paraId="454C2EFE" w14:textId="77777777" w:rsidR="00B84EF9" w:rsidRDefault="00B84EF9" w:rsidP="004837C8">
      <w:pPr>
        <w:tabs>
          <w:tab w:val="left" w:pos="2925"/>
        </w:tabs>
        <w:spacing w:line="240" w:lineRule="auto"/>
        <w:rPr>
          <w:rStyle w:val="Heading1Char"/>
        </w:rPr>
      </w:pPr>
    </w:p>
    <w:p w14:paraId="0465A676" w14:textId="77777777" w:rsidR="00B84EF9" w:rsidRDefault="00B84EF9" w:rsidP="004837C8">
      <w:pPr>
        <w:tabs>
          <w:tab w:val="left" w:pos="2925"/>
        </w:tabs>
        <w:spacing w:line="240" w:lineRule="auto"/>
        <w:rPr>
          <w:rStyle w:val="Heading1Char"/>
        </w:rPr>
      </w:pPr>
    </w:p>
    <w:p w14:paraId="620D6E71" w14:textId="16B3A24A" w:rsidR="004837C8" w:rsidRPr="00EC5C1D" w:rsidRDefault="004837C8" w:rsidP="004837C8">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587" w:type="dxa"/>
        <w:tblLayout w:type="fixed"/>
        <w:tblLook w:val="04A0" w:firstRow="1" w:lastRow="0" w:firstColumn="1" w:lastColumn="0" w:noHBand="0" w:noVBand="1"/>
      </w:tblPr>
      <w:tblGrid>
        <w:gridCol w:w="3601"/>
        <w:gridCol w:w="6986"/>
      </w:tblGrid>
      <w:tr w:rsidR="004837C8" w:rsidRPr="00C978B9" w14:paraId="4853C0AA" w14:textId="77777777">
        <w:trPr>
          <w:cnfStyle w:val="100000000000" w:firstRow="1" w:lastRow="0" w:firstColumn="0" w:lastColumn="0" w:oddVBand="0" w:evenVBand="0" w:oddHBand="0" w:evenHBand="0" w:firstRowFirstColumn="0" w:firstRowLastColumn="0" w:lastRowFirstColumn="0" w:lastRowLastColumn="0"/>
          <w:tblHeader/>
        </w:trPr>
        <w:tc>
          <w:tcPr>
            <w:tcW w:w="3601" w:type="dxa"/>
          </w:tcPr>
          <w:p w14:paraId="3852D18C" w14:textId="77777777" w:rsidR="004837C8" w:rsidRPr="00C978B9" w:rsidRDefault="004837C8">
            <w:pPr>
              <w:pStyle w:val="TableTextWhite"/>
            </w:pPr>
            <w:r w:rsidRPr="00C978B9">
              <w:t>Who</w:t>
            </w:r>
          </w:p>
        </w:tc>
        <w:tc>
          <w:tcPr>
            <w:tcW w:w="6986" w:type="dxa"/>
          </w:tcPr>
          <w:p w14:paraId="5C3DC24C" w14:textId="77777777" w:rsidR="004837C8" w:rsidRPr="00C978B9" w:rsidRDefault="004837C8">
            <w:pPr>
              <w:pStyle w:val="TableTextWhite"/>
            </w:pPr>
            <w:r>
              <w:t xml:space="preserve">       </w:t>
            </w:r>
            <w:r w:rsidRPr="00C978B9">
              <w:t>Why</w:t>
            </w:r>
          </w:p>
        </w:tc>
      </w:tr>
      <w:tr w:rsidR="004837C8" w:rsidRPr="00A8245E" w14:paraId="549531C9" w14:textId="77777777">
        <w:tc>
          <w:tcPr>
            <w:tcW w:w="3601" w:type="dxa"/>
            <w:shd w:val="clear" w:color="auto" w:fill="BCBEC0"/>
          </w:tcPr>
          <w:p w14:paraId="5013188B" w14:textId="77777777" w:rsidR="004837C8" w:rsidRPr="00A8245E" w:rsidRDefault="004837C8">
            <w:pPr>
              <w:pStyle w:val="TableText"/>
              <w:keepNext/>
              <w:rPr>
                <w:b/>
              </w:rPr>
            </w:pPr>
            <w:r w:rsidRPr="00A8245E">
              <w:rPr>
                <w:b/>
              </w:rPr>
              <w:t>Internal</w:t>
            </w:r>
          </w:p>
        </w:tc>
        <w:tc>
          <w:tcPr>
            <w:tcW w:w="6986" w:type="dxa"/>
            <w:shd w:val="clear" w:color="auto" w:fill="BCBEC0"/>
          </w:tcPr>
          <w:p w14:paraId="07A15DB9" w14:textId="77777777" w:rsidR="004837C8" w:rsidRPr="00A8245E" w:rsidRDefault="004837C8">
            <w:pPr>
              <w:pStyle w:val="TableText"/>
              <w:keepNext/>
              <w:rPr>
                <w:b/>
              </w:rPr>
            </w:pPr>
          </w:p>
        </w:tc>
      </w:tr>
      <w:tr w:rsidR="004837C8" w:rsidRPr="00C978B9" w14:paraId="734A2865" w14:textId="77777777">
        <w:tc>
          <w:tcPr>
            <w:tcW w:w="3601" w:type="dxa"/>
            <w:tcBorders>
              <w:top w:val="single" w:sz="8" w:space="0" w:color="auto"/>
            </w:tcBorders>
          </w:tcPr>
          <w:p w14:paraId="7AA3D2F8" w14:textId="40E6FA8C" w:rsidR="004837C8" w:rsidRPr="00A15CDB" w:rsidRDefault="0069479D">
            <w:pPr>
              <w:pStyle w:val="TableText"/>
            </w:pPr>
            <w:r>
              <w:t xml:space="preserve">Director </w:t>
            </w:r>
          </w:p>
        </w:tc>
        <w:tc>
          <w:tcPr>
            <w:tcW w:w="6986" w:type="dxa"/>
            <w:tcBorders>
              <w:top w:val="single" w:sz="8" w:space="0" w:color="auto"/>
            </w:tcBorders>
          </w:tcPr>
          <w:p w14:paraId="79E163F5" w14:textId="77777777" w:rsidR="004837C8" w:rsidRDefault="004837C8" w:rsidP="004837C8">
            <w:pPr>
              <w:pStyle w:val="TableText"/>
              <w:numPr>
                <w:ilvl w:val="0"/>
                <w:numId w:val="2"/>
              </w:numPr>
            </w:pPr>
            <w:r>
              <w:t>Provide expert advice on complex and politically sensitive and controversial issues.</w:t>
            </w:r>
          </w:p>
          <w:p w14:paraId="56C4B58C" w14:textId="77777777" w:rsidR="004837C8" w:rsidRDefault="004837C8" w:rsidP="004837C8">
            <w:pPr>
              <w:pStyle w:val="TableText"/>
              <w:numPr>
                <w:ilvl w:val="0"/>
                <w:numId w:val="2"/>
              </w:numPr>
            </w:pPr>
            <w:r>
              <w:t xml:space="preserve">Seek and receive advice and exchange information. </w:t>
            </w:r>
          </w:p>
          <w:p w14:paraId="5375AC53" w14:textId="77777777" w:rsidR="004837C8" w:rsidRPr="00A15CDB" w:rsidRDefault="004837C8" w:rsidP="004837C8">
            <w:pPr>
              <w:pStyle w:val="TableText"/>
              <w:numPr>
                <w:ilvl w:val="0"/>
                <w:numId w:val="2"/>
              </w:numPr>
            </w:pPr>
            <w:r>
              <w:t>Discuss progress, inform strategy development and contribute to decision making.</w:t>
            </w:r>
          </w:p>
          <w:p w14:paraId="6460DEA4" w14:textId="77777777" w:rsidR="004837C8" w:rsidRPr="00A15CDB" w:rsidRDefault="004837C8" w:rsidP="004837C8">
            <w:pPr>
              <w:pStyle w:val="TableText"/>
              <w:numPr>
                <w:ilvl w:val="0"/>
                <w:numId w:val="2"/>
              </w:numPr>
            </w:pPr>
            <w:r>
              <w:t>Identify emerging issues/risks and their implications and propose solutions.</w:t>
            </w:r>
          </w:p>
        </w:tc>
      </w:tr>
      <w:tr w:rsidR="004837C8" w:rsidRPr="00C978B9" w14:paraId="01A4BB2B" w14:textId="77777777">
        <w:tc>
          <w:tcPr>
            <w:tcW w:w="3601" w:type="dxa"/>
            <w:tcBorders>
              <w:top w:val="single" w:sz="8" w:space="0" w:color="auto"/>
            </w:tcBorders>
          </w:tcPr>
          <w:p w14:paraId="7EFC9D54" w14:textId="77777777" w:rsidR="004837C8" w:rsidRPr="00A15CDB" w:rsidRDefault="004837C8">
            <w:pPr>
              <w:pStyle w:val="TableText"/>
            </w:pPr>
            <w:r>
              <w:t>Direct Reports</w:t>
            </w:r>
          </w:p>
        </w:tc>
        <w:tc>
          <w:tcPr>
            <w:tcW w:w="6986" w:type="dxa"/>
            <w:tcBorders>
              <w:top w:val="single" w:sz="8" w:space="0" w:color="auto"/>
            </w:tcBorders>
          </w:tcPr>
          <w:p w14:paraId="3C2C9C6C" w14:textId="1027F505" w:rsidR="004837C8" w:rsidRDefault="004837C8" w:rsidP="004837C8">
            <w:pPr>
              <w:pStyle w:val="TableText"/>
              <w:numPr>
                <w:ilvl w:val="0"/>
                <w:numId w:val="2"/>
              </w:numPr>
            </w:pPr>
            <w:r>
              <w:t xml:space="preserve">Provide </w:t>
            </w:r>
            <w:r w:rsidR="007728E6">
              <w:t xml:space="preserve">leadership, </w:t>
            </w:r>
            <w:r>
              <w:t>guidance, support and exchange information.</w:t>
            </w:r>
          </w:p>
          <w:p w14:paraId="1679AD49" w14:textId="35B0DC91" w:rsidR="004837C8" w:rsidRDefault="004837C8" w:rsidP="004837C8">
            <w:pPr>
              <w:pStyle w:val="TableText"/>
              <w:numPr>
                <w:ilvl w:val="0"/>
                <w:numId w:val="2"/>
              </w:numPr>
            </w:pPr>
            <w:r>
              <w:t>Ensure activity is well planned, delivered on time</w:t>
            </w:r>
            <w:r w:rsidR="00915552">
              <w:t xml:space="preserve"> and to quality standards</w:t>
            </w:r>
            <w:r>
              <w:t xml:space="preserve">, customer-focused and aligned to objectives. </w:t>
            </w:r>
          </w:p>
          <w:p w14:paraId="54F97906" w14:textId="02AD735E" w:rsidR="004837C8" w:rsidRPr="00A15CDB" w:rsidRDefault="0069479D" w:rsidP="004837C8">
            <w:pPr>
              <w:pStyle w:val="TableText"/>
              <w:numPr>
                <w:ilvl w:val="0"/>
                <w:numId w:val="2"/>
              </w:numPr>
            </w:pPr>
            <w:r>
              <w:t>Facilitate</w:t>
            </w:r>
            <w:r w:rsidR="00915552">
              <w:t xml:space="preserve"> </w:t>
            </w:r>
            <w:r w:rsidR="004837C8">
              <w:t xml:space="preserve">professional development for team members. </w:t>
            </w:r>
          </w:p>
        </w:tc>
      </w:tr>
      <w:tr w:rsidR="004837C8" w:rsidRPr="00C978B9" w14:paraId="096168D4" w14:textId="77777777">
        <w:tc>
          <w:tcPr>
            <w:tcW w:w="3601" w:type="dxa"/>
            <w:tcBorders>
              <w:top w:val="single" w:sz="8" w:space="0" w:color="auto"/>
            </w:tcBorders>
          </w:tcPr>
          <w:p w14:paraId="27AD07E3" w14:textId="77777777" w:rsidR="004837C8" w:rsidDel="00775F95" w:rsidRDefault="004837C8">
            <w:pPr>
              <w:pStyle w:val="TableText"/>
            </w:pPr>
            <w:r>
              <w:t>Internal Stakeholders</w:t>
            </w:r>
          </w:p>
        </w:tc>
        <w:tc>
          <w:tcPr>
            <w:tcW w:w="6986" w:type="dxa"/>
            <w:tcBorders>
              <w:top w:val="single" w:sz="8" w:space="0" w:color="auto"/>
            </w:tcBorders>
          </w:tcPr>
          <w:p w14:paraId="341449D6" w14:textId="0079ADB2" w:rsidR="004837C8" w:rsidRDefault="004837C8" w:rsidP="004837C8">
            <w:pPr>
              <w:pStyle w:val="TableText"/>
              <w:numPr>
                <w:ilvl w:val="0"/>
                <w:numId w:val="2"/>
              </w:numPr>
            </w:pPr>
            <w:r>
              <w:t>Collaborate with relevant stakeholders (including other program</w:t>
            </w:r>
            <w:r w:rsidR="00EC692D">
              <w:t xml:space="preserve"> or policy</w:t>
            </w:r>
            <w:r>
              <w:t xml:space="preserve"> delivery teams and shared support teams) to enhance the delivery of strategic outcomes by ensuring alignment with customer needs, identifying opportunities to accelerate impact, and leveraging stakeholder relationships. </w:t>
            </w:r>
          </w:p>
        </w:tc>
      </w:tr>
      <w:tr w:rsidR="004837C8" w:rsidRPr="00A8245E" w14:paraId="567D698F" w14:textId="77777777">
        <w:tc>
          <w:tcPr>
            <w:tcW w:w="3601" w:type="dxa"/>
            <w:shd w:val="clear" w:color="auto" w:fill="BCBEC0"/>
          </w:tcPr>
          <w:p w14:paraId="78FF532F" w14:textId="77777777" w:rsidR="004837C8" w:rsidRPr="00A8245E" w:rsidRDefault="004837C8">
            <w:pPr>
              <w:pStyle w:val="TableText"/>
              <w:keepNext/>
              <w:rPr>
                <w:b/>
              </w:rPr>
            </w:pPr>
            <w:r w:rsidRPr="00A8245E">
              <w:rPr>
                <w:b/>
              </w:rPr>
              <w:t>External</w:t>
            </w:r>
          </w:p>
        </w:tc>
        <w:tc>
          <w:tcPr>
            <w:tcW w:w="6986" w:type="dxa"/>
            <w:shd w:val="clear" w:color="auto" w:fill="BCBEC0"/>
          </w:tcPr>
          <w:p w14:paraId="7627232D" w14:textId="77777777" w:rsidR="004837C8" w:rsidRPr="00A8245E" w:rsidRDefault="004837C8">
            <w:pPr>
              <w:pStyle w:val="TableText"/>
              <w:keepNext/>
              <w:rPr>
                <w:b/>
              </w:rPr>
            </w:pPr>
          </w:p>
        </w:tc>
      </w:tr>
      <w:tr w:rsidR="004837C8" w:rsidRPr="00C978B9" w14:paraId="0B625AE2" w14:textId="77777777">
        <w:tc>
          <w:tcPr>
            <w:tcW w:w="3601" w:type="dxa"/>
            <w:tcBorders>
              <w:top w:val="single" w:sz="8" w:space="0" w:color="auto"/>
            </w:tcBorders>
          </w:tcPr>
          <w:p w14:paraId="244788AA" w14:textId="77777777" w:rsidR="004837C8" w:rsidRPr="00A15CDB" w:rsidRDefault="004837C8">
            <w:pPr>
              <w:pStyle w:val="TableText"/>
            </w:pPr>
            <w:r>
              <w:t>External organisations, suppliers and stakeholders</w:t>
            </w:r>
          </w:p>
        </w:tc>
        <w:tc>
          <w:tcPr>
            <w:tcW w:w="6986" w:type="dxa"/>
            <w:tcBorders>
              <w:top w:val="single" w:sz="8" w:space="0" w:color="auto"/>
            </w:tcBorders>
          </w:tcPr>
          <w:p w14:paraId="6752A2F1" w14:textId="77777777" w:rsidR="004837C8" w:rsidRDefault="004837C8" w:rsidP="004837C8">
            <w:pPr>
              <w:pStyle w:val="TableText"/>
              <w:numPr>
                <w:ilvl w:val="0"/>
                <w:numId w:val="2"/>
              </w:numPr>
            </w:pPr>
            <w:r>
              <w:t>Prepare and provide accurate advice and guidance to key external stakeholders including local councils, private landowners, state and federal governments, other government agencies, industry, peak bodies, Aboriginal communities, and non-government organisations.</w:t>
            </w:r>
          </w:p>
          <w:p w14:paraId="6841F8CD" w14:textId="13F57B68" w:rsidR="004837C8" w:rsidRPr="00A15CDB" w:rsidRDefault="004837C8" w:rsidP="004837C8">
            <w:pPr>
              <w:pStyle w:val="TableText"/>
              <w:numPr>
                <w:ilvl w:val="0"/>
                <w:numId w:val="2"/>
              </w:numPr>
            </w:pPr>
            <w:r>
              <w:t xml:space="preserve">Engage, consult and negotiate on the development, delivery and evaluation of </w:t>
            </w:r>
            <w:r w:rsidR="0069479D">
              <w:t xml:space="preserve">policies or </w:t>
            </w:r>
            <w:r>
              <w:t>projects.</w:t>
            </w:r>
          </w:p>
          <w:p w14:paraId="45F2B6F9" w14:textId="77777777" w:rsidR="004837C8" w:rsidRPr="00A15CDB" w:rsidRDefault="004837C8" w:rsidP="004837C8">
            <w:pPr>
              <w:pStyle w:val="TableText"/>
              <w:numPr>
                <w:ilvl w:val="0"/>
                <w:numId w:val="2"/>
              </w:numPr>
            </w:pPr>
            <w:r>
              <w:t>Identify stakeholder interests, manage expectations, resolve issues and negotiate mutually beneficial courses of action.</w:t>
            </w:r>
          </w:p>
        </w:tc>
      </w:tr>
    </w:tbl>
    <w:p w14:paraId="57453D35" w14:textId="77777777" w:rsidR="004837C8" w:rsidRDefault="004837C8" w:rsidP="004837C8"/>
    <w:p w14:paraId="164A016F" w14:textId="77777777" w:rsidR="004837C8" w:rsidRDefault="004837C8" w:rsidP="004837C8">
      <w:pPr>
        <w:pStyle w:val="Heading1"/>
        <w:rPr>
          <w:sz w:val="28"/>
        </w:rPr>
      </w:pPr>
      <w:r w:rsidRPr="00614552">
        <w:t>Role dimensions</w:t>
      </w:r>
    </w:p>
    <w:p w14:paraId="3025B75F" w14:textId="77777777" w:rsidR="004837C8" w:rsidRPr="00614552" w:rsidRDefault="004837C8" w:rsidP="004837C8">
      <w:pPr>
        <w:pStyle w:val="Heading2"/>
      </w:pPr>
      <w:r w:rsidRPr="00614552">
        <w:t>Decision making</w:t>
      </w:r>
    </w:p>
    <w:p w14:paraId="31F88C42" w14:textId="6F894F26" w:rsidR="004837C8" w:rsidRDefault="004837C8" w:rsidP="004837C8">
      <w:pPr>
        <w:rPr>
          <w:rFonts w:cs="Arial"/>
          <w:szCs w:val="26"/>
        </w:rPr>
      </w:pPr>
      <w:r w:rsidRPr="00603D53">
        <w:rPr>
          <w:rFonts w:cs="Arial"/>
          <w:szCs w:val="26"/>
        </w:rPr>
        <w:t xml:space="preserve">The </w:t>
      </w:r>
      <w:r>
        <w:rPr>
          <w:rFonts w:cs="Arial"/>
          <w:szCs w:val="26"/>
        </w:rPr>
        <w:t xml:space="preserve">Manager </w:t>
      </w:r>
      <w:r w:rsidR="00D465A2">
        <w:rPr>
          <w:rFonts w:cs="Arial"/>
          <w:szCs w:val="26"/>
        </w:rPr>
        <w:t>Innovation &amp; Grid Integration</w:t>
      </w:r>
      <w:r>
        <w:rPr>
          <w:rFonts w:cs="Arial"/>
          <w:szCs w:val="26"/>
        </w:rPr>
        <w:t>:</w:t>
      </w:r>
      <w:r w:rsidRPr="00603D53">
        <w:rPr>
          <w:rFonts w:cs="Arial"/>
          <w:szCs w:val="26"/>
        </w:rPr>
        <w:t xml:space="preserve"> </w:t>
      </w:r>
    </w:p>
    <w:p w14:paraId="2729842A" w14:textId="63EE6EBC" w:rsidR="004837C8" w:rsidRPr="00311EE3" w:rsidRDefault="004837C8" w:rsidP="00311EE3">
      <w:pPr>
        <w:pStyle w:val="ListParagraph"/>
        <w:numPr>
          <w:ilvl w:val="0"/>
          <w:numId w:val="8"/>
        </w:numPr>
        <w:ind w:left="851" w:hanging="425"/>
        <w:rPr>
          <w:rFonts w:cs="Arial"/>
          <w:szCs w:val="26"/>
        </w:rPr>
      </w:pPr>
      <w:r w:rsidRPr="00311EE3">
        <w:rPr>
          <w:rFonts w:cs="Arial"/>
          <w:szCs w:val="26"/>
        </w:rPr>
        <w:t xml:space="preserve">sets the priorities and deadlines for delivery of </w:t>
      </w:r>
      <w:r w:rsidR="0069479D" w:rsidRPr="00311EE3">
        <w:rPr>
          <w:rFonts w:cs="Arial"/>
          <w:szCs w:val="26"/>
        </w:rPr>
        <w:t xml:space="preserve">policies or </w:t>
      </w:r>
      <w:r w:rsidRPr="00311EE3">
        <w:rPr>
          <w:rFonts w:cs="Arial"/>
          <w:szCs w:val="26"/>
        </w:rPr>
        <w:t xml:space="preserve">programs in consultation with their </w:t>
      </w:r>
      <w:r w:rsidR="0069479D" w:rsidRPr="00311EE3">
        <w:rPr>
          <w:rFonts w:cs="Arial"/>
          <w:szCs w:val="26"/>
        </w:rPr>
        <w:t>director</w:t>
      </w:r>
      <w:r w:rsidR="0069479D" w:rsidRPr="00311EE3">
        <w:rPr>
          <w:rFonts w:cs="Arial"/>
          <w:szCs w:val="26"/>
          <w:lang w:val="en-AU"/>
        </w:rPr>
        <w:t xml:space="preserve"> </w:t>
      </w:r>
    </w:p>
    <w:p w14:paraId="7EBFFDF8" w14:textId="5E121E32" w:rsidR="004837C8" w:rsidRPr="00311EE3" w:rsidRDefault="004837C8" w:rsidP="00311EE3">
      <w:pPr>
        <w:pStyle w:val="ListParagraph"/>
        <w:numPr>
          <w:ilvl w:val="0"/>
          <w:numId w:val="8"/>
        </w:numPr>
        <w:ind w:left="851" w:hanging="425"/>
        <w:rPr>
          <w:rFonts w:cs="Arial"/>
          <w:szCs w:val="26"/>
        </w:rPr>
      </w:pPr>
      <w:r>
        <w:t>m</w:t>
      </w:r>
      <w:r w:rsidRPr="00526252">
        <w:t xml:space="preserve">akes </w:t>
      </w:r>
      <w:r>
        <w:t>operational decisions to support</w:t>
      </w:r>
      <w:r w:rsidRPr="00526252">
        <w:t xml:space="preserve"> the development and implementation of projects</w:t>
      </w:r>
      <w:r>
        <w:t>,</w:t>
      </w:r>
      <w:r w:rsidR="00EC692D">
        <w:t xml:space="preserve"> policies,</w:t>
      </w:r>
      <w:r>
        <w:t xml:space="preserve"> strategies and initiatives</w:t>
      </w:r>
    </w:p>
    <w:p w14:paraId="267F1492" w14:textId="6CA18C7F" w:rsidR="004837C8" w:rsidRPr="00311EE3" w:rsidRDefault="004837C8" w:rsidP="00311EE3">
      <w:pPr>
        <w:pStyle w:val="ListParagraph"/>
        <w:numPr>
          <w:ilvl w:val="0"/>
          <w:numId w:val="8"/>
        </w:numPr>
        <w:ind w:left="851" w:hanging="425"/>
        <w:rPr>
          <w:rFonts w:cs="Arial"/>
          <w:szCs w:val="26"/>
        </w:rPr>
      </w:pPr>
      <w:r w:rsidRPr="00311EE3">
        <w:rPr>
          <w:rFonts w:cs="Arial"/>
          <w:szCs w:val="26"/>
        </w:rPr>
        <w:t xml:space="preserve">provides </w:t>
      </w:r>
      <w:r w:rsidR="00EC692D" w:rsidRPr="00311EE3">
        <w:rPr>
          <w:rFonts w:cs="Arial"/>
          <w:szCs w:val="26"/>
        </w:rPr>
        <w:t xml:space="preserve">policy or </w:t>
      </w:r>
      <w:r w:rsidRPr="00311EE3">
        <w:rPr>
          <w:rFonts w:cs="Arial"/>
          <w:szCs w:val="26"/>
        </w:rPr>
        <w:t xml:space="preserve">project advice, priorities and direction to </w:t>
      </w:r>
      <w:r w:rsidR="0069479D" w:rsidRPr="00311EE3">
        <w:rPr>
          <w:rFonts w:cs="Arial"/>
          <w:szCs w:val="26"/>
        </w:rPr>
        <w:t>o</w:t>
      </w:r>
      <w:r w:rsidRPr="00311EE3">
        <w:rPr>
          <w:rFonts w:cs="Arial"/>
          <w:szCs w:val="26"/>
        </w:rPr>
        <w:t>the</w:t>
      </w:r>
      <w:r w:rsidR="0069479D" w:rsidRPr="00311EE3">
        <w:rPr>
          <w:rFonts w:cs="Arial"/>
          <w:szCs w:val="26"/>
        </w:rPr>
        <w:t>r</w:t>
      </w:r>
      <w:r w:rsidRPr="00311EE3">
        <w:rPr>
          <w:rFonts w:cs="Arial"/>
          <w:szCs w:val="26"/>
        </w:rPr>
        <w:t xml:space="preserve"> </w:t>
      </w:r>
      <w:r w:rsidR="00EC692D" w:rsidRPr="00311EE3">
        <w:rPr>
          <w:rFonts w:cs="Arial"/>
          <w:szCs w:val="26"/>
        </w:rPr>
        <w:t xml:space="preserve">policy or </w:t>
      </w:r>
      <w:r w:rsidRPr="00311EE3">
        <w:rPr>
          <w:rFonts w:cs="Arial"/>
          <w:szCs w:val="26"/>
        </w:rPr>
        <w:t>project teams.</w:t>
      </w:r>
    </w:p>
    <w:p w14:paraId="7444FA14" w14:textId="4D1B1875" w:rsidR="004837C8" w:rsidRPr="00311EE3" w:rsidRDefault="001716F8" w:rsidP="00311EE3">
      <w:pPr>
        <w:pStyle w:val="ListParagraph"/>
        <w:numPr>
          <w:ilvl w:val="0"/>
          <w:numId w:val="8"/>
        </w:numPr>
        <w:tabs>
          <w:tab w:val="left" w:pos="2925"/>
        </w:tabs>
        <w:ind w:left="851" w:hanging="425"/>
        <w:rPr>
          <w:rFonts w:ascii="Georgia" w:hAnsi="Georgia"/>
        </w:rPr>
      </w:pPr>
      <w:r w:rsidRPr="00311EE3">
        <w:rPr>
          <w:rFonts w:cs="Arial"/>
        </w:rPr>
        <w:t>m</w:t>
      </w:r>
      <w:r w:rsidR="004837C8" w:rsidRPr="00311EE3">
        <w:rPr>
          <w:rFonts w:cs="Arial"/>
        </w:rPr>
        <w:t>aintains effective financial planning and budgetary controls within delegations within the Unit.</w:t>
      </w:r>
    </w:p>
    <w:p w14:paraId="153AD7B1" w14:textId="77777777" w:rsidR="004837C8" w:rsidRPr="00614552" w:rsidRDefault="004837C8" w:rsidP="004837C8">
      <w:pPr>
        <w:pStyle w:val="Heading2"/>
      </w:pPr>
      <w:r w:rsidRPr="00614552">
        <w:t>Reporting line</w:t>
      </w:r>
    </w:p>
    <w:p w14:paraId="0D714FAF" w14:textId="77777777" w:rsidR="004837C8" w:rsidRPr="00603D53" w:rsidRDefault="004837C8" w:rsidP="004837C8">
      <w:pPr>
        <w:rPr>
          <w:rFonts w:cs="Arial"/>
          <w:szCs w:val="26"/>
        </w:rPr>
      </w:pPr>
      <w:r w:rsidRPr="00603D53">
        <w:rPr>
          <w:rFonts w:cs="Arial"/>
          <w:szCs w:val="26"/>
        </w:rPr>
        <w:t xml:space="preserve">The role reports to the </w:t>
      </w:r>
      <w:r>
        <w:rPr>
          <w:rFonts w:cs="Arial"/>
          <w:szCs w:val="26"/>
        </w:rPr>
        <w:t xml:space="preserve">Senior </w:t>
      </w:r>
      <w:r w:rsidRPr="00603D53">
        <w:rPr>
          <w:rFonts w:cs="Arial"/>
          <w:szCs w:val="26"/>
        </w:rPr>
        <w:t>M</w:t>
      </w:r>
      <w:r>
        <w:rPr>
          <w:rFonts w:cs="Arial"/>
          <w:szCs w:val="26"/>
        </w:rPr>
        <w:t>anager or a</w:t>
      </w:r>
      <w:r w:rsidRPr="00603D53">
        <w:rPr>
          <w:rFonts w:cs="Arial"/>
          <w:szCs w:val="26"/>
        </w:rPr>
        <w:t xml:space="preserve"> Director.</w:t>
      </w:r>
    </w:p>
    <w:p w14:paraId="4F0AB0C2" w14:textId="77777777" w:rsidR="004837C8" w:rsidRPr="00614552" w:rsidRDefault="004837C8" w:rsidP="004837C8">
      <w:pPr>
        <w:pStyle w:val="Heading2"/>
      </w:pPr>
      <w:r w:rsidRPr="00614552">
        <w:t>Direct reports</w:t>
      </w:r>
    </w:p>
    <w:p w14:paraId="7EA8D50B" w14:textId="3100A19F" w:rsidR="004837C8" w:rsidRPr="0096723B" w:rsidRDefault="004837C8" w:rsidP="004837C8">
      <w:pPr>
        <w:rPr>
          <w:rFonts w:cs="Arial"/>
          <w:szCs w:val="26"/>
        </w:rPr>
      </w:pPr>
      <w:r w:rsidRPr="00603D53">
        <w:rPr>
          <w:rFonts w:cs="Arial"/>
          <w:szCs w:val="26"/>
        </w:rPr>
        <w:t xml:space="preserve">The role will have </w:t>
      </w:r>
      <w:r>
        <w:rPr>
          <w:rFonts w:cs="Arial"/>
          <w:szCs w:val="26"/>
        </w:rPr>
        <w:t>0-7</w:t>
      </w:r>
      <w:r w:rsidRPr="00603D53">
        <w:rPr>
          <w:rFonts w:cs="Arial"/>
          <w:szCs w:val="26"/>
        </w:rPr>
        <w:t xml:space="preserve"> direct reports.</w:t>
      </w:r>
    </w:p>
    <w:p w14:paraId="2E020600" w14:textId="77777777" w:rsidR="004837C8" w:rsidRPr="00614552" w:rsidRDefault="004837C8" w:rsidP="004837C8">
      <w:pPr>
        <w:pStyle w:val="Heading2"/>
        <w:spacing w:before="240"/>
      </w:pPr>
      <w:r w:rsidRPr="00614552">
        <w:lastRenderedPageBreak/>
        <w:t>Budget/Expenditure</w:t>
      </w:r>
    </w:p>
    <w:p w14:paraId="1EAD0358" w14:textId="77777777" w:rsidR="004837C8" w:rsidRPr="00603D53" w:rsidRDefault="004837C8" w:rsidP="004837C8">
      <w:pPr>
        <w:rPr>
          <w:rFonts w:cs="Arial"/>
        </w:rPr>
      </w:pPr>
      <w:r w:rsidRPr="77B6CD90">
        <w:rPr>
          <w:rFonts w:cs="Arial"/>
        </w:rPr>
        <w:t xml:space="preserve">The role </w:t>
      </w:r>
      <w:r>
        <w:rPr>
          <w:rFonts w:cs="Arial"/>
        </w:rPr>
        <w:t xml:space="preserve">has direct responsibility </w:t>
      </w:r>
      <w:r w:rsidRPr="77B6CD90">
        <w:rPr>
          <w:rFonts w:cs="Arial"/>
        </w:rPr>
        <w:t xml:space="preserve">for </w:t>
      </w:r>
      <w:r>
        <w:rPr>
          <w:rFonts w:cs="Arial"/>
        </w:rPr>
        <w:t xml:space="preserve">the </w:t>
      </w:r>
      <w:r w:rsidRPr="77B6CD90">
        <w:rPr>
          <w:rFonts w:cs="Arial"/>
        </w:rPr>
        <w:t>manag</w:t>
      </w:r>
      <w:r>
        <w:rPr>
          <w:rFonts w:cs="Arial"/>
        </w:rPr>
        <w:t xml:space="preserve">ement of program budgets of </w:t>
      </w:r>
      <w:r w:rsidRPr="77B6CD90">
        <w:rPr>
          <w:rFonts w:cs="Arial"/>
        </w:rPr>
        <w:t>up to $</w:t>
      </w:r>
      <w:r>
        <w:rPr>
          <w:rFonts w:cs="Arial"/>
        </w:rPr>
        <w:t>20</w:t>
      </w:r>
      <w:r w:rsidRPr="77B6CD90">
        <w:rPr>
          <w:rFonts w:cs="Arial"/>
        </w:rPr>
        <w:t xml:space="preserve"> million.</w:t>
      </w:r>
    </w:p>
    <w:p w14:paraId="6E661C89" w14:textId="77777777" w:rsidR="004837C8" w:rsidRPr="00614552" w:rsidRDefault="004837C8" w:rsidP="004837C8">
      <w:pPr>
        <w:tabs>
          <w:tab w:val="left" w:pos="2925"/>
        </w:tabs>
        <w:rPr>
          <w:rStyle w:val="Heading1Char"/>
        </w:rPr>
      </w:pPr>
      <w:r>
        <w:rPr>
          <w:rStyle w:val="Heading1Char"/>
        </w:rPr>
        <w:t>Key knowledge and experience</w:t>
      </w:r>
    </w:p>
    <w:p w14:paraId="5E619E3E" w14:textId="4E2207FA" w:rsidR="004837C8" w:rsidRPr="00E00718" w:rsidRDefault="004837C8" w:rsidP="004837C8">
      <w:pPr>
        <w:pStyle w:val="ListParagraph"/>
        <w:numPr>
          <w:ilvl w:val="0"/>
          <w:numId w:val="4"/>
        </w:numPr>
        <w:tabs>
          <w:tab w:val="left" w:pos="2925"/>
        </w:tabs>
        <w:rPr>
          <w:rFonts w:ascii="Georgia" w:hAnsi="Georgia"/>
        </w:rPr>
      </w:pPr>
      <w:r w:rsidRPr="77B6CD90">
        <w:rPr>
          <w:rFonts w:cs="Arial"/>
        </w:rPr>
        <w:t xml:space="preserve">Superior knowledge of the operational and strategic requirements for the successful delivery of </w:t>
      </w:r>
      <w:r w:rsidR="00980E78">
        <w:rPr>
          <w:rFonts w:cs="Arial"/>
        </w:rPr>
        <w:t xml:space="preserve">energy, </w:t>
      </w:r>
      <w:r w:rsidRPr="77B6CD90">
        <w:rPr>
          <w:rFonts w:cs="Arial"/>
        </w:rPr>
        <w:t xml:space="preserve">sustainability, </w:t>
      </w:r>
      <w:r>
        <w:rPr>
          <w:rFonts w:cs="Arial"/>
        </w:rPr>
        <w:t xml:space="preserve">circular economy, </w:t>
      </w:r>
      <w:r w:rsidRPr="77B6CD90">
        <w:rPr>
          <w:rFonts w:cs="Arial"/>
        </w:rPr>
        <w:t xml:space="preserve">climate change, resilience, adaptation and/or net zero emissions </w:t>
      </w:r>
      <w:r w:rsidR="00EC692D">
        <w:rPr>
          <w:rFonts w:cs="Arial"/>
        </w:rPr>
        <w:t xml:space="preserve">policies or </w:t>
      </w:r>
      <w:r w:rsidRPr="77B6CD90">
        <w:rPr>
          <w:rFonts w:cs="Arial"/>
        </w:rPr>
        <w:t>program</w:t>
      </w:r>
      <w:r w:rsidR="00EC692D">
        <w:rPr>
          <w:rFonts w:cs="Arial"/>
        </w:rPr>
        <w:t>s</w:t>
      </w:r>
      <w:r w:rsidRPr="77B6CD90">
        <w:rPr>
          <w:rFonts w:cs="Arial"/>
        </w:rPr>
        <w:t>.</w:t>
      </w:r>
    </w:p>
    <w:p w14:paraId="1B221619" w14:textId="77777777" w:rsidR="00980E78" w:rsidRPr="006F6661" w:rsidRDefault="004837C8" w:rsidP="004837C8">
      <w:pPr>
        <w:pStyle w:val="ListParagraph"/>
        <w:numPr>
          <w:ilvl w:val="0"/>
          <w:numId w:val="4"/>
        </w:numPr>
        <w:tabs>
          <w:tab w:val="left" w:pos="2925"/>
        </w:tabs>
        <w:rPr>
          <w:rFonts w:ascii="Georgia" w:hAnsi="Georgia"/>
        </w:rPr>
      </w:pPr>
      <w:r w:rsidRPr="00E00718">
        <w:rPr>
          <w:rFonts w:cs="Arial"/>
        </w:rPr>
        <w:t>High level experience to develop, implement and monitor strategic and operational plans to deliver complex</w:t>
      </w:r>
      <w:r w:rsidR="00EC692D">
        <w:rPr>
          <w:rFonts w:cs="Arial"/>
        </w:rPr>
        <w:t xml:space="preserve"> policies or</w:t>
      </w:r>
      <w:r w:rsidRPr="00E00718">
        <w:rPr>
          <w:rFonts w:cs="Arial"/>
        </w:rPr>
        <w:t xml:space="preserve"> programs, </w:t>
      </w:r>
    </w:p>
    <w:p w14:paraId="62008EB5" w14:textId="6D3FB606" w:rsidR="004837C8" w:rsidRPr="00D74FE5" w:rsidRDefault="00980E78" w:rsidP="004837C8">
      <w:pPr>
        <w:pStyle w:val="ListParagraph"/>
        <w:numPr>
          <w:ilvl w:val="0"/>
          <w:numId w:val="4"/>
        </w:numPr>
        <w:tabs>
          <w:tab w:val="left" w:pos="2925"/>
        </w:tabs>
        <w:rPr>
          <w:rFonts w:ascii="Georgia" w:hAnsi="Georgia"/>
        </w:rPr>
      </w:pPr>
      <w:r>
        <w:rPr>
          <w:rFonts w:cs="Arial"/>
        </w:rPr>
        <w:t>T</w:t>
      </w:r>
      <w:r w:rsidR="004837C8" w:rsidRPr="00E00718">
        <w:rPr>
          <w:rFonts w:cs="Arial"/>
        </w:rPr>
        <w:t xml:space="preserve">rack record of providing direction and </w:t>
      </w:r>
      <w:r w:rsidR="00086C29">
        <w:rPr>
          <w:rFonts w:cs="Arial"/>
        </w:rPr>
        <w:t xml:space="preserve">achieving </w:t>
      </w:r>
      <w:r w:rsidR="004837C8" w:rsidRPr="00E00718">
        <w:rPr>
          <w:rFonts w:cs="Arial"/>
        </w:rPr>
        <w:t xml:space="preserve">results through </w:t>
      </w:r>
      <w:r w:rsidR="008F1F08">
        <w:rPr>
          <w:rFonts w:cs="Arial"/>
        </w:rPr>
        <w:t xml:space="preserve">positive leadership as part of </w:t>
      </w:r>
      <w:r w:rsidR="004837C8" w:rsidRPr="00E00718">
        <w:rPr>
          <w:rFonts w:cs="Arial"/>
        </w:rPr>
        <w:t>multidisciplinary and geographically dispersed teams.</w:t>
      </w:r>
    </w:p>
    <w:p w14:paraId="2B974AEB" w14:textId="77777777" w:rsidR="00B84EF9" w:rsidRPr="00B84EF9" w:rsidRDefault="00B84EF9" w:rsidP="00B84EF9">
      <w:pPr>
        <w:pStyle w:val="Heading2"/>
        <w:rPr>
          <w:color w:val="auto"/>
        </w:rPr>
      </w:pPr>
      <w:bookmarkStart w:id="0" w:name="_Hlk36203683"/>
      <w:bookmarkStart w:id="1" w:name="_Hlk36565316"/>
      <w:bookmarkStart w:id="2" w:name="_Hlk36209343"/>
      <w:bookmarkStart w:id="3" w:name="_Hlk36710441"/>
      <w:r w:rsidRPr="00B84EF9">
        <w:rPr>
          <w:color w:val="auto"/>
        </w:rPr>
        <w:t>Capabilities for the role</w:t>
      </w:r>
    </w:p>
    <w:p w14:paraId="6621EBA4" w14:textId="77777777" w:rsidR="00B84EF9" w:rsidRPr="00175AAF" w:rsidRDefault="00B84EF9" w:rsidP="00B84EF9">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w:t>
      </w:r>
      <w:proofErr w:type="gramStart"/>
      <w:r>
        <w:t xml:space="preserve">fifth </w:t>
      </w:r>
      <w:r w:rsidRPr="00175AAF">
        <w:t>people</w:t>
      </w:r>
      <w:proofErr w:type="gramEnd"/>
      <w:r w:rsidRPr="00175AAF">
        <w:t xml:space="preserv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E59DD5A" w14:textId="77777777" w:rsidR="00B84EF9" w:rsidRPr="003C7A36" w:rsidRDefault="00B84EF9" w:rsidP="00B84EF9">
      <w:r w:rsidRPr="003E0111">
        <w:t>The capabilities are separated into focus capabilities and complementary capabilities</w:t>
      </w:r>
    </w:p>
    <w:p w14:paraId="188D9951" w14:textId="77777777" w:rsidR="00B84EF9" w:rsidRPr="00C978B9" w:rsidRDefault="00B84EF9" w:rsidP="00B84EF9">
      <w:pPr>
        <w:pStyle w:val="Heading2"/>
      </w:pPr>
      <w:r w:rsidRPr="00C978B9">
        <w:t xml:space="preserve">Focus </w:t>
      </w:r>
      <w:r>
        <w:t>c</w:t>
      </w:r>
      <w:r w:rsidRPr="00C978B9">
        <w:t>apabilities</w:t>
      </w:r>
      <w:r>
        <w:tab/>
      </w:r>
    </w:p>
    <w:p w14:paraId="0B3F872E" w14:textId="77777777" w:rsidR="00B84EF9" w:rsidRPr="00B84EF9" w:rsidRDefault="00B84EF9" w:rsidP="00B84EF9">
      <w:pPr>
        <w:pStyle w:val="PlainText"/>
        <w:spacing w:before="62" w:line="276" w:lineRule="auto"/>
        <w:rPr>
          <w:rFonts w:ascii="Arial" w:eastAsiaTheme="minorEastAsia" w:hAnsi="Arial" w:cs="Arial"/>
          <w:szCs w:val="22"/>
          <w:lang w:val="en-US"/>
        </w:rPr>
      </w:pPr>
      <w:r w:rsidRPr="00B84EF9">
        <w:rPr>
          <w:rFonts w:ascii="Arial" w:eastAsiaTheme="minorEastAsia" w:hAnsi="Arial" w:cs="Arial"/>
          <w:i/>
          <w:szCs w:val="22"/>
          <w:lang w:val="en-US"/>
        </w:rPr>
        <w:t>Focus capabilities</w:t>
      </w:r>
      <w:r w:rsidRPr="00B84EF9">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F319F84" w14:textId="77777777" w:rsidR="00B84EF9" w:rsidRPr="00B84EF9" w:rsidRDefault="00B84EF9" w:rsidP="00B84EF9">
      <w:pPr>
        <w:pStyle w:val="PlainText"/>
        <w:spacing w:before="62" w:line="276" w:lineRule="auto"/>
        <w:rPr>
          <w:rFonts w:ascii="Arial" w:eastAsiaTheme="minorEastAsia" w:hAnsi="Arial" w:cs="Arial"/>
          <w:szCs w:val="22"/>
          <w:lang w:val="en-US"/>
        </w:rPr>
      </w:pPr>
      <w:r w:rsidRPr="00B84EF9">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B84EF9">
        <w:rPr>
          <w:rFonts w:ascii="Arial" w:eastAsiaTheme="minorEastAsia" w:hAnsi="Arial" w:cs="Arial"/>
          <w:szCs w:val="22"/>
          <w:lang w:val="en-US"/>
        </w:rPr>
        <w:t>behaviours</w:t>
      </w:r>
      <w:proofErr w:type="spellEnd"/>
      <w:r w:rsidRPr="00B84EF9">
        <w:rPr>
          <w:rFonts w:ascii="Arial" w:eastAsiaTheme="minorEastAsia" w:hAnsi="Arial" w:cs="Arial"/>
          <w:szCs w:val="22"/>
          <w:lang w:val="en-US"/>
        </w:rPr>
        <w:t xml:space="preserve"> expected at each level.</w:t>
      </w:r>
    </w:p>
    <w:p w14:paraId="4DC16072" w14:textId="77777777" w:rsidR="00B84EF9" w:rsidRDefault="00B84EF9" w:rsidP="00B84EF9">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B84EF9" w:rsidRPr="003C7A36" w14:paraId="053A305E" w14:textId="77777777" w:rsidTr="00AF5051">
        <w:trPr>
          <w:cantSplit/>
        </w:trPr>
        <w:tc>
          <w:tcPr>
            <w:tcW w:w="1385" w:type="dxa"/>
            <w:shd w:val="clear" w:color="auto" w:fill="BFBFBF" w:themeFill="background1" w:themeFillShade="BF"/>
            <w:vAlign w:val="center"/>
          </w:tcPr>
          <w:p w14:paraId="0E9DD8EC" w14:textId="77777777" w:rsidR="00B84EF9" w:rsidRPr="003C7A36" w:rsidRDefault="00B84EF9" w:rsidP="00AF5051">
            <w:pPr>
              <w:rPr>
                <w:sz w:val="20"/>
              </w:rPr>
            </w:pPr>
            <w:r w:rsidRPr="003C7A36">
              <w:rPr>
                <w:b/>
                <w:sz w:val="20"/>
              </w:rPr>
              <w:t>Capability group/sets</w:t>
            </w:r>
          </w:p>
        </w:tc>
        <w:tc>
          <w:tcPr>
            <w:tcW w:w="2726" w:type="dxa"/>
            <w:shd w:val="clear" w:color="auto" w:fill="BFBFBF" w:themeFill="background1" w:themeFillShade="BF"/>
          </w:tcPr>
          <w:p w14:paraId="5897919A" w14:textId="77777777" w:rsidR="00B84EF9" w:rsidRPr="003C7A36" w:rsidRDefault="00B84EF9" w:rsidP="00AF5051">
            <w:pPr>
              <w:rPr>
                <w:sz w:val="20"/>
              </w:rPr>
            </w:pPr>
            <w:r w:rsidRPr="003C7A36">
              <w:rPr>
                <w:b/>
                <w:sz w:val="20"/>
              </w:rPr>
              <w:t>Capability name</w:t>
            </w:r>
          </w:p>
        </w:tc>
        <w:tc>
          <w:tcPr>
            <w:tcW w:w="4709" w:type="dxa"/>
            <w:shd w:val="clear" w:color="auto" w:fill="BFBFBF" w:themeFill="background1" w:themeFillShade="BF"/>
          </w:tcPr>
          <w:p w14:paraId="49B99FCE" w14:textId="77777777" w:rsidR="00B84EF9" w:rsidRPr="003C7A36" w:rsidRDefault="00B84EF9" w:rsidP="00AF5051">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71347A06" w14:textId="77777777" w:rsidR="00B84EF9" w:rsidRPr="00372FE9" w:rsidRDefault="00B84EF9" w:rsidP="00AF5051">
            <w:pPr>
              <w:rPr>
                <w:b/>
                <w:bCs/>
                <w:sz w:val="20"/>
              </w:rPr>
            </w:pPr>
            <w:r w:rsidRPr="00372FE9">
              <w:rPr>
                <w:b/>
                <w:bCs/>
                <w:sz w:val="20"/>
              </w:rPr>
              <w:t>Level</w:t>
            </w:r>
          </w:p>
        </w:tc>
      </w:tr>
      <w:tr w:rsidR="00B84EF9" w:rsidRPr="003C7A36" w14:paraId="4DF0E886" w14:textId="77777777" w:rsidTr="00AF5051">
        <w:trPr>
          <w:cantSplit/>
        </w:trPr>
        <w:tc>
          <w:tcPr>
            <w:tcW w:w="1385" w:type="dxa"/>
          </w:tcPr>
          <w:p w14:paraId="245E471D"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2B907E6D" wp14:editId="614ED90A">
                  <wp:extent cx="749300" cy="749300"/>
                  <wp:effectExtent l="0" t="0" r="0" b="0"/>
                  <wp:docPr id="433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FDAE984" w14:textId="77777777" w:rsidR="00B84EF9" w:rsidRDefault="00B84EF9" w:rsidP="00AF5051">
            <w:pPr>
              <w:rPr>
                <w:rFonts w:cs="Arial"/>
                <w:color w:val="000000"/>
                <w:sz w:val="20"/>
              </w:rPr>
            </w:pPr>
            <w:r w:rsidRPr="003C7A36">
              <w:rPr>
                <w:rFonts w:cs="Arial"/>
                <w:b/>
                <w:bCs/>
                <w:color w:val="000000"/>
                <w:sz w:val="20"/>
              </w:rPr>
              <w:t>Act with Integrity</w:t>
            </w:r>
          </w:p>
          <w:p w14:paraId="1C3D5FD2" w14:textId="77777777" w:rsidR="00B84EF9" w:rsidRPr="00667FCB" w:rsidRDefault="00B84EF9" w:rsidP="00AF5051">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991C038" w14:textId="77777777" w:rsidR="00B84EF9" w:rsidRPr="003C7A36" w:rsidRDefault="00B84EF9" w:rsidP="00B84EF9">
            <w:pPr>
              <w:pStyle w:val="TableBullet"/>
              <w:tabs>
                <w:tab w:val="clear" w:pos="284"/>
                <w:tab w:val="num" w:pos="360"/>
              </w:tabs>
              <w:ind w:left="360" w:hanging="360"/>
            </w:pPr>
            <w:r w:rsidRPr="003C7A36">
              <w:t>Represent the organisation in an honest, ethical and professional way and encourage others to do so</w:t>
            </w:r>
          </w:p>
          <w:p w14:paraId="678828BD" w14:textId="77777777" w:rsidR="00B84EF9" w:rsidRPr="003C7A36" w:rsidRDefault="00B84EF9" w:rsidP="00B84EF9">
            <w:pPr>
              <w:pStyle w:val="TableBullet"/>
              <w:tabs>
                <w:tab w:val="clear" w:pos="284"/>
                <w:tab w:val="num" w:pos="360"/>
              </w:tabs>
              <w:ind w:left="360" w:hanging="360"/>
            </w:pPr>
            <w:r w:rsidRPr="003C7A36">
              <w:t>Act professionally and support a culture of integrity</w:t>
            </w:r>
          </w:p>
          <w:p w14:paraId="6D8FD95D" w14:textId="77777777" w:rsidR="00B84EF9" w:rsidRPr="003C7A36" w:rsidRDefault="00B84EF9" w:rsidP="00B84EF9">
            <w:pPr>
              <w:pStyle w:val="TableBullet"/>
              <w:tabs>
                <w:tab w:val="clear" w:pos="284"/>
                <w:tab w:val="num" w:pos="360"/>
              </w:tabs>
              <w:ind w:left="360" w:hanging="360"/>
            </w:pPr>
            <w:r w:rsidRPr="003C7A36">
              <w:t>Identify and explain ethical issues and set an example for others to follow</w:t>
            </w:r>
          </w:p>
          <w:p w14:paraId="4292A48B" w14:textId="77777777" w:rsidR="00B84EF9" w:rsidRPr="003C7A36" w:rsidRDefault="00B84EF9" w:rsidP="00B84EF9">
            <w:pPr>
              <w:pStyle w:val="TableBullet"/>
              <w:tabs>
                <w:tab w:val="clear" w:pos="284"/>
                <w:tab w:val="num" w:pos="360"/>
              </w:tabs>
              <w:ind w:left="360" w:hanging="360"/>
            </w:pPr>
            <w:r w:rsidRPr="003C7A36">
              <w:t>Ensure that others are aware of and understand the legislation and policy framework within which they operate</w:t>
            </w:r>
          </w:p>
          <w:p w14:paraId="0EBF47BC" w14:textId="77777777" w:rsidR="00B84EF9" w:rsidRPr="003C7A36" w:rsidRDefault="00B84EF9" w:rsidP="00B84EF9">
            <w:pPr>
              <w:pStyle w:val="TableBullet"/>
              <w:tabs>
                <w:tab w:val="clear" w:pos="284"/>
                <w:tab w:val="num" w:pos="360"/>
              </w:tabs>
              <w:ind w:left="360" w:hanging="360"/>
            </w:pPr>
            <w:r w:rsidRPr="003C7A36">
              <w:t>Act to prevent and report misconduct and illegal and inappropriate behaviour</w:t>
            </w:r>
          </w:p>
        </w:tc>
        <w:tc>
          <w:tcPr>
            <w:tcW w:w="1668" w:type="dxa"/>
          </w:tcPr>
          <w:p w14:paraId="5B2FA59A" w14:textId="77777777" w:rsidR="00B84EF9" w:rsidRPr="006F0836" w:rsidRDefault="00B84EF9" w:rsidP="00AF5051">
            <w:pPr>
              <w:pStyle w:val="TableText"/>
            </w:pPr>
            <w:r w:rsidRPr="004C659E">
              <w:t>Adept</w:t>
            </w:r>
          </w:p>
        </w:tc>
      </w:tr>
      <w:tr w:rsidR="00B84EF9" w:rsidRPr="003C7A36" w14:paraId="4B940447" w14:textId="77777777" w:rsidTr="00AF5051">
        <w:trPr>
          <w:cantSplit/>
        </w:trPr>
        <w:tc>
          <w:tcPr>
            <w:tcW w:w="1385" w:type="dxa"/>
          </w:tcPr>
          <w:p w14:paraId="2E1545E1" w14:textId="77777777" w:rsidR="00B84EF9" w:rsidRPr="003C7A36" w:rsidRDefault="00B84EF9" w:rsidP="00AF5051">
            <w:pPr>
              <w:jc w:val="center"/>
              <w:rPr>
                <w:noProof/>
                <w:sz w:val="20"/>
                <w:lang w:eastAsia="en-AU"/>
              </w:rPr>
            </w:pPr>
            <w:r w:rsidRPr="00372FE9">
              <w:rPr>
                <w:noProof/>
                <w:sz w:val="20"/>
                <w:lang w:eastAsia="en-AU"/>
              </w:rPr>
              <w:lastRenderedPageBreak/>
              <w:drawing>
                <wp:inline distT="0" distB="0" distL="0" distR="0" wp14:anchorId="28E92C60" wp14:editId="14582D41">
                  <wp:extent cx="749300" cy="749300"/>
                  <wp:effectExtent l="0" t="0" r="0" b="0"/>
                  <wp:docPr id="269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126A37B" w14:textId="77777777" w:rsidR="00B84EF9" w:rsidRDefault="00B84EF9" w:rsidP="00AF5051">
            <w:pPr>
              <w:rPr>
                <w:rFonts w:cs="Arial"/>
                <w:color w:val="000000"/>
                <w:sz w:val="20"/>
              </w:rPr>
            </w:pPr>
            <w:r w:rsidRPr="003C7A36">
              <w:rPr>
                <w:rFonts w:cs="Arial"/>
                <w:b/>
                <w:bCs/>
                <w:color w:val="000000"/>
                <w:sz w:val="20"/>
              </w:rPr>
              <w:t>Manage Self</w:t>
            </w:r>
          </w:p>
          <w:p w14:paraId="425A57E3" w14:textId="77777777" w:rsidR="00B84EF9" w:rsidRPr="00667FCB" w:rsidRDefault="00B84EF9" w:rsidP="00AF5051">
            <w:pPr>
              <w:rPr>
                <w:rFonts w:cs="Arial"/>
                <w:color w:val="000000"/>
                <w:sz w:val="20"/>
              </w:rPr>
            </w:pPr>
            <w:r w:rsidRPr="003C7A36">
              <w:rPr>
                <w:rFonts w:cs="Arial"/>
                <w:color w:val="000000"/>
                <w:sz w:val="20"/>
              </w:rPr>
              <w:t xml:space="preserve">Show drive and motivation, an ability </w:t>
            </w:r>
            <w:proofErr w:type="gramStart"/>
            <w:r w:rsidRPr="003C7A36">
              <w:rPr>
                <w:rFonts w:cs="Arial"/>
                <w:color w:val="000000"/>
                <w:sz w:val="20"/>
              </w:rPr>
              <w:t>to self-</w:t>
            </w:r>
            <w:proofErr w:type="gramEnd"/>
            <w:r w:rsidRPr="003C7A36">
              <w:rPr>
                <w:rFonts w:cs="Arial"/>
                <w:color w:val="000000"/>
                <w:sz w:val="20"/>
              </w:rPr>
              <w:t>reflect and a commitment to learning</w:t>
            </w:r>
          </w:p>
        </w:tc>
        <w:tc>
          <w:tcPr>
            <w:tcW w:w="4709" w:type="dxa"/>
          </w:tcPr>
          <w:p w14:paraId="1EEA6DC5" w14:textId="77777777" w:rsidR="00B84EF9" w:rsidRPr="003C7A36" w:rsidRDefault="00B84EF9" w:rsidP="00B84EF9">
            <w:pPr>
              <w:pStyle w:val="TableBullet"/>
              <w:tabs>
                <w:tab w:val="clear" w:pos="284"/>
                <w:tab w:val="num" w:pos="360"/>
              </w:tabs>
              <w:ind w:left="360" w:hanging="360"/>
            </w:pPr>
            <w:r w:rsidRPr="003C7A36">
              <w:t>Keep up to date with relevant contemporary knowledge and practices</w:t>
            </w:r>
          </w:p>
          <w:p w14:paraId="2281D664" w14:textId="77777777" w:rsidR="00B84EF9" w:rsidRPr="003C7A36" w:rsidRDefault="00B84EF9" w:rsidP="00B84EF9">
            <w:pPr>
              <w:pStyle w:val="TableBullet"/>
              <w:tabs>
                <w:tab w:val="clear" w:pos="284"/>
                <w:tab w:val="num" w:pos="360"/>
              </w:tabs>
              <w:ind w:left="360" w:hanging="360"/>
            </w:pPr>
            <w:r w:rsidRPr="003C7A36">
              <w:t>Look for and take advantage of opportunities to learn new skills and develop strengths</w:t>
            </w:r>
          </w:p>
          <w:p w14:paraId="6A0A7A2A" w14:textId="77777777" w:rsidR="00B84EF9" w:rsidRPr="003C7A36" w:rsidRDefault="00B84EF9" w:rsidP="00B84EF9">
            <w:pPr>
              <w:pStyle w:val="TableBullet"/>
              <w:tabs>
                <w:tab w:val="clear" w:pos="284"/>
                <w:tab w:val="num" w:pos="360"/>
              </w:tabs>
              <w:ind w:left="360" w:hanging="360"/>
            </w:pPr>
            <w:r w:rsidRPr="003C7A36">
              <w:t>Show commitment to achieving challenging goals</w:t>
            </w:r>
          </w:p>
          <w:p w14:paraId="2EFD942C" w14:textId="77777777" w:rsidR="00B84EF9" w:rsidRPr="003C7A36" w:rsidRDefault="00B84EF9" w:rsidP="00B84EF9">
            <w:pPr>
              <w:pStyle w:val="TableBullet"/>
              <w:tabs>
                <w:tab w:val="clear" w:pos="284"/>
                <w:tab w:val="num" w:pos="360"/>
              </w:tabs>
              <w:ind w:left="360" w:hanging="360"/>
            </w:pPr>
            <w:r w:rsidRPr="003C7A36">
              <w:t>Examine and reflect on own performance</w:t>
            </w:r>
          </w:p>
          <w:p w14:paraId="512A1993" w14:textId="77777777" w:rsidR="00B84EF9" w:rsidRPr="003C7A36" w:rsidRDefault="00B84EF9" w:rsidP="00B84EF9">
            <w:pPr>
              <w:pStyle w:val="TableBullet"/>
              <w:tabs>
                <w:tab w:val="clear" w:pos="284"/>
                <w:tab w:val="num" w:pos="360"/>
              </w:tabs>
              <w:ind w:left="360" w:hanging="360"/>
            </w:pPr>
            <w:r w:rsidRPr="003C7A36">
              <w:t>Seek and respond positively to constructive feedback and guidance</w:t>
            </w:r>
          </w:p>
          <w:p w14:paraId="57240214" w14:textId="77777777" w:rsidR="00B84EF9" w:rsidRPr="003C7A36" w:rsidRDefault="00B84EF9" w:rsidP="00B84EF9">
            <w:pPr>
              <w:pStyle w:val="TableBullet"/>
              <w:tabs>
                <w:tab w:val="clear" w:pos="284"/>
                <w:tab w:val="num" w:pos="360"/>
              </w:tabs>
              <w:ind w:left="360" w:hanging="360"/>
            </w:pPr>
            <w:r w:rsidRPr="003C7A36">
              <w:t>Demonstrate and maintain a high level of personal motivation</w:t>
            </w:r>
          </w:p>
        </w:tc>
        <w:tc>
          <w:tcPr>
            <w:tcW w:w="1668" w:type="dxa"/>
          </w:tcPr>
          <w:p w14:paraId="1B70A5C4" w14:textId="77777777" w:rsidR="00B84EF9" w:rsidRPr="006F0836" w:rsidRDefault="00B84EF9" w:rsidP="00AF5051">
            <w:pPr>
              <w:pStyle w:val="TableText"/>
            </w:pPr>
            <w:r w:rsidRPr="004C659E">
              <w:t>Adept</w:t>
            </w:r>
          </w:p>
        </w:tc>
      </w:tr>
      <w:tr w:rsidR="00B84EF9" w:rsidRPr="003C7A36" w14:paraId="2A0E0F88" w14:textId="77777777" w:rsidTr="00AF5051">
        <w:trPr>
          <w:cantSplit/>
        </w:trPr>
        <w:tc>
          <w:tcPr>
            <w:tcW w:w="1385" w:type="dxa"/>
          </w:tcPr>
          <w:p w14:paraId="0874FADA"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15CCC9F1" wp14:editId="6C6BE649">
                  <wp:extent cx="749300" cy="749300"/>
                  <wp:effectExtent l="0" t="0" r="0" b="0"/>
                  <wp:docPr id="628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C8359F" w14:textId="77777777" w:rsidR="00B84EF9" w:rsidRDefault="00B84EF9" w:rsidP="00AF5051">
            <w:pPr>
              <w:rPr>
                <w:rFonts w:cs="Arial"/>
                <w:color w:val="000000"/>
                <w:sz w:val="20"/>
              </w:rPr>
            </w:pPr>
            <w:r w:rsidRPr="003C7A36">
              <w:rPr>
                <w:rFonts w:cs="Arial"/>
                <w:b/>
                <w:bCs/>
                <w:color w:val="000000"/>
                <w:sz w:val="20"/>
              </w:rPr>
              <w:t>Work Collaboratively</w:t>
            </w:r>
          </w:p>
          <w:p w14:paraId="3DBDBF9F" w14:textId="77777777" w:rsidR="00B84EF9" w:rsidRPr="00667FCB" w:rsidRDefault="00B84EF9" w:rsidP="00AF5051">
            <w:pPr>
              <w:rPr>
                <w:rFonts w:cs="Arial"/>
                <w:color w:val="000000"/>
                <w:sz w:val="20"/>
              </w:rPr>
            </w:pPr>
            <w:r w:rsidRPr="003C7A36">
              <w:rPr>
                <w:rFonts w:cs="Arial"/>
                <w:color w:val="000000"/>
                <w:sz w:val="20"/>
              </w:rPr>
              <w:t>Collaborate with others and value their contribution</w:t>
            </w:r>
          </w:p>
        </w:tc>
        <w:tc>
          <w:tcPr>
            <w:tcW w:w="4709" w:type="dxa"/>
          </w:tcPr>
          <w:p w14:paraId="336D0CB5" w14:textId="77777777" w:rsidR="00B84EF9" w:rsidRPr="003C7A36" w:rsidRDefault="00B84EF9" w:rsidP="00B84EF9">
            <w:pPr>
              <w:pStyle w:val="TableBullet"/>
              <w:tabs>
                <w:tab w:val="clear" w:pos="284"/>
                <w:tab w:val="num" w:pos="360"/>
              </w:tabs>
              <w:ind w:left="360" w:hanging="360"/>
            </w:pPr>
            <w:r w:rsidRPr="003C7A36">
              <w:t>Recognise outcomes achieved through effective collaboration between teams</w:t>
            </w:r>
          </w:p>
          <w:p w14:paraId="798D3C57" w14:textId="77777777" w:rsidR="00B84EF9" w:rsidRPr="003C7A36" w:rsidRDefault="00B84EF9" w:rsidP="00B84EF9">
            <w:pPr>
              <w:pStyle w:val="TableBullet"/>
              <w:tabs>
                <w:tab w:val="clear" w:pos="284"/>
                <w:tab w:val="num" w:pos="360"/>
              </w:tabs>
              <w:ind w:left="360" w:hanging="360"/>
            </w:pPr>
            <w:r w:rsidRPr="003C7A36">
              <w:t>Build cooperation and overcome barriers to information sharing, communication and collaboration across the organisation and across government</w:t>
            </w:r>
          </w:p>
          <w:p w14:paraId="3A50C579" w14:textId="77777777" w:rsidR="00B84EF9" w:rsidRPr="003C7A36" w:rsidRDefault="00B84EF9" w:rsidP="00B84EF9">
            <w:pPr>
              <w:pStyle w:val="TableBullet"/>
              <w:tabs>
                <w:tab w:val="clear" w:pos="284"/>
                <w:tab w:val="num" w:pos="360"/>
              </w:tabs>
              <w:ind w:left="360" w:hanging="360"/>
            </w:pPr>
            <w:r w:rsidRPr="003C7A36">
              <w:t>Facilitate opportunities to engage and collaborate with stakeholders to develop joint solutions</w:t>
            </w:r>
          </w:p>
          <w:p w14:paraId="47B49424" w14:textId="77777777" w:rsidR="00B84EF9" w:rsidRPr="003C7A36" w:rsidRDefault="00B84EF9" w:rsidP="00B84EF9">
            <w:pPr>
              <w:pStyle w:val="TableBullet"/>
              <w:tabs>
                <w:tab w:val="clear" w:pos="284"/>
                <w:tab w:val="num" w:pos="360"/>
              </w:tabs>
              <w:ind w:left="360" w:hanging="360"/>
            </w:pPr>
            <w:r w:rsidRPr="003C7A36">
              <w:t>Network extensively across government and organisations to increase collaboration</w:t>
            </w:r>
          </w:p>
          <w:p w14:paraId="75A3F31B" w14:textId="77777777" w:rsidR="00B84EF9" w:rsidRPr="003C7A36" w:rsidRDefault="00B84EF9" w:rsidP="00B84EF9">
            <w:pPr>
              <w:pStyle w:val="TableBullet"/>
              <w:tabs>
                <w:tab w:val="clear" w:pos="284"/>
                <w:tab w:val="num" w:pos="360"/>
              </w:tabs>
              <w:ind w:left="360" w:hanging="360"/>
            </w:pPr>
            <w:r w:rsidRPr="003C7A36">
              <w:t>Encourage others to use appropriate collaboration approaches and tools, including digital technologies</w:t>
            </w:r>
          </w:p>
        </w:tc>
        <w:tc>
          <w:tcPr>
            <w:tcW w:w="1668" w:type="dxa"/>
          </w:tcPr>
          <w:p w14:paraId="2DB23E55" w14:textId="77777777" w:rsidR="00B84EF9" w:rsidRPr="006F0836" w:rsidRDefault="00B84EF9" w:rsidP="00AF5051">
            <w:pPr>
              <w:pStyle w:val="TableText"/>
            </w:pPr>
            <w:r w:rsidRPr="004C659E">
              <w:t>Advanced</w:t>
            </w:r>
          </w:p>
        </w:tc>
      </w:tr>
      <w:tr w:rsidR="00B84EF9" w:rsidRPr="003C7A36" w14:paraId="7F2A36B7" w14:textId="77777777" w:rsidTr="00AF5051">
        <w:trPr>
          <w:cantSplit/>
        </w:trPr>
        <w:tc>
          <w:tcPr>
            <w:tcW w:w="1385" w:type="dxa"/>
          </w:tcPr>
          <w:p w14:paraId="7876A746"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026E6028" wp14:editId="5F6B85B8">
                  <wp:extent cx="749300" cy="749300"/>
                  <wp:effectExtent l="0" t="0" r="0" b="0"/>
                  <wp:docPr id="464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FC2495" w14:textId="77777777" w:rsidR="00B84EF9" w:rsidRDefault="00B84EF9" w:rsidP="00AF5051">
            <w:pPr>
              <w:rPr>
                <w:rFonts w:cs="Arial"/>
                <w:color w:val="000000"/>
                <w:sz w:val="20"/>
              </w:rPr>
            </w:pPr>
            <w:proofErr w:type="gramStart"/>
            <w:r w:rsidRPr="003C7A36">
              <w:rPr>
                <w:rFonts w:cs="Arial"/>
                <w:b/>
                <w:bCs/>
                <w:color w:val="000000"/>
                <w:sz w:val="20"/>
              </w:rPr>
              <w:t>Deliver</w:t>
            </w:r>
            <w:proofErr w:type="gramEnd"/>
            <w:r w:rsidRPr="003C7A36">
              <w:rPr>
                <w:rFonts w:cs="Arial"/>
                <w:b/>
                <w:bCs/>
                <w:color w:val="000000"/>
                <w:sz w:val="20"/>
              </w:rPr>
              <w:t xml:space="preserve"> Results</w:t>
            </w:r>
          </w:p>
          <w:p w14:paraId="36146795" w14:textId="77777777" w:rsidR="00B84EF9" w:rsidRPr="00667FCB" w:rsidRDefault="00B84EF9" w:rsidP="00AF5051">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7D697EB" w14:textId="77777777" w:rsidR="00B84EF9" w:rsidRPr="003C7A36" w:rsidRDefault="00B84EF9" w:rsidP="00B84EF9">
            <w:pPr>
              <w:pStyle w:val="TableBullet"/>
              <w:tabs>
                <w:tab w:val="clear" w:pos="284"/>
                <w:tab w:val="num" w:pos="360"/>
              </w:tabs>
              <w:ind w:left="360" w:hanging="360"/>
            </w:pPr>
            <w:r w:rsidRPr="003C7A36">
              <w:t>Use own and others’ expertise to achieve outcomes, and take responsibility for delivering intended outcomes</w:t>
            </w:r>
          </w:p>
          <w:p w14:paraId="0E8EF594" w14:textId="77777777" w:rsidR="00B84EF9" w:rsidRPr="003C7A36" w:rsidRDefault="00B84EF9" w:rsidP="00B84EF9">
            <w:pPr>
              <w:pStyle w:val="TableBullet"/>
              <w:tabs>
                <w:tab w:val="clear" w:pos="284"/>
                <w:tab w:val="num" w:pos="360"/>
              </w:tabs>
              <w:ind w:left="360" w:hanging="360"/>
            </w:pPr>
            <w:r w:rsidRPr="003C7A36">
              <w:t>Make sure staff understand expected goals and acknowledge staff success in achieving these</w:t>
            </w:r>
          </w:p>
          <w:p w14:paraId="1D6FF520" w14:textId="77777777" w:rsidR="00B84EF9" w:rsidRPr="003C7A36" w:rsidRDefault="00B84EF9" w:rsidP="00B84EF9">
            <w:pPr>
              <w:pStyle w:val="TableBullet"/>
              <w:tabs>
                <w:tab w:val="clear" w:pos="284"/>
                <w:tab w:val="num" w:pos="360"/>
              </w:tabs>
              <w:ind w:left="360" w:hanging="360"/>
            </w:pPr>
            <w:r w:rsidRPr="003C7A36">
              <w:t>Identify resource needs and ensure goals are achieved within set budgets and deadlines</w:t>
            </w:r>
          </w:p>
          <w:p w14:paraId="6B1B959A" w14:textId="77777777" w:rsidR="00B84EF9" w:rsidRPr="003C7A36" w:rsidRDefault="00B84EF9" w:rsidP="00B84EF9">
            <w:pPr>
              <w:pStyle w:val="TableBullet"/>
              <w:tabs>
                <w:tab w:val="clear" w:pos="284"/>
                <w:tab w:val="num" w:pos="360"/>
              </w:tabs>
              <w:ind w:left="360" w:hanging="360"/>
            </w:pPr>
            <w:r w:rsidRPr="003C7A36">
              <w:t>Use business data to evaluate outcomes and inform continuous improvement</w:t>
            </w:r>
          </w:p>
          <w:p w14:paraId="1C473201" w14:textId="77777777" w:rsidR="00B84EF9" w:rsidRPr="003C7A36" w:rsidRDefault="00B84EF9" w:rsidP="00B84EF9">
            <w:pPr>
              <w:pStyle w:val="TableBullet"/>
              <w:tabs>
                <w:tab w:val="clear" w:pos="284"/>
                <w:tab w:val="num" w:pos="360"/>
              </w:tabs>
              <w:ind w:left="360" w:hanging="360"/>
            </w:pPr>
            <w:r w:rsidRPr="003C7A36">
              <w:t>Identify priorities that need to change and ensure the allocation of resources meets new business needs</w:t>
            </w:r>
          </w:p>
          <w:p w14:paraId="725609FB" w14:textId="77777777" w:rsidR="00B84EF9" w:rsidRPr="003C7A36" w:rsidRDefault="00B84EF9" w:rsidP="00B84EF9">
            <w:pPr>
              <w:pStyle w:val="TableBullet"/>
              <w:tabs>
                <w:tab w:val="clear" w:pos="284"/>
                <w:tab w:val="num" w:pos="360"/>
              </w:tabs>
              <w:ind w:left="360" w:hanging="360"/>
            </w:pPr>
            <w:r w:rsidRPr="003C7A36">
              <w:t>Ensure that the financial implications of changed priorities are explicit and budgeted for</w:t>
            </w:r>
          </w:p>
        </w:tc>
        <w:tc>
          <w:tcPr>
            <w:tcW w:w="1668" w:type="dxa"/>
          </w:tcPr>
          <w:p w14:paraId="69C9D62C" w14:textId="77777777" w:rsidR="00B84EF9" w:rsidRPr="006F0836" w:rsidRDefault="00B84EF9" w:rsidP="00AF5051">
            <w:pPr>
              <w:pStyle w:val="TableText"/>
            </w:pPr>
            <w:r w:rsidRPr="004C659E">
              <w:t>Adept</w:t>
            </w:r>
          </w:p>
        </w:tc>
      </w:tr>
      <w:tr w:rsidR="00B84EF9" w:rsidRPr="003C7A36" w14:paraId="490C3B1E" w14:textId="77777777" w:rsidTr="00AF5051">
        <w:trPr>
          <w:cantSplit/>
        </w:trPr>
        <w:tc>
          <w:tcPr>
            <w:tcW w:w="1385" w:type="dxa"/>
          </w:tcPr>
          <w:p w14:paraId="1181F76E" w14:textId="77777777" w:rsidR="00B84EF9" w:rsidRPr="003C7A36" w:rsidRDefault="00B84EF9" w:rsidP="00AF5051">
            <w:pPr>
              <w:jc w:val="center"/>
              <w:rPr>
                <w:noProof/>
                <w:sz w:val="20"/>
                <w:lang w:eastAsia="en-AU"/>
              </w:rPr>
            </w:pPr>
            <w:r w:rsidRPr="00372FE9">
              <w:rPr>
                <w:noProof/>
                <w:sz w:val="20"/>
                <w:lang w:eastAsia="en-AU"/>
              </w:rPr>
              <w:lastRenderedPageBreak/>
              <w:drawing>
                <wp:inline distT="0" distB="0" distL="0" distR="0" wp14:anchorId="3AF5BD9C" wp14:editId="0077EB62">
                  <wp:extent cx="749300" cy="749300"/>
                  <wp:effectExtent l="0" t="0" r="0" b="0"/>
                  <wp:docPr id="823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FDEEA2" w14:textId="77777777" w:rsidR="00B84EF9" w:rsidRDefault="00B84EF9" w:rsidP="00AF5051">
            <w:pPr>
              <w:rPr>
                <w:rFonts w:cs="Arial"/>
                <w:color w:val="000000"/>
                <w:sz w:val="20"/>
              </w:rPr>
            </w:pPr>
            <w:r w:rsidRPr="003C7A36">
              <w:rPr>
                <w:rFonts w:cs="Arial"/>
                <w:b/>
                <w:bCs/>
                <w:color w:val="000000"/>
                <w:sz w:val="20"/>
              </w:rPr>
              <w:t>Think and Solve Problems</w:t>
            </w:r>
          </w:p>
          <w:p w14:paraId="45B8951E" w14:textId="77777777" w:rsidR="00B84EF9" w:rsidRPr="00667FCB" w:rsidRDefault="00B84EF9" w:rsidP="00AF5051">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553D78B0" w14:textId="77777777" w:rsidR="00B84EF9" w:rsidRPr="003C7A36" w:rsidRDefault="00B84EF9" w:rsidP="00B84EF9">
            <w:pPr>
              <w:pStyle w:val="TableBullet"/>
              <w:tabs>
                <w:tab w:val="clear" w:pos="284"/>
                <w:tab w:val="num" w:pos="360"/>
              </w:tabs>
              <w:ind w:left="360" w:hanging="360"/>
            </w:pPr>
            <w:r w:rsidRPr="003C7A36">
              <w:t>Undertake objective, critical analysis to draw accurate conclusions that recognise and manage contextual issues</w:t>
            </w:r>
          </w:p>
          <w:p w14:paraId="324BDB25" w14:textId="77777777" w:rsidR="00B84EF9" w:rsidRPr="003C7A36" w:rsidRDefault="00B84EF9" w:rsidP="00B84EF9">
            <w:pPr>
              <w:pStyle w:val="TableBullet"/>
              <w:tabs>
                <w:tab w:val="clear" w:pos="284"/>
                <w:tab w:val="num" w:pos="360"/>
              </w:tabs>
              <w:ind w:left="360" w:hanging="360"/>
            </w:pPr>
            <w:r w:rsidRPr="003C7A36">
              <w:t>Work through issues, weigh up alternatives and identify the most effective solutions in collaboration with others</w:t>
            </w:r>
          </w:p>
          <w:p w14:paraId="2322E0CD" w14:textId="77777777" w:rsidR="00B84EF9" w:rsidRPr="003C7A36" w:rsidRDefault="00B84EF9" w:rsidP="00B84EF9">
            <w:pPr>
              <w:pStyle w:val="TableBullet"/>
              <w:tabs>
                <w:tab w:val="clear" w:pos="284"/>
                <w:tab w:val="num" w:pos="360"/>
              </w:tabs>
              <w:ind w:left="360" w:hanging="360"/>
            </w:pPr>
            <w:r w:rsidRPr="003C7A36">
              <w:t>Take account of the wider business context when considering options to resolve issues</w:t>
            </w:r>
          </w:p>
          <w:p w14:paraId="0C16E175" w14:textId="77777777" w:rsidR="00B84EF9" w:rsidRPr="003C7A36" w:rsidRDefault="00B84EF9" w:rsidP="00B84EF9">
            <w:pPr>
              <w:pStyle w:val="TableBullet"/>
              <w:tabs>
                <w:tab w:val="clear" w:pos="284"/>
                <w:tab w:val="num" w:pos="360"/>
              </w:tabs>
              <w:ind w:left="360" w:hanging="360"/>
            </w:pPr>
            <w:r w:rsidRPr="003C7A36">
              <w:t>Explore a range of possibilities and creative alternatives to contribute to system, process and business improvements</w:t>
            </w:r>
          </w:p>
          <w:p w14:paraId="64D3F5D5" w14:textId="77777777" w:rsidR="00B84EF9" w:rsidRPr="003C7A36" w:rsidRDefault="00B84EF9" w:rsidP="00B84EF9">
            <w:pPr>
              <w:pStyle w:val="TableBullet"/>
              <w:tabs>
                <w:tab w:val="clear" w:pos="284"/>
                <w:tab w:val="num" w:pos="360"/>
              </w:tabs>
              <w:ind w:left="360" w:hanging="360"/>
            </w:pPr>
            <w:r w:rsidRPr="003C7A36">
              <w:t>Implement systems and processes that are underpinned by high-quality research and analysis</w:t>
            </w:r>
          </w:p>
          <w:p w14:paraId="328ACC4A" w14:textId="77777777" w:rsidR="00B84EF9" w:rsidRPr="003C7A36" w:rsidRDefault="00B84EF9" w:rsidP="00B84EF9">
            <w:pPr>
              <w:pStyle w:val="TableBullet"/>
              <w:tabs>
                <w:tab w:val="clear" w:pos="284"/>
                <w:tab w:val="num" w:pos="360"/>
              </w:tabs>
              <w:ind w:left="360" w:hanging="360"/>
            </w:pPr>
            <w:r w:rsidRPr="003C7A36">
              <w:t>Look for opportunities to design innovative solutions to meet user needs and service demands</w:t>
            </w:r>
          </w:p>
          <w:p w14:paraId="11CBF98B" w14:textId="77777777" w:rsidR="00B84EF9" w:rsidRPr="003C7A36" w:rsidRDefault="00B84EF9" w:rsidP="00B84EF9">
            <w:pPr>
              <w:pStyle w:val="TableBullet"/>
              <w:tabs>
                <w:tab w:val="clear" w:pos="284"/>
                <w:tab w:val="num" w:pos="360"/>
              </w:tabs>
              <w:ind w:left="360" w:hanging="360"/>
            </w:pPr>
            <w:r w:rsidRPr="003C7A36">
              <w:t>Evaluate the performance and effectiveness of services, policies and programs against clear criteria</w:t>
            </w:r>
          </w:p>
        </w:tc>
        <w:tc>
          <w:tcPr>
            <w:tcW w:w="1668" w:type="dxa"/>
          </w:tcPr>
          <w:p w14:paraId="593107FC" w14:textId="77777777" w:rsidR="00B84EF9" w:rsidRPr="006F0836" w:rsidRDefault="00B84EF9" w:rsidP="00AF5051">
            <w:pPr>
              <w:pStyle w:val="TableText"/>
            </w:pPr>
            <w:r w:rsidRPr="004C659E">
              <w:t>Advanced</w:t>
            </w:r>
          </w:p>
        </w:tc>
      </w:tr>
      <w:tr w:rsidR="00B84EF9" w:rsidRPr="003C7A36" w14:paraId="2B0A0CED" w14:textId="77777777" w:rsidTr="00AF5051">
        <w:trPr>
          <w:cantSplit/>
        </w:trPr>
        <w:tc>
          <w:tcPr>
            <w:tcW w:w="1385" w:type="dxa"/>
          </w:tcPr>
          <w:p w14:paraId="7544CF4D"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138DBCAF" wp14:editId="3F8C5440">
                  <wp:extent cx="749300" cy="749300"/>
                  <wp:effectExtent l="0" t="0" r="0" b="0"/>
                  <wp:docPr id="182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BD1C245" w14:textId="77777777" w:rsidR="00B84EF9" w:rsidRDefault="00B84EF9" w:rsidP="00AF5051">
            <w:pPr>
              <w:rPr>
                <w:rFonts w:cs="Arial"/>
                <w:color w:val="000000"/>
                <w:sz w:val="20"/>
              </w:rPr>
            </w:pPr>
            <w:r w:rsidRPr="003C7A36">
              <w:rPr>
                <w:rFonts w:cs="Arial"/>
                <w:b/>
                <w:bCs/>
                <w:color w:val="000000"/>
                <w:sz w:val="20"/>
              </w:rPr>
              <w:t>Finance</w:t>
            </w:r>
          </w:p>
          <w:p w14:paraId="6916B04C" w14:textId="77777777" w:rsidR="00B84EF9" w:rsidRPr="00667FCB" w:rsidRDefault="00B84EF9" w:rsidP="00AF5051">
            <w:pPr>
              <w:rPr>
                <w:rFonts w:cs="Arial"/>
                <w:color w:val="000000"/>
                <w:sz w:val="20"/>
              </w:rPr>
            </w:pPr>
            <w:r w:rsidRPr="003C7A36">
              <w:rPr>
                <w:rFonts w:cs="Arial"/>
                <w:color w:val="000000"/>
                <w:sz w:val="20"/>
              </w:rPr>
              <w:t xml:space="preserve">Understand and apply financial processes to achieve value for money and </w:t>
            </w:r>
            <w:proofErr w:type="spellStart"/>
            <w:r w:rsidRPr="003C7A36">
              <w:rPr>
                <w:rFonts w:cs="Arial"/>
                <w:color w:val="000000"/>
                <w:sz w:val="20"/>
              </w:rPr>
              <w:t>minimise</w:t>
            </w:r>
            <w:proofErr w:type="spellEnd"/>
            <w:r w:rsidRPr="003C7A36">
              <w:rPr>
                <w:rFonts w:cs="Arial"/>
                <w:color w:val="000000"/>
                <w:sz w:val="20"/>
              </w:rPr>
              <w:t xml:space="preserve"> financial risk</w:t>
            </w:r>
          </w:p>
        </w:tc>
        <w:tc>
          <w:tcPr>
            <w:tcW w:w="4709" w:type="dxa"/>
          </w:tcPr>
          <w:p w14:paraId="26764EB8" w14:textId="77777777" w:rsidR="00B84EF9" w:rsidRPr="003C7A36" w:rsidRDefault="00B84EF9" w:rsidP="00B84EF9">
            <w:pPr>
              <w:pStyle w:val="TableBullet"/>
              <w:tabs>
                <w:tab w:val="clear" w:pos="284"/>
                <w:tab w:val="num" w:pos="360"/>
              </w:tabs>
              <w:ind w:left="360" w:hanging="360"/>
            </w:pPr>
            <w:r w:rsidRPr="003C7A36">
              <w:t>Understand basic financial terminology, policies and processes, including the difference between recurrent and capital spending</w:t>
            </w:r>
          </w:p>
          <w:p w14:paraId="23B6AD08" w14:textId="77777777" w:rsidR="00B84EF9" w:rsidRPr="003C7A36" w:rsidRDefault="00B84EF9" w:rsidP="00B84EF9">
            <w:pPr>
              <w:pStyle w:val="TableBullet"/>
              <w:tabs>
                <w:tab w:val="clear" w:pos="284"/>
                <w:tab w:val="num" w:pos="360"/>
              </w:tabs>
              <w:ind w:left="360" w:hanging="360"/>
            </w:pPr>
            <w:r w:rsidRPr="003C7A36">
              <w:t>Consider financial implications and value for money in making recommendations and decisions</w:t>
            </w:r>
          </w:p>
          <w:p w14:paraId="3218CA9F" w14:textId="77777777" w:rsidR="00B84EF9" w:rsidRPr="003C7A36" w:rsidRDefault="00B84EF9" w:rsidP="00B84EF9">
            <w:pPr>
              <w:pStyle w:val="TableBullet"/>
              <w:tabs>
                <w:tab w:val="clear" w:pos="284"/>
                <w:tab w:val="num" w:pos="360"/>
              </w:tabs>
              <w:ind w:left="360" w:hanging="360"/>
            </w:pPr>
            <w:r w:rsidRPr="003C7A36">
              <w:t>Understand how financial decisions impact the overall financial position</w:t>
            </w:r>
          </w:p>
          <w:p w14:paraId="7C2210DF" w14:textId="77777777" w:rsidR="00B84EF9" w:rsidRPr="003C7A36" w:rsidRDefault="00B84EF9" w:rsidP="00B84EF9">
            <w:pPr>
              <w:pStyle w:val="TableBullet"/>
              <w:tabs>
                <w:tab w:val="clear" w:pos="284"/>
                <w:tab w:val="num" w:pos="360"/>
              </w:tabs>
              <w:ind w:left="360" w:hanging="360"/>
            </w:pPr>
            <w:r w:rsidRPr="003C7A36">
              <w:t>Understand and act on financial audit, reporting and compliance obligations</w:t>
            </w:r>
          </w:p>
          <w:p w14:paraId="41EE366B" w14:textId="77777777" w:rsidR="00B84EF9" w:rsidRPr="003C7A36" w:rsidRDefault="00B84EF9" w:rsidP="00B84EF9">
            <w:pPr>
              <w:pStyle w:val="TableBullet"/>
              <w:tabs>
                <w:tab w:val="clear" w:pos="284"/>
                <w:tab w:val="num" w:pos="360"/>
              </w:tabs>
              <w:ind w:left="360" w:hanging="360"/>
            </w:pPr>
            <w:r w:rsidRPr="003C7A36">
              <w:t>Display an awareness of financial risk, reputational risk and exposure, and propose solutions to address these</w:t>
            </w:r>
          </w:p>
        </w:tc>
        <w:tc>
          <w:tcPr>
            <w:tcW w:w="1668" w:type="dxa"/>
          </w:tcPr>
          <w:p w14:paraId="6AAA8700" w14:textId="77777777" w:rsidR="00B84EF9" w:rsidRPr="006F0836" w:rsidRDefault="00B84EF9" w:rsidP="00AF5051">
            <w:pPr>
              <w:pStyle w:val="TableText"/>
            </w:pPr>
            <w:r w:rsidRPr="004C659E">
              <w:t>Intermediate</w:t>
            </w:r>
          </w:p>
        </w:tc>
      </w:tr>
      <w:tr w:rsidR="00B84EF9" w:rsidRPr="003C7A36" w14:paraId="5A44532D" w14:textId="77777777" w:rsidTr="00AF5051">
        <w:trPr>
          <w:cantSplit/>
        </w:trPr>
        <w:tc>
          <w:tcPr>
            <w:tcW w:w="1385" w:type="dxa"/>
          </w:tcPr>
          <w:p w14:paraId="3B9EB897" w14:textId="77777777" w:rsidR="00B84EF9" w:rsidRPr="003C7A36" w:rsidRDefault="00B84EF9" w:rsidP="00AF5051">
            <w:pPr>
              <w:jc w:val="center"/>
              <w:rPr>
                <w:noProof/>
                <w:sz w:val="20"/>
                <w:lang w:eastAsia="en-AU"/>
              </w:rPr>
            </w:pPr>
            <w:r w:rsidRPr="00372FE9">
              <w:rPr>
                <w:noProof/>
                <w:sz w:val="20"/>
                <w:lang w:eastAsia="en-AU"/>
              </w:rPr>
              <w:lastRenderedPageBreak/>
              <w:drawing>
                <wp:inline distT="0" distB="0" distL="0" distR="0" wp14:anchorId="0588F5F4" wp14:editId="72505393">
                  <wp:extent cx="749300" cy="749300"/>
                  <wp:effectExtent l="0" t="0" r="0" b="0"/>
                  <wp:docPr id="19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31C4030" w14:textId="77777777" w:rsidR="00B84EF9" w:rsidRDefault="00B84EF9" w:rsidP="00AF5051">
            <w:pPr>
              <w:rPr>
                <w:rFonts w:cs="Arial"/>
                <w:color w:val="000000"/>
                <w:sz w:val="20"/>
              </w:rPr>
            </w:pPr>
            <w:r w:rsidRPr="003C7A36">
              <w:rPr>
                <w:rFonts w:cs="Arial"/>
                <w:b/>
                <w:bCs/>
                <w:color w:val="000000"/>
                <w:sz w:val="20"/>
              </w:rPr>
              <w:t>Project Management</w:t>
            </w:r>
          </w:p>
          <w:p w14:paraId="7DD74847" w14:textId="77777777" w:rsidR="00B84EF9" w:rsidRPr="00667FCB" w:rsidRDefault="00B84EF9" w:rsidP="00AF5051">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6FCB9A3" w14:textId="77777777" w:rsidR="00B84EF9" w:rsidRPr="003C7A36" w:rsidRDefault="00B84EF9" w:rsidP="00B84EF9">
            <w:pPr>
              <w:pStyle w:val="TableBullet"/>
              <w:tabs>
                <w:tab w:val="clear" w:pos="284"/>
                <w:tab w:val="num" w:pos="360"/>
              </w:tabs>
              <w:ind w:left="360" w:hanging="360"/>
            </w:pPr>
            <w:r w:rsidRPr="003C7A36">
              <w:t>Understand all components of the project management process, including the need to consider change management to realise business benefits</w:t>
            </w:r>
          </w:p>
          <w:p w14:paraId="686A8724" w14:textId="77777777" w:rsidR="00B84EF9" w:rsidRPr="003C7A36" w:rsidRDefault="00B84EF9" w:rsidP="00B84EF9">
            <w:pPr>
              <w:pStyle w:val="TableBullet"/>
              <w:tabs>
                <w:tab w:val="clear" w:pos="284"/>
                <w:tab w:val="num" w:pos="360"/>
              </w:tabs>
              <w:ind w:left="360" w:hanging="360"/>
            </w:pPr>
            <w:r w:rsidRPr="003C7A36">
              <w:t>Prepare clear project proposals and accurate estimates of required costs and resources</w:t>
            </w:r>
          </w:p>
          <w:p w14:paraId="59CF639E" w14:textId="77777777" w:rsidR="00B84EF9" w:rsidRPr="003C7A36" w:rsidRDefault="00B84EF9" w:rsidP="00B84EF9">
            <w:pPr>
              <w:pStyle w:val="TableBullet"/>
              <w:tabs>
                <w:tab w:val="clear" w:pos="284"/>
                <w:tab w:val="num" w:pos="360"/>
              </w:tabs>
              <w:ind w:left="360" w:hanging="360"/>
            </w:pPr>
            <w:r w:rsidRPr="003C7A36">
              <w:t>Establish performance outcomes and measures for key project goals, and define monitoring, reporting and communication requirements</w:t>
            </w:r>
          </w:p>
          <w:p w14:paraId="042D81B0" w14:textId="77777777" w:rsidR="00B84EF9" w:rsidRPr="003C7A36" w:rsidRDefault="00B84EF9" w:rsidP="00B84EF9">
            <w:pPr>
              <w:pStyle w:val="TableBullet"/>
              <w:tabs>
                <w:tab w:val="clear" w:pos="284"/>
                <w:tab w:val="num" w:pos="360"/>
              </w:tabs>
              <w:ind w:left="360" w:hanging="360"/>
            </w:pPr>
            <w:r w:rsidRPr="003C7A36">
              <w:t>Identify and evaluate risks associated with the project and develop mitigation strategies</w:t>
            </w:r>
          </w:p>
          <w:p w14:paraId="60D4F5E2" w14:textId="77777777" w:rsidR="00B84EF9" w:rsidRPr="003C7A36" w:rsidRDefault="00B84EF9" w:rsidP="00B84EF9">
            <w:pPr>
              <w:pStyle w:val="TableBullet"/>
              <w:tabs>
                <w:tab w:val="clear" w:pos="284"/>
                <w:tab w:val="num" w:pos="360"/>
              </w:tabs>
              <w:ind w:left="360" w:hanging="360"/>
            </w:pPr>
            <w:r w:rsidRPr="003C7A36">
              <w:t>Identify and consult stakeholders to inform the project strategy</w:t>
            </w:r>
          </w:p>
          <w:p w14:paraId="64E9BABD" w14:textId="77777777" w:rsidR="00B84EF9" w:rsidRPr="003C7A36" w:rsidRDefault="00B84EF9" w:rsidP="00B84EF9">
            <w:pPr>
              <w:pStyle w:val="TableBullet"/>
              <w:tabs>
                <w:tab w:val="clear" w:pos="284"/>
                <w:tab w:val="num" w:pos="360"/>
              </w:tabs>
              <w:ind w:left="360" w:hanging="360"/>
            </w:pPr>
            <w:r w:rsidRPr="003C7A36">
              <w:t>Communicate the project’s objectives and its expected benefits</w:t>
            </w:r>
          </w:p>
          <w:p w14:paraId="75ADC41E" w14:textId="77777777" w:rsidR="00B84EF9" w:rsidRPr="003C7A36" w:rsidRDefault="00B84EF9" w:rsidP="00B84EF9">
            <w:pPr>
              <w:pStyle w:val="TableBullet"/>
              <w:tabs>
                <w:tab w:val="clear" w:pos="284"/>
                <w:tab w:val="num" w:pos="360"/>
              </w:tabs>
              <w:ind w:left="360" w:hanging="360"/>
            </w:pPr>
            <w:r w:rsidRPr="003C7A36">
              <w:t>Monitor the completion of project milestones against goals and take necessary action</w:t>
            </w:r>
          </w:p>
          <w:p w14:paraId="26499C79" w14:textId="77777777" w:rsidR="00B84EF9" w:rsidRPr="003C7A36" w:rsidRDefault="00B84EF9" w:rsidP="00B84EF9">
            <w:pPr>
              <w:pStyle w:val="TableBullet"/>
              <w:tabs>
                <w:tab w:val="clear" w:pos="284"/>
                <w:tab w:val="num" w:pos="360"/>
              </w:tabs>
              <w:ind w:left="360" w:hanging="360"/>
            </w:pPr>
            <w:r w:rsidRPr="003C7A36">
              <w:t>Evaluate progress and identify improvements to inform future projects</w:t>
            </w:r>
          </w:p>
        </w:tc>
        <w:tc>
          <w:tcPr>
            <w:tcW w:w="1668" w:type="dxa"/>
          </w:tcPr>
          <w:p w14:paraId="7104A53F" w14:textId="77777777" w:rsidR="00B84EF9" w:rsidRPr="006F0836" w:rsidRDefault="00B84EF9" w:rsidP="00AF5051">
            <w:pPr>
              <w:pStyle w:val="TableText"/>
            </w:pPr>
            <w:r w:rsidRPr="004C659E">
              <w:t>Adept</w:t>
            </w:r>
          </w:p>
        </w:tc>
      </w:tr>
      <w:tr w:rsidR="00B84EF9" w:rsidRPr="003C7A36" w14:paraId="2C09355B" w14:textId="77777777" w:rsidTr="00AF5051">
        <w:trPr>
          <w:cantSplit/>
        </w:trPr>
        <w:tc>
          <w:tcPr>
            <w:tcW w:w="1385" w:type="dxa"/>
          </w:tcPr>
          <w:p w14:paraId="0A37D7C4" w14:textId="77777777" w:rsidR="00B84EF9" w:rsidRPr="003C7A36" w:rsidRDefault="00B84EF9" w:rsidP="00AF5051">
            <w:pPr>
              <w:jc w:val="center"/>
              <w:rPr>
                <w:noProof/>
                <w:sz w:val="20"/>
                <w:lang w:eastAsia="en-AU"/>
              </w:rPr>
            </w:pPr>
            <w:r w:rsidRPr="00372FE9">
              <w:rPr>
                <w:noProof/>
                <w:sz w:val="20"/>
                <w:lang w:eastAsia="en-AU"/>
              </w:rPr>
              <w:drawing>
                <wp:inline distT="0" distB="0" distL="0" distR="0" wp14:anchorId="0EA3289D" wp14:editId="2459CC67">
                  <wp:extent cx="749300" cy="749300"/>
                  <wp:effectExtent l="0" t="0" r="0" b="0"/>
                  <wp:docPr id="377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5D3BB1" w14:textId="77777777" w:rsidR="00B84EF9" w:rsidRDefault="00B84EF9" w:rsidP="00AF5051">
            <w:pPr>
              <w:rPr>
                <w:rFonts w:cs="Arial"/>
                <w:color w:val="000000"/>
                <w:sz w:val="20"/>
              </w:rPr>
            </w:pPr>
            <w:r w:rsidRPr="003C7A36">
              <w:rPr>
                <w:rFonts w:cs="Arial"/>
                <w:b/>
                <w:bCs/>
                <w:color w:val="000000"/>
                <w:sz w:val="20"/>
              </w:rPr>
              <w:t>Manage and Develop People</w:t>
            </w:r>
          </w:p>
          <w:p w14:paraId="62C7C5B2" w14:textId="77777777" w:rsidR="00B84EF9" w:rsidRPr="00667FCB" w:rsidRDefault="00B84EF9" w:rsidP="00AF5051">
            <w:pPr>
              <w:rPr>
                <w:rFonts w:cs="Arial"/>
                <w:color w:val="000000"/>
                <w:sz w:val="20"/>
              </w:rPr>
            </w:pPr>
            <w:r w:rsidRPr="003C7A36">
              <w:rPr>
                <w:rFonts w:cs="Arial"/>
                <w:color w:val="000000"/>
                <w:sz w:val="20"/>
              </w:rPr>
              <w:t>Engage and motivate staff, and develop capability and potential in others</w:t>
            </w:r>
          </w:p>
        </w:tc>
        <w:tc>
          <w:tcPr>
            <w:tcW w:w="4709" w:type="dxa"/>
          </w:tcPr>
          <w:p w14:paraId="24F83A0C" w14:textId="77777777" w:rsidR="00B84EF9" w:rsidRPr="003C7A36" w:rsidRDefault="00B84EF9" w:rsidP="00B84EF9">
            <w:pPr>
              <w:pStyle w:val="TableBullet"/>
              <w:tabs>
                <w:tab w:val="clear" w:pos="284"/>
                <w:tab w:val="num" w:pos="360"/>
              </w:tabs>
              <w:ind w:left="360" w:hanging="360"/>
            </w:pPr>
            <w:r w:rsidRPr="003C7A36">
              <w:t>Define and clearly communicate roles, responsibilities and performance standards to achieve team outcomes</w:t>
            </w:r>
          </w:p>
          <w:p w14:paraId="61D7A5EA" w14:textId="77777777" w:rsidR="00B84EF9" w:rsidRPr="003C7A36" w:rsidRDefault="00B84EF9" w:rsidP="00B84EF9">
            <w:pPr>
              <w:pStyle w:val="TableBullet"/>
              <w:tabs>
                <w:tab w:val="clear" w:pos="284"/>
                <w:tab w:val="num" w:pos="360"/>
              </w:tabs>
              <w:ind w:left="360" w:hanging="360"/>
            </w:pPr>
            <w:r w:rsidRPr="003C7A36">
              <w:t>Adjust performance development processes to meet the diverse abilities and needs of individuals and teams</w:t>
            </w:r>
          </w:p>
          <w:p w14:paraId="2904EDC2" w14:textId="77777777" w:rsidR="00B84EF9" w:rsidRPr="003C7A36" w:rsidRDefault="00B84EF9" w:rsidP="00B84EF9">
            <w:pPr>
              <w:pStyle w:val="TableBullet"/>
              <w:tabs>
                <w:tab w:val="clear" w:pos="284"/>
                <w:tab w:val="num" w:pos="360"/>
              </w:tabs>
              <w:ind w:left="360" w:hanging="360"/>
            </w:pPr>
            <w:r w:rsidRPr="003C7A36">
              <w:t>Develop work plans that consider capability, strengths and opportunities for development</w:t>
            </w:r>
          </w:p>
          <w:p w14:paraId="3D21E698" w14:textId="77777777" w:rsidR="00B84EF9" w:rsidRPr="003C7A36" w:rsidRDefault="00B84EF9" w:rsidP="00B84EF9">
            <w:pPr>
              <w:pStyle w:val="TableBullet"/>
              <w:tabs>
                <w:tab w:val="clear" w:pos="284"/>
                <w:tab w:val="num" w:pos="360"/>
              </w:tabs>
              <w:ind w:left="360" w:hanging="360"/>
            </w:pPr>
            <w:r w:rsidRPr="003C7A36">
              <w:t>Be aware of the influences of bias when managing team members</w:t>
            </w:r>
          </w:p>
          <w:p w14:paraId="58983B1F" w14:textId="77777777" w:rsidR="00B84EF9" w:rsidRPr="003C7A36" w:rsidRDefault="00B84EF9" w:rsidP="00B84EF9">
            <w:pPr>
              <w:pStyle w:val="TableBullet"/>
              <w:tabs>
                <w:tab w:val="clear" w:pos="284"/>
                <w:tab w:val="num" w:pos="360"/>
              </w:tabs>
              <w:ind w:left="360" w:hanging="360"/>
            </w:pPr>
            <w:r w:rsidRPr="003C7A36">
              <w:t>Seek feedback on own management capabilities and develop strategies to address any gaps</w:t>
            </w:r>
          </w:p>
          <w:p w14:paraId="6320EF4C" w14:textId="77777777" w:rsidR="00B84EF9" w:rsidRPr="003C7A36" w:rsidRDefault="00B84EF9" w:rsidP="00B84EF9">
            <w:pPr>
              <w:pStyle w:val="TableBullet"/>
              <w:tabs>
                <w:tab w:val="clear" w:pos="284"/>
                <w:tab w:val="num" w:pos="360"/>
              </w:tabs>
              <w:ind w:left="360" w:hanging="360"/>
            </w:pPr>
            <w:r w:rsidRPr="003C7A36">
              <w:t>Address and resolve team and individual performance issues, including unsatisfactory performance, in a timely and effective way</w:t>
            </w:r>
          </w:p>
          <w:p w14:paraId="01892B0D" w14:textId="77777777" w:rsidR="00B84EF9" w:rsidRPr="003C7A36" w:rsidRDefault="00B84EF9" w:rsidP="00B84EF9">
            <w:pPr>
              <w:pStyle w:val="TableBullet"/>
              <w:tabs>
                <w:tab w:val="clear" w:pos="284"/>
                <w:tab w:val="num" w:pos="360"/>
              </w:tabs>
              <w:ind w:left="360" w:hanging="360"/>
            </w:pPr>
            <w:r w:rsidRPr="003C7A36">
              <w:t>Monitor and report on team performance in line with established performance development frameworks</w:t>
            </w:r>
          </w:p>
        </w:tc>
        <w:tc>
          <w:tcPr>
            <w:tcW w:w="1668" w:type="dxa"/>
          </w:tcPr>
          <w:p w14:paraId="06454F8B" w14:textId="77777777" w:rsidR="00B84EF9" w:rsidRPr="006F0836" w:rsidRDefault="00B84EF9" w:rsidP="00AF5051">
            <w:pPr>
              <w:pStyle w:val="TableText"/>
            </w:pPr>
            <w:r w:rsidRPr="004C659E">
              <w:t>Adept</w:t>
            </w:r>
          </w:p>
        </w:tc>
      </w:tr>
    </w:tbl>
    <w:p w14:paraId="7850A952" w14:textId="77777777" w:rsidR="00B84EF9" w:rsidRDefault="00B84EF9" w:rsidP="00B84EF9"/>
    <w:p w14:paraId="497CB7B8" w14:textId="77777777" w:rsidR="00B84EF9" w:rsidRDefault="00B84EF9" w:rsidP="00B84EF9"/>
    <w:p w14:paraId="7B143D81" w14:textId="77777777" w:rsidR="00B84EF9" w:rsidRDefault="00B84EF9">
      <w:pPr>
        <w:spacing w:after="160" w:line="259" w:lineRule="auto"/>
        <w:rPr>
          <w:rFonts w:eastAsiaTheme="minorHAnsi" w:cs="Arial"/>
          <w:b/>
          <w:bCs/>
          <w:iCs/>
          <w:color w:val="6D6E71"/>
          <w:sz w:val="24"/>
          <w:szCs w:val="28"/>
          <w:lang w:val="en-AU"/>
        </w:rPr>
      </w:pPr>
      <w:r>
        <w:br w:type="page"/>
      </w:r>
    </w:p>
    <w:p w14:paraId="50A0F8EA" w14:textId="6E9C3E70" w:rsidR="00B84EF9" w:rsidRDefault="00B84EF9" w:rsidP="00B84EF9">
      <w:pPr>
        <w:pStyle w:val="Heading2"/>
      </w:pPr>
      <w:r>
        <w:lastRenderedPageBreak/>
        <w:t>Complementary capabilities</w:t>
      </w:r>
    </w:p>
    <w:p w14:paraId="4A7A1880" w14:textId="77777777" w:rsidR="00B84EF9" w:rsidRPr="00B84EF9" w:rsidRDefault="00B84EF9" w:rsidP="00B84EF9">
      <w:pPr>
        <w:pStyle w:val="PlainText"/>
        <w:spacing w:before="62" w:line="276" w:lineRule="auto"/>
        <w:contextualSpacing/>
        <w:rPr>
          <w:rFonts w:ascii="Arial" w:eastAsiaTheme="minorEastAsia" w:hAnsi="Arial" w:cs="Arial"/>
          <w:szCs w:val="22"/>
          <w:lang w:val="en-US"/>
        </w:rPr>
      </w:pPr>
      <w:r w:rsidRPr="00B84EF9">
        <w:rPr>
          <w:rFonts w:ascii="Arial" w:eastAsiaTheme="minorEastAsia" w:hAnsi="Arial" w:cs="Arial"/>
          <w:i/>
          <w:szCs w:val="22"/>
          <w:lang w:val="en-US"/>
        </w:rPr>
        <w:t>Complementary capabilities</w:t>
      </w:r>
      <w:r w:rsidRPr="00B84EF9">
        <w:rPr>
          <w:rFonts w:ascii="Arial" w:eastAsiaTheme="minorEastAsia" w:hAnsi="Arial" w:cs="Arial"/>
          <w:szCs w:val="22"/>
          <w:lang w:val="en-US"/>
        </w:rPr>
        <w:t xml:space="preserve"> are also identified from the Capability Framework and relevant occupation-specific capability sets. They are important to </w:t>
      </w:r>
      <w:proofErr w:type="gramStart"/>
      <w:r w:rsidRPr="00B84EF9">
        <w:rPr>
          <w:rFonts w:ascii="Arial" w:eastAsiaTheme="minorEastAsia" w:hAnsi="Arial" w:cs="Arial"/>
          <w:szCs w:val="22"/>
          <w:lang w:val="en-US"/>
        </w:rPr>
        <w:t>identifying</w:t>
      </w:r>
      <w:proofErr w:type="gramEnd"/>
      <w:r w:rsidRPr="00B84EF9">
        <w:rPr>
          <w:rFonts w:ascii="Arial" w:eastAsiaTheme="minorEastAsia" w:hAnsi="Arial" w:cs="Arial"/>
          <w:szCs w:val="22"/>
          <w:lang w:val="en-US"/>
        </w:rPr>
        <w:t xml:space="preserve"> </w:t>
      </w:r>
      <w:proofErr w:type="gramStart"/>
      <w:r w:rsidRPr="00B84EF9">
        <w:rPr>
          <w:rFonts w:ascii="Arial" w:eastAsiaTheme="minorEastAsia" w:hAnsi="Arial" w:cs="Arial"/>
          <w:szCs w:val="22"/>
          <w:lang w:val="en-US"/>
        </w:rPr>
        <w:t>performance</w:t>
      </w:r>
      <w:proofErr w:type="gramEnd"/>
      <w:r w:rsidRPr="00B84EF9">
        <w:rPr>
          <w:rFonts w:ascii="Arial" w:eastAsiaTheme="minorEastAsia" w:hAnsi="Arial" w:cs="Arial"/>
          <w:szCs w:val="22"/>
          <w:lang w:val="en-US"/>
        </w:rPr>
        <w:t xml:space="preserve"> required for the role and development opportunities. </w:t>
      </w:r>
    </w:p>
    <w:p w14:paraId="490ACB21" w14:textId="77777777" w:rsidR="00B84EF9" w:rsidRPr="00B84EF9" w:rsidRDefault="00B84EF9" w:rsidP="00B84EF9">
      <w:pPr>
        <w:pStyle w:val="PlainText"/>
        <w:spacing w:before="62" w:line="276" w:lineRule="auto"/>
        <w:contextualSpacing/>
        <w:rPr>
          <w:rFonts w:ascii="Arial" w:eastAsiaTheme="minorEastAsia" w:hAnsi="Arial" w:cs="Arial"/>
          <w:szCs w:val="22"/>
          <w:lang w:val="en-US"/>
        </w:rPr>
      </w:pPr>
      <w:r w:rsidRPr="00B84EF9">
        <w:rPr>
          <w:rFonts w:ascii="Arial" w:eastAsiaTheme="minorEastAsia" w:hAnsi="Arial" w:cs="Arial"/>
          <w:szCs w:val="22"/>
          <w:lang w:val="en-US"/>
        </w:rPr>
        <w:t xml:space="preserve">Note: capabilities listed as ‘not essential’ for this role are not relevant for recruitment </w:t>
      </w:r>
      <w:proofErr w:type="gramStart"/>
      <w:r w:rsidRPr="00B84EF9">
        <w:rPr>
          <w:rFonts w:ascii="Arial" w:eastAsiaTheme="minorEastAsia" w:hAnsi="Arial" w:cs="Arial"/>
          <w:szCs w:val="22"/>
          <w:lang w:val="en-US"/>
        </w:rPr>
        <w:t>purposes</w:t>
      </w:r>
      <w:proofErr w:type="gramEnd"/>
      <w:r w:rsidRPr="00B84EF9">
        <w:rPr>
          <w:rFonts w:ascii="Arial" w:eastAsiaTheme="minorEastAsia" w:hAnsi="Arial" w:cs="Arial"/>
          <w:szCs w:val="22"/>
          <w:lang w:val="en-US"/>
        </w:rPr>
        <w:t xml:space="preserve"> </w:t>
      </w:r>
      <w:proofErr w:type="gramStart"/>
      <w:r w:rsidRPr="00B84EF9">
        <w:rPr>
          <w:rFonts w:ascii="Arial" w:eastAsiaTheme="minorEastAsia" w:hAnsi="Arial" w:cs="Arial"/>
          <w:szCs w:val="22"/>
          <w:lang w:val="en-US"/>
        </w:rPr>
        <w:t>however</w:t>
      </w:r>
      <w:proofErr w:type="gramEnd"/>
      <w:r w:rsidRPr="00B84EF9">
        <w:rPr>
          <w:rFonts w:ascii="Arial" w:eastAsiaTheme="minorEastAsia" w:hAnsi="Arial" w:cs="Arial"/>
          <w:szCs w:val="22"/>
          <w:lang w:val="en-US"/>
        </w:rPr>
        <w:t xml:space="preserve"> may be relevant for future career development.</w:t>
      </w:r>
    </w:p>
    <w:p w14:paraId="3E1F88A8" w14:textId="77777777" w:rsidR="00B84EF9" w:rsidRDefault="00B84EF9" w:rsidP="00B84EF9">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B84EF9" w:rsidRPr="00372FE9" w14:paraId="070596FD" w14:textId="77777777" w:rsidTr="00AF5051">
        <w:trPr>
          <w:cantSplit/>
        </w:trPr>
        <w:tc>
          <w:tcPr>
            <w:tcW w:w="1276" w:type="dxa"/>
            <w:shd w:val="clear" w:color="auto" w:fill="BFBFBF" w:themeFill="background1" w:themeFillShade="BF"/>
            <w:vAlign w:val="center"/>
          </w:tcPr>
          <w:p w14:paraId="5ACA5C70" w14:textId="77777777" w:rsidR="00B84EF9" w:rsidRPr="00372FE9" w:rsidRDefault="00B84EF9" w:rsidP="00AF5051">
            <w:pPr>
              <w:rPr>
                <w:sz w:val="20"/>
              </w:rPr>
            </w:pPr>
            <w:r w:rsidRPr="00372FE9">
              <w:rPr>
                <w:b/>
                <w:sz w:val="20"/>
              </w:rPr>
              <w:t>Capability group/sets</w:t>
            </w:r>
          </w:p>
        </w:tc>
        <w:tc>
          <w:tcPr>
            <w:tcW w:w="2693" w:type="dxa"/>
            <w:shd w:val="clear" w:color="auto" w:fill="BFBFBF" w:themeFill="background1" w:themeFillShade="BF"/>
          </w:tcPr>
          <w:p w14:paraId="20491280" w14:textId="77777777" w:rsidR="00B84EF9" w:rsidRPr="00372FE9" w:rsidRDefault="00B84EF9" w:rsidP="00AF5051">
            <w:pPr>
              <w:rPr>
                <w:sz w:val="20"/>
              </w:rPr>
            </w:pPr>
            <w:r w:rsidRPr="00372FE9">
              <w:rPr>
                <w:b/>
                <w:sz w:val="20"/>
              </w:rPr>
              <w:t>Capability name</w:t>
            </w:r>
          </w:p>
        </w:tc>
        <w:tc>
          <w:tcPr>
            <w:tcW w:w="4851" w:type="dxa"/>
            <w:shd w:val="clear" w:color="auto" w:fill="BFBFBF" w:themeFill="background1" w:themeFillShade="BF"/>
          </w:tcPr>
          <w:p w14:paraId="2E577BDD" w14:textId="77777777" w:rsidR="00B84EF9" w:rsidRPr="00372FE9" w:rsidRDefault="00B84EF9" w:rsidP="00AF5051">
            <w:pPr>
              <w:rPr>
                <w:sz w:val="20"/>
              </w:rPr>
            </w:pPr>
            <w:r w:rsidRPr="00372FE9">
              <w:rPr>
                <w:b/>
                <w:sz w:val="20"/>
              </w:rPr>
              <w:t>Description</w:t>
            </w:r>
          </w:p>
        </w:tc>
        <w:tc>
          <w:tcPr>
            <w:tcW w:w="1668" w:type="dxa"/>
            <w:shd w:val="clear" w:color="auto" w:fill="BFBFBF" w:themeFill="background1" w:themeFillShade="BF"/>
          </w:tcPr>
          <w:p w14:paraId="6D378C13" w14:textId="77777777" w:rsidR="00B84EF9" w:rsidRPr="00372FE9" w:rsidRDefault="00B84EF9" w:rsidP="00AF5051">
            <w:pPr>
              <w:rPr>
                <w:b/>
                <w:bCs/>
                <w:sz w:val="20"/>
              </w:rPr>
            </w:pPr>
            <w:r w:rsidRPr="00372FE9">
              <w:rPr>
                <w:b/>
                <w:bCs/>
                <w:sz w:val="20"/>
              </w:rPr>
              <w:t>Level</w:t>
            </w:r>
          </w:p>
        </w:tc>
      </w:tr>
      <w:tr w:rsidR="00B84EF9" w:rsidRPr="00372FE9" w14:paraId="580A39FB" w14:textId="77777777" w:rsidTr="00AF5051">
        <w:trPr>
          <w:cantSplit/>
        </w:trPr>
        <w:tc>
          <w:tcPr>
            <w:tcW w:w="1276" w:type="dxa"/>
          </w:tcPr>
          <w:p w14:paraId="7C7E128A" w14:textId="77777777" w:rsidR="00B84EF9" w:rsidRPr="00372FE9" w:rsidRDefault="00B84EF9" w:rsidP="00AF5051">
            <w:pPr>
              <w:rPr>
                <w:sz w:val="20"/>
              </w:rPr>
            </w:pPr>
            <w:r w:rsidRPr="00372FE9">
              <w:rPr>
                <w:noProof/>
                <w:sz w:val="20"/>
                <w:lang w:eastAsia="en-AU"/>
              </w:rPr>
              <w:drawing>
                <wp:inline distT="0" distB="0" distL="0" distR="0" wp14:anchorId="24035C31" wp14:editId="2FF4964C">
                  <wp:extent cx="416966" cy="416966"/>
                  <wp:effectExtent l="0" t="0" r="2540" b="2540"/>
                  <wp:docPr id="736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9A45E7" w14:textId="77777777" w:rsidR="00B84EF9" w:rsidRPr="00372FE9" w:rsidRDefault="00B84EF9" w:rsidP="00AF5051">
            <w:pPr>
              <w:pStyle w:val="TableText"/>
            </w:pPr>
            <w:r w:rsidRPr="00372FE9">
              <w:t>Display Resilience and Courage</w:t>
            </w:r>
          </w:p>
        </w:tc>
        <w:tc>
          <w:tcPr>
            <w:tcW w:w="4851" w:type="dxa"/>
          </w:tcPr>
          <w:p w14:paraId="38785582" w14:textId="77777777" w:rsidR="00B84EF9" w:rsidRPr="00372FE9" w:rsidRDefault="00B84EF9" w:rsidP="00AF5051">
            <w:pPr>
              <w:pStyle w:val="TableText"/>
            </w:pPr>
            <w:r w:rsidRPr="00372FE9">
              <w:t>Be open and honest, prepared to express your views, and willing to accept and commit to change</w:t>
            </w:r>
          </w:p>
        </w:tc>
        <w:tc>
          <w:tcPr>
            <w:tcW w:w="1668" w:type="dxa"/>
          </w:tcPr>
          <w:p w14:paraId="7B75249B" w14:textId="77777777" w:rsidR="00B84EF9" w:rsidRPr="00372FE9" w:rsidRDefault="00B84EF9" w:rsidP="00AF5051">
            <w:pPr>
              <w:pStyle w:val="TableText"/>
            </w:pPr>
            <w:r w:rsidRPr="004C659E">
              <w:t>Adept</w:t>
            </w:r>
          </w:p>
        </w:tc>
      </w:tr>
      <w:tr w:rsidR="00B84EF9" w:rsidRPr="00372FE9" w14:paraId="19C6134A" w14:textId="77777777" w:rsidTr="00AF5051">
        <w:trPr>
          <w:cantSplit/>
        </w:trPr>
        <w:tc>
          <w:tcPr>
            <w:tcW w:w="1276" w:type="dxa"/>
          </w:tcPr>
          <w:p w14:paraId="1B5F2CC6" w14:textId="77777777" w:rsidR="00B84EF9" w:rsidRPr="00372FE9" w:rsidRDefault="00B84EF9" w:rsidP="00AF5051">
            <w:pPr>
              <w:rPr>
                <w:sz w:val="20"/>
              </w:rPr>
            </w:pPr>
            <w:r w:rsidRPr="00372FE9">
              <w:rPr>
                <w:noProof/>
                <w:sz w:val="20"/>
                <w:lang w:eastAsia="en-AU"/>
              </w:rPr>
              <w:drawing>
                <wp:inline distT="0" distB="0" distL="0" distR="0" wp14:anchorId="5536BAEC" wp14:editId="2FADDD5B">
                  <wp:extent cx="416966" cy="416966"/>
                  <wp:effectExtent l="0" t="0" r="2540" b="2540"/>
                  <wp:docPr id="572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45728F" w14:textId="77777777" w:rsidR="00B84EF9" w:rsidRPr="00372FE9" w:rsidRDefault="00B84EF9" w:rsidP="00AF5051">
            <w:pPr>
              <w:pStyle w:val="TableText"/>
            </w:pPr>
            <w:r w:rsidRPr="00372FE9">
              <w:t>Value Diversity and Inclusion</w:t>
            </w:r>
          </w:p>
        </w:tc>
        <w:tc>
          <w:tcPr>
            <w:tcW w:w="4851" w:type="dxa"/>
          </w:tcPr>
          <w:p w14:paraId="5C48AE7D" w14:textId="77777777" w:rsidR="00B84EF9" w:rsidRPr="00372FE9" w:rsidRDefault="00B84EF9" w:rsidP="00AF5051">
            <w:pPr>
              <w:pStyle w:val="TableText"/>
            </w:pPr>
            <w:r w:rsidRPr="00372FE9">
              <w:t>Demonstrate inclusive behaviour and show respect for diverse backgrounds, experiences and perspectives</w:t>
            </w:r>
          </w:p>
        </w:tc>
        <w:tc>
          <w:tcPr>
            <w:tcW w:w="1668" w:type="dxa"/>
          </w:tcPr>
          <w:p w14:paraId="6B5AE9BE" w14:textId="77777777" w:rsidR="00B84EF9" w:rsidRPr="00372FE9" w:rsidRDefault="00B84EF9" w:rsidP="00AF5051">
            <w:pPr>
              <w:pStyle w:val="TableText"/>
            </w:pPr>
            <w:r w:rsidRPr="004C659E">
              <w:t>Adept</w:t>
            </w:r>
          </w:p>
        </w:tc>
      </w:tr>
      <w:tr w:rsidR="00B84EF9" w:rsidRPr="00372FE9" w14:paraId="39B337BB" w14:textId="77777777" w:rsidTr="00AF5051">
        <w:trPr>
          <w:cantSplit/>
        </w:trPr>
        <w:tc>
          <w:tcPr>
            <w:tcW w:w="1276" w:type="dxa"/>
          </w:tcPr>
          <w:p w14:paraId="5EDEBBB2" w14:textId="77777777" w:rsidR="00B84EF9" w:rsidRPr="00372FE9" w:rsidRDefault="00B84EF9" w:rsidP="00AF5051">
            <w:pPr>
              <w:rPr>
                <w:sz w:val="20"/>
              </w:rPr>
            </w:pPr>
            <w:r w:rsidRPr="00372FE9">
              <w:rPr>
                <w:noProof/>
                <w:sz w:val="20"/>
                <w:lang w:eastAsia="en-AU"/>
              </w:rPr>
              <w:drawing>
                <wp:inline distT="0" distB="0" distL="0" distR="0" wp14:anchorId="3C11BBEF" wp14:editId="0F638B6E">
                  <wp:extent cx="416966" cy="416966"/>
                  <wp:effectExtent l="0" t="0" r="2540" b="2540"/>
                  <wp:docPr id="931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D39640" w14:textId="77777777" w:rsidR="00B84EF9" w:rsidRPr="00372FE9" w:rsidRDefault="00B84EF9" w:rsidP="00AF5051">
            <w:pPr>
              <w:pStyle w:val="TableText"/>
            </w:pPr>
            <w:r w:rsidRPr="00372FE9">
              <w:t>Communicate Effectively</w:t>
            </w:r>
          </w:p>
        </w:tc>
        <w:tc>
          <w:tcPr>
            <w:tcW w:w="4851" w:type="dxa"/>
          </w:tcPr>
          <w:p w14:paraId="4D37CF05" w14:textId="77777777" w:rsidR="00B84EF9" w:rsidRPr="00372FE9" w:rsidRDefault="00B84EF9" w:rsidP="00AF5051">
            <w:pPr>
              <w:pStyle w:val="TableText"/>
            </w:pPr>
            <w:r w:rsidRPr="00372FE9">
              <w:t>Communicate clearly, actively listen to others, and respond with understanding and respect</w:t>
            </w:r>
          </w:p>
        </w:tc>
        <w:tc>
          <w:tcPr>
            <w:tcW w:w="1668" w:type="dxa"/>
          </w:tcPr>
          <w:p w14:paraId="710DCE60" w14:textId="77777777" w:rsidR="00B84EF9" w:rsidRPr="00372FE9" w:rsidRDefault="00B84EF9" w:rsidP="00AF5051">
            <w:pPr>
              <w:pStyle w:val="TableText"/>
            </w:pPr>
            <w:r w:rsidRPr="004C659E">
              <w:t>Adept</w:t>
            </w:r>
          </w:p>
        </w:tc>
      </w:tr>
      <w:tr w:rsidR="00B84EF9" w:rsidRPr="00372FE9" w14:paraId="353A9F93" w14:textId="77777777" w:rsidTr="00AF5051">
        <w:trPr>
          <w:cantSplit/>
        </w:trPr>
        <w:tc>
          <w:tcPr>
            <w:tcW w:w="1276" w:type="dxa"/>
          </w:tcPr>
          <w:p w14:paraId="2B6DC858" w14:textId="77777777" w:rsidR="00B84EF9" w:rsidRPr="00372FE9" w:rsidRDefault="00B84EF9" w:rsidP="00AF5051">
            <w:pPr>
              <w:rPr>
                <w:sz w:val="20"/>
              </w:rPr>
            </w:pPr>
            <w:r w:rsidRPr="00372FE9">
              <w:rPr>
                <w:noProof/>
                <w:sz w:val="20"/>
                <w:lang w:eastAsia="en-AU"/>
              </w:rPr>
              <w:drawing>
                <wp:inline distT="0" distB="0" distL="0" distR="0" wp14:anchorId="78E8B900" wp14:editId="130E1E21">
                  <wp:extent cx="416966" cy="416966"/>
                  <wp:effectExtent l="0" t="0" r="2540" b="2540"/>
                  <wp:docPr id="767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AB8F6B" w14:textId="77777777" w:rsidR="00B84EF9" w:rsidRPr="00372FE9" w:rsidRDefault="00B84EF9" w:rsidP="00AF5051">
            <w:pPr>
              <w:pStyle w:val="TableText"/>
            </w:pPr>
            <w:r w:rsidRPr="00372FE9">
              <w:t>Commit to Customer Service</w:t>
            </w:r>
          </w:p>
        </w:tc>
        <w:tc>
          <w:tcPr>
            <w:tcW w:w="4851" w:type="dxa"/>
          </w:tcPr>
          <w:p w14:paraId="29A9BF3C" w14:textId="77777777" w:rsidR="00B84EF9" w:rsidRPr="00372FE9" w:rsidRDefault="00B84EF9" w:rsidP="00AF5051">
            <w:pPr>
              <w:pStyle w:val="TableText"/>
            </w:pPr>
            <w:r w:rsidRPr="00372FE9">
              <w:t>Provide customer-focused services in line with public sector and organisational objectives</w:t>
            </w:r>
          </w:p>
        </w:tc>
        <w:tc>
          <w:tcPr>
            <w:tcW w:w="1668" w:type="dxa"/>
          </w:tcPr>
          <w:p w14:paraId="701A1F96" w14:textId="77777777" w:rsidR="00B84EF9" w:rsidRPr="00372FE9" w:rsidRDefault="00B84EF9" w:rsidP="00AF5051">
            <w:pPr>
              <w:pStyle w:val="TableText"/>
            </w:pPr>
            <w:r w:rsidRPr="004C659E">
              <w:t>Intermediate</w:t>
            </w:r>
          </w:p>
        </w:tc>
      </w:tr>
      <w:tr w:rsidR="00B84EF9" w:rsidRPr="00372FE9" w14:paraId="3F1411C6" w14:textId="77777777" w:rsidTr="00AF5051">
        <w:trPr>
          <w:cantSplit/>
        </w:trPr>
        <w:tc>
          <w:tcPr>
            <w:tcW w:w="1276" w:type="dxa"/>
          </w:tcPr>
          <w:p w14:paraId="25089B67" w14:textId="77777777" w:rsidR="00B84EF9" w:rsidRPr="00372FE9" w:rsidRDefault="00B84EF9" w:rsidP="00AF5051">
            <w:pPr>
              <w:rPr>
                <w:sz w:val="20"/>
              </w:rPr>
            </w:pPr>
            <w:r w:rsidRPr="00372FE9">
              <w:rPr>
                <w:noProof/>
                <w:sz w:val="20"/>
                <w:lang w:eastAsia="en-AU"/>
              </w:rPr>
              <w:drawing>
                <wp:inline distT="0" distB="0" distL="0" distR="0" wp14:anchorId="1FA68579" wp14:editId="525B303F">
                  <wp:extent cx="416966" cy="416966"/>
                  <wp:effectExtent l="0" t="0" r="2540" b="2540"/>
                  <wp:docPr id="127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3E7F74" w14:textId="77777777" w:rsidR="00B84EF9" w:rsidRPr="00372FE9" w:rsidRDefault="00B84EF9" w:rsidP="00AF5051">
            <w:pPr>
              <w:pStyle w:val="TableText"/>
            </w:pPr>
            <w:r w:rsidRPr="00372FE9">
              <w:t xml:space="preserve">Influence and </w:t>
            </w:r>
            <w:proofErr w:type="gramStart"/>
            <w:r w:rsidRPr="00372FE9">
              <w:t>Negotiate</w:t>
            </w:r>
            <w:proofErr w:type="gramEnd"/>
          </w:p>
        </w:tc>
        <w:tc>
          <w:tcPr>
            <w:tcW w:w="4851" w:type="dxa"/>
          </w:tcPr>
          <w:p w14:paraId="36AC7875" w14:textId="77777777" w:rsidR="00B84EF9" w:rsidRPr="00372FE9" w:rsidRDefault="00B84EF9" w:rsidP="00AF5051">
            <w:pPr>
              <w:pStyle w:val="TableText"/>
            </w:pPr>
            <w:r w:rsidRPr="00372FE9">
              <w:t>Gain consensus and commitment from others, and resolve issues and conflicts</w:t>
            </w:r>
          </w:p>
        </w:tc>
        <w:tc>
          <w:tcPr>
            <w:tcW w:w="1668" w:type="dxa"/>
          </w:tcPr>
          <w:p w14:paraId="1195E8E3" w14:textId="77777777" w:rsidR="00B84EF9" w:rsidRPr="00372FE9" w:rsidRDefault="00B84EF9" w:rsidP="00AF5051">
            <w:pPr>
              <w:pStyle w:val="TableText"/>
            </w:pPr>
            <w:r w:rsidRPr="004C659E">
              <w:t>Adept</w:t>
            </w:r>
          </w:p>
        </w:tc>
      </w:tr>
      <w:tr w:rsidR="00B84EF9" w:rsidRPr="00372FE9" w14:paraId="56FB80BE" w14:textId="77777777" w:rsidTr="00AF5051">
        <w:trPr>
          <w:cantSplit/>
        </w:trPr>
        <w:tc>
          <w:tcPr>
            <w:tcW w:w="1276" w:type="dxa"/>
          </w:tcPr>
          <w:p w14:paraId="7FFAB371" w14:textId="77777777" w:rsidR="00B84EF9" w:rsidRPr="00372FE9" w:rsidRDefault="00B84EF9" w:rsidP="00AF5051">
            <w:pPr>
              <w:rPr>
                <w:sz w:val="20"/>
              </w:rPr>
            </w:pPr>
            <w:r w:rsidRPr="00372FE9">
              <w:rPr>
                <w:noProof/>
                <w:sz w:val="20"/>
                <w:lang w:eastAsia="en-AU"/>
              </w:rPr>
              <w:drawing>
                <wp:inline distT="0" distB="0" distL="0" distR="0" wp14:anchorId="0F56D10F" wp14:editId="109EDCB5">
                  <wp:extent cx="416966" cy="416966"/>
                  <wp:effectExtent l="0" t="0" r="2540" b="2540"/>
                  <wp:docPr id="485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C2E013" w14:textId="77777777" w:rsidR="00B84EF9" w:rsidRPr="00372FE9" w:rsidRDefault="00B84EF9" w:rsidP="00AF5051">
            <w:pPr>
              <w:pStyle w:val="TableText"/>
            </w:pPr>
            <w:r w:rsidRPr="00372FE9">
              <w:t xml:space="preserve">Plan and </w:t>
            </w:r>
            <w:proofErr w:type="gramStart"/>
            <w:r w:rsidRPr="00372FE9">
              <w:t>Prioritise</w:t>
            </w:r>
            <w:proofErr w:type="gramEnd"/>
          </w:p>
        </w:tc>
        <w:tc>
          <w:tcPr>
            <w:tcW w:w="4851" w:type="dxa"/>
          </w:tcPr>
          <w:p w14:paraId="021B13A5" w14:textId="77777777" w:rsidR="00B84EF9" w:rsidRPr="00372FE9" w:rsidRDefault="00B84EF9" w:rsidP="00AF5051">
            <w:pPr>
              <w:pStyle w:val="TableText"/>
            </w:pPr>
            <w:r w:rsidRPr="00372FE9">
              <w:t>Plan to achieve priority outcomes and respond flexibly to changing circumstances</w:t>
            </w:r>
          </w:p>
        </w:tc>
        <w:tc>
          <w:tcPr>
            <w:tcW w:w="1668" w:type="dxa"/>
          </w:tcPr>
          <w:p w14:paraId="63CD5324" w14:textId="77777777" w:rsidR="00B84EF9" w:rsidRPr="00372FE9" w:rsidRDefault="00B84EF9" w:rsidP="00AF5051">
            <w:pPr>
              <w:pStyle w:val="TableText"/>
            </w:pPr>
            <w:r w:rsidRPr="004C659E">
              <w:t>Advanced</w:t>
            </w:r>
          </w:p>
        </w:tc>
      </w:tr>
      <w:tr w:rsidR="00B84EF9" w:rsidRPr="00372FE9" w14:paraId="258FBA5A" w14:textId="77777777" w:rsidTr="00AF5051">
        <w:trPr>
          <w:cantSplit/>
        </w:trPr>
        <w:tc>
          <w:tcPr>
            <w:tcW w:w="1276" w:type="dxa"/>
          </w:tcPr>
          <w:p w14:paraId="0986E2C0" w14:textId="77777777" w:rsidR="00B84EF9" w:rsidRPr="00372FE9" w:rsidRDefault="00B84EF9" w:rsidP="00AF5051">
            <w:pPr>
              <w:rPr>
                <w:sz w:val="20"/>
              </w:rPr>
            </w:pPr>
            <w:r w:rsidRPr="00372FE9">
              <w:rPr>
                <w:noProof/>
                <w:sz w:val="20"/>
                <w:lang w:eastAsia="en-AU"/>
              </w:rPr>
              <w:drawing>
                <wp:inline distT="0" distB="0" distL="0" distR="0" wp14:anchorId="3985BE55" wp14:editId="5AE38DA8">
                  <wp:extent cx="416966" cy="416966"/>
                  <wp:effectExtent l="0" t="0" r="2540" b="2540"/>
                  <wp:docPr id="322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B59E8B" w14:textId="77777777" w:rsidR="00B84EF9" w:rsidRPr="00372FE9" w:rsidRDefault="00B84EF9" w:rsidP="00AF5051">
            <w:pPr>
              <w:pStyle w:val="TableText"/>
            </w:pPr>
            <w:r w:rsidRPr="00372FE9">
              <w:t>Demonstrate Accountability</w:t>
            </w:r>
          </w:p>
        </w:tc>
        <w:tc>
          <w:tcPr>
            <w:tcW w:w="4851" w:type="dxa"/>
          </w:tcPr>
          <w:p w14:paraId="508FF637" w14:textId="77777777" w:rsidR="00B84EF9" w:rsidRPr="00372FE9" w:rsidRDefault="00B84EF9" w:rsidP="00AF5051">
            <w:pPr>
              <w:pStyle w:val="TableText"/>
            </w:pPr>
            <w:r w:rsidRPr="00372FE9">
              <w:t>Be proactive and responsible for own actions, and adhere to legislation, policy and guidelines</w:t>
            </w:r>
          </w:p>
        </w:tc>
        <w:tc>
          <w:tcPr>
            <w:tcW w:w="1668" w:type="dxa"/>
          </w:tcPr>
          <w:p w14:paraId="3DE56CE7" w14:textId="77777777" w:rsidR="00B84EF9" w:rsidRPr="00372FE9" w:rsidRDefault="00B84EF9" w:rsidP="00AF5051">
            <w:pPr>
              <w:pStyle w:val="TableText"/>
            </w:pPr>
            <w:r w:rsidRPr="004C659E">
              <w:t>Adept</w:t>
            </w:r>
          </w:p>
        </w:tc>
      </w:tr>
      <w:tr w:rsidR="00B84EF9" w:rsidRPr="00372FE9" w14:paraId="7E6AD75F" w14:textId="77777777" w:rsidTr="00AF5051">
        <w:trPr>
          <w:cantSplit/>
        </w:trPr>
        <w:tc>
          <w:tcPr>
            <w:tcW w:w="1276" w:type="dxa"/>
          </w:tcPr>
          <w:p w14:paraId="15ECDFC5" w14:textId="77777777" w:rsidR="00B84EF9" w:rsidRPr="00372FE9" w:rsidRDefault="00B84EF9" w:rsidP="00AF5051">
            <w:pPr>
              <w:rPr>
                <w:sz w:val="20"/>
              </w:rPr>
            </w:pPr>
            <w:r w:rsidRPr="00372FE9">
              <w:rPr>
                <w:noProof/>
                <w:sz w:val="20"/>
                <w:lang w:eastAsia="en-AU"/>
              </w:rPr>
              <w:drawing>
                <wp:inline distT="0" distB="0" distL="0" distR="0" wp14:anchorId="66BE4A82" wp14:editId="2D3D4D52">
                  <wp:extent cx="416966" cy="416966"/>
                  <wp:effectExtent l="0" t="0" r="2540" b="2540"/>
                  <wp:docPr id="680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515093" w14:textId="77777777" w:rsidR="00B84EF9" w:rsidRPr="00372FE9" w:rsidRDefault="00B84EF9" w:rsidP="00AF5051">
            <w:pPr>
              <w:pStyle w:val="TableText"/>
            </w:pPr>
            <w:r w:rsidRPr="00372FE9">
              <w:t>Technology</w:t>
            </w:r>
          </w:p>
        </w:tc>
        <w:tc>
          <w:tcPr>
            <w:tcW w:w="4851" w:type="dxa"/>
          </w:tcPr>
          <w:p w14:paraId="398CE03C" w14:textId="77777777" w:rsidR="00B84EF9" w:rsidRPr="00372FE9" w:rsidRDefault="00B84EF9" w:rsidP="00AF5051">
            <w:pPr>
              <w:pStyle w:val="TableText"/>
            </w:pPr>
            <w:r w:rsidRPr="00372FE9">
              <w:t>Understand and use available technologies to maximise efficiencies and effectiveness</w:t>
            </w:r>
          </w:p>
        </w:tc>
        <w:tc>
          <w:tcPr>
            <w:tcW w:w="1668" w:type="dxa"/>
          </w:tcPr>
          <w:p w14:paraId="6C83268D" w14:textId="77777777" w:rsidR="00B84EF9" w:rsidRPr="00372FE9" w:rsidRDefault="00B84EF9" w:rsidP="00AF5051">
            <w:pPr>
              <w:pStyle w:val="TableText"/>
            </w:pPr>
            <w:r w:rsidRPr="004C659E">
              <w:t>Intermediate</w:t>
            </w:r>
          </w:p>
        </w:tc>
      </w:tr>
      <w:tr w:rsidR="00B84EF9" w:rsidRPr="00372FE9" w14:paraId="1F99C2E4" w14:textId="77777777" w:rsidTr="00AF5051">
        <w:trPr>
          <w:cantSplit/>
        </w:trPr>
        <w:tc>
          <w:tcPr>
            <w:tcW w:w="1276" w:type="dxa"/>
          </w:tcPr>
          <w:p w14:paraId="63D543EE" w14:textId="77777777" w:rsidR="00B84EF9" w:rsidRPr="00372FE9" w:rsidRDefault="00B84EF9" w:rsidP="00AF5051">
            <w:pPr>
              <w:rPr>
                <w:sz w:val="20"/>
              </w:rPr>
            </w:pPr>
            <w:r w:rsidRPr="00372FE9">
              <w:rPr>
                <w:noProof/>
                <w:sz w:val="20"/>
                <w:lang w:eastAsia="en-AU"/>
              </w:rPr>
              <w:drawing>
                <wp:inline distT="0" distB="0" distL="0" distR="0" wp14:anchorId="23CC1271" wp14:editId="66EC2FBF">
                  <wp:extent cx="416966" cy="416966"/>
                  <wp:effectExtent l="0" t="0" r="2540" b="2540"/>
                  <wp:docPr id="40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9BFB5F" w14:textId="77777777" w:rsidR="00B84EF9" w:rsidRPr="00372FE9" w:rsidRDefault="00B84EF9" w:rsidP="00AF5051">
            <w:pPr>
              <w:pStyle w:val="TableText"/>
            </w:pPr>
            <w:r w:rsidRPr="00372FE9">
              <w:t>Procurement and Contract Management</w:t>
            </w:r>
          </w:p>
        </w:tc>
        <w:tc>
          <w:tcPr>
            <w:tcW w:w="4851" w:type="dxa"/>
          </w:tcPr>
          <w:p w14:paraId="0607334C" w14:textId="77777777" w:rsidR="00B84EF9" w:rsidRPr="00372FE9" w:rsidRDefault="00B84EF9" w:rsidP="00AF5051">
            <w:pPr>
              <w:pStyle w:val="TableText"/>
            </w:pPr>
            <w:r w:rsidRPr="00372FE9">
              <w:t>Understand and apply procurement processes to ensure effective purchasing and contract performance</w:t>
            </w:r>
          </w:p>
        </w:tc>
        <w:tc>
          <w:tcPr>
            <w:tcW w:w="1668" w:type="dxa"/>
          </w:tcPr>
          <w:p w14:paraId="5D479E89" w14:textId="77777777" w:rsidR="00B84EF9" w:rsidRPr="00372FE9" w:rsidRDefault="00B84EF9" w:rsidP="00AF5051">
            <w:pPr>
              <w:pStyle w:val="TableText"/>
            </w:pPr>
            <w:r w:rsidRPr="004C659E">
              <w:t>Intermediate</w:t>
            </w:r>
          </w:p>
        </w:tc>
      </w:tr>
      <w:tr w:rsidR="00B84EF9" w:rsidRPr="00372FE9" w14:paraId="042DD953" w14:textId="77777777" w:rsidTr="00AF5051">
        <w:trPr>
          <w:cantSplit/>
        </w:trPr>
        <w:tc>
          <w:tcPr>
            <w:tcW w:w="1276" w:type="dxa"/>
          </w:tcPr>
          <w:p w14:paraId="68D6657D" w14:textId="77777777" w:rsidR="00B84EF9" w:rsidRPr="00372FE9" w:rsidRDefault="00B84EF9" w:rsidP="00AF5051">
            <w:pPr>
              <w:rPr>
                <w:sz w:val="20"/>
              </w:rPr>
            </w:pPr>
            <w:r w:rsidRPr="00372FE9">
              <w:rPr>
                <w:noProof/>
                <w:sz w:val="20"/>
                <w:lang w:eastAsia="en-AU"/>
              </w:rPr>
              <w:drawing>
                <wp:inline distT="0" distB="0" distL="0" distR="0" wp14:anchorId="0DF0A328" wp14:editId="63AFF72B">
                  <wp:extent cx="416966" cy="416966"/>
                  <wp:effectExtent l="0" t="0" r="2540" b="2540"/>
                  <wp:docPr id="875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006340" w14:textId="77777777" w:rsidR="00B84EF9" w:rsidRPr="00372FE9" w:rsidRDefault="00B84EF9" w:rsidP="00AF5051">
            <w:pPr>
              <w:pStyle w:val="TableText"/>
            </w:pPr>
            <w:r w:rsidRPr="00372FE9">
              <w:t>Inspire Direction and Purpose</w:t>
            </w:r>
          </w:p>
        </w:tc>
        <w:tc>
          <w:tcPr>
            <w:tcW w:w="4851" w:type="dxa"/>
          </w:tcPr>
          <w:p w14:paraId="1DEC44E0" w14:textId="77777777" w:rsidR="00B84EF9" w:rsidRPr="00372FE9" w:rsidRDefault="00B84EF9" w:rsidP="00AF5051">
            <w:pPr>
              <w:pStyle w:val="TableText"/>
            </w:pPr>
            <w:r w:rsidRPr="00372FE9">
              <w:t>Communicate goals, priorities and vision, and recognise achievements</w:t>
            </w:r>
          </w:p>
        </w:tc>
        <w:tc>
          <w:tcPr>
            <w:tcW w:w="1668" w:type="dxa"/>
          </w:tcPr>
          <w:p w14:paraId="0C1B08D0" w14:textId="77777777" w:rsidR="00B84EF9" w:rsidRPr="00372FE9" w:rsidRDefault="00B84EF9" w:rsidP="00AF5051">
            <w:pPr>
              <w:pStyle w:val="TableText"/>
            </w:pPr>
            <w:r w:rsidRPr="004C659E">
              <w:t>Intermediate</w:t>
            </w:r>
          </w:p>
        </w:tc>
      </w:tr>
      <w:tr w:rsidR="00B84EF9" w:rsidRPr="00372FE9" w14:paraId="1C72C054" w14:textId="77777777" w:rsidTr="00AF5051">
        <w:trPr>
          <w:cantSplit/>
        </w:trPr>
        <w:tc>
          <w:tcPr>
            <w:tcW w:w="1276" w:type="dxa"/>
          </w:tcPr>
          <w:p w14:paraId="6DF6FCBF" w14:textId="77777777" w:rsidR="00B84EF9" w:rsidRPr="00372FE9" w:rsidRDefault="00B84EF9" w:rsidP="00AF5051">
            <w:pPr>
              <w:rPr>
                <w:sz w:val="20"/>
              </w:rPr>
            </w:pPr>
            <w:r w:rsidRPr="00372FE9">
              <w:rPr>
                <w:noProof/>
                <w:sz w:val="20"/>
                <w:lang w:eastAsia="en-AU"/>
              </w:rPr>
              <w:drawing>
                <wp:inline distT="0" distB="0" distL="0" distR="0" wp14:anchorId="70AA0AF4" wp14:editId="467326C8">
                  <wp:extent cx="416966" cy="416966"/>
                  <wp:effectExtent l="0" t="0" r="2540" b="2540"/>
                  <wp:docPr id="235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4B230C" w14:textId="77777777" w:rsidR="00B84EF9" w:rsidRPr="00372FE9" w:rsidRDefault="00B84EF9" w:rsidP="00AF5051">
            <w:pPr>
              <w:pStyle w:val="TableText"/>
            </w:pPr>
            <w:r w:rsidRPr="00372FE9">
              <w:t>Optimise Business Outcomes</w:t>
            </w:r>
          </w:p>
        </w:tc>
        <w:tc>
          <w:tcPr>
            <w:tcW w:w="4851" w:type="dxa"/>
          </w:tcPr>
          <w:p w14:paraId="588C6058" w14:textId="77777777" w:rsidR="00B84EF9" w:rsidRPr="00372FE9" w:rsidRDefault="00B84EF9" w:rsidP="00AF5051">
            <w:pPr>
              <w:pStyle w:val="TableText"/>
            </w:pPr>
            <w:r w:rsidRPr="00372FE9">
              <w:t>Manage people and resources effectively to achieve public value</w:t>
            </w:r>
          </w:p>
        </w:tc>
        <w:tc>
          <w:tcPr>
            <w:tcW w:w="1668" w:type="dxa"/>
          </w:tcPr>
          <w:p w14:paraId="1C58F9C5" w14:textId="77777777" w:rsidR="00B84EF9" w:rsidRPr="00372FE9" w:rsidRDefault="00B84EF9" w:rsidP="00AF5051">
            <w:pPr>
              <w:pStyle w:val="TableText"/>
            </w:pPr>
            <w:r w:rsidRPr="004C659E">
              <w:t>Intermediate</w:t>
            </w:r>
          </w:p>
        </w:tc>
      </w:tr>
      <w:tr w:rsidR="00B84EF9" w:rsidRPr="00372FE9" w14:paraId="718F6F40" w14:textId="77777777" w:rsidTr="00AF5051">
        <w:trPr>
          <w:cantSplit/>
        </w:trPr>
        <w:tc>
          <w:tcPr>
            <w:tcW w:w="1276" w:type="dxa"/>
          </w:tcPr>
          <w:p w14:paraId="79490E1C" w14:textId="77777777" w:rsidR="00B84EF9" w:rsidRPr="00372FE9" w:rsidRDefault="00B84EF9" w:rsidP="00AF5051">
            <w:pPr>
              <w:rPr>
                <w:sz w:val="20"/>
              </w:rPr>
            </w:pPr>
            <w:r w:rsidRPr="00372FE9">
              <w:rPr>
                <w:noProof/>
                <w:sz w:val="20"/>
                <w:lang w:eastAsia="en-AU"/>
              </w:rPr>
              <w:drawing>
                <wp:inline distT="0" distB="0" distL="0" distR="0" wp14:anchorId="4AA38F1D" wp14:editId="7FB617CF">
                  <wp:extent cx="416966" cy="416966"/>
                  <wp:effectExtent l="0" t="0" r="2540" b="2540"/>
                  <wp:docPr id="71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AF3FD6" w14:textId="77777777" w:rsidR="00B84EF9" w:rsidRPr="00372FE9" w:rsidRDefault="00B84EF9" w:rsidP="00AF5051">
            <w:pPr>
              <w:pStyle w:val="TableText"/>
            </w:pPr>
            <w:r w:rsidRPr="00372FE9">
              <w:t>Manage Reform and Change</w:t>
            </w:r>
          </w:p>
        </w:tc>
        <w:tc>
          <w:tcPr>
            <w:tcW w:w="4851" w:type="dxa"/>
          </w:tcPr>
          <w:p w14:paraId="1830AB5E" w14:textId="77777777" w:rsidR="00B84EF9" w:rsidRPr="00372FE9" w:rsidRDefault="00B84EF9" w:rsidP="00AF5051">
            <w:pPr>
              <w:pStyle w:val="TableText"/>
            </w:pPr>
            <w:r w:rsidRPr="00372FE9">
              <w:t>Support, promote and champion change, and assist others to engage with change</w:t>
            </w:r>
          </w:p>
        </w:tc>
        <w:tc>
          <w:tcPr>
            <w:tcW w:w="1668" w:type="dxa"/>
          </w:tcPr>
          <w:p w14:paraId="1E2AF897" w14:textId="77777777" w:rsidR="00B84EF9" w:rsidRPr="00372FE9" w:rsidRDefault="00B84EF9" w:rsidP="00AF5051">
            <w:pPr>
              <w:pStyle w:val="TableText"/>
            </w:pPr>
            <w:r w:rsidRPr="004C659E">
              <w:t>Intermediate</w:t>
            </w:r>
          </w:p>
        </w:tc>
      </w:tr>
      <w:bookmarkEnd w:id="0"/>
      <w:bookmarkEnd w:id="1"/>
      <w:bookmarkEnd w:id="2"/>
      <w:bookmarkEnd w:id="3"/>
    </w:tbl>
    <w:p w14:paraId="26ABE582" w14:textId="77777777" w:rsidR="00B84EF9" w:rsidRDefault="00B84EF9" w:rsidP="00B84EF9">
      <w:pPr>
        <w:contextualSpacing/>
      </w:pPr>
    </w:p>
    <w:p w14:paraId="2CF76913" w14:textId="77777777" w:rsidR="001B141B" w:rsidRDefault="001B141B"/>
    <w:sectPr w:rsidR="001B141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6D9B" w14:textId="77777777" w:rsidR="000933F2" w:rsidRDefault="000933F2" w:rsidP="004837C8">
      <w:pPr>
        <w:spacing w:after="0" w:line="240" w:lineRule="auto"/>
      </w:pPr>
      <w:r>
        <w:separator/>
      </w:r>
    </w:p>
  </w:endnote>
  <w:endnote w:type="continuationSeparator" w:id="0">
    <w:p w14:paraId="254864C1" w14:textId="77777777" w:rsidR="000933F2" w:rsidRDefault="000933F2" w:rsidP="004837C8">
      <w:pPr>
        <w:spacing w:after="0" w:line="240" w:lineRule="auto"/>
      </w:pPr>
      <w:r>
        <w:continuationSeparator/>
      </w:r>
    </w:p>
  </w:endnote>
  <w:endnote w:type="continuationNotice" w:id="1">
    <w:p w14:paraId="7F7D575D" w14:textId="77777777" w:rsidR="000933F2" w:rsidRDefault="00093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4270A4" w14:paraId="3B0CC7B8" w14:textId="77777777">
      <w:tc>
        <w:tcPr>
          <w:tcW w:w="2250" w:type="pct"/>
          <w:vAlign w:val="center"/>
        </w:tcPr>
        <w:p w14:paraId="291E4358" w14:textId="12D93494" w:rsidR="008A060A" w:rsidRDefault="00B41E79">
          <w:pPr>
            <w:pStyle w:val="Footer"/>
          </w:pPr>
          <w:r w:rsidRPr="00C03AFD">
            <w:rPr>
              <w:color w:val="928B81"/>
              <w:sz w:val="18"/>
            </w:rPr>
            <w:t>Role Description</w:t>
          </w:r>
          <w:r>
            <w:rPr>
              <w:color w:val="928B81"/>
              <w:sz w:val="18"/>
            </w:rPr>
            <w:t xml:space="preserve"> </w:t>
          </w:r>
          <w:r>
            <w:rPr>
              <w:b/>
              <w:color w:val="928B81"/>
              <w:sz w:val="18"/>
            </w:rPr>
            <w:t>Manager</w:t>
          </w:r>
          <w:r w:rsidR="004837C8">
            <w:rPr>
              <w:b/>
              <w:color w:val="928B81"/>
              <w:sz w:val="18"/>
            </w:rPr>
            <w:t xml:space="preserve"> Policy</w:t>
          </w:r>
          <w:r w:rsidR="00E97216">
            <w:rPr>
              <w:b/>
              <w:color w:val="928B81"/>
              <w:sz w:val="18"/>
            </w:rPr>
            <w:t xml:space="preserve"> and </w:t>
          </w:r>
          <w:r w:rsidRPr="00443BCB">
            <w:rPr>
              <w:b/>
              <w:color w:val="928B81"/>
              <w:sz w:val="18"/>
            </w:rPr>
            <w:t>Programs</w:t>
          </w:r>
        </w:p>
      </w:tc>
      <w:tc>
        <w:tcPr>
          <w:tcW w:w="250" w:type="pct"/>
          <w:vAlign w:val="center"/>
        </w:tcPr>
        <w:p w14:paraId="090A489C" w14:textId="77777777" w:rsidR="008A060A" w:rsidRPr="00C03AFD" w:rsidRDefault="00B41E79">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Pr>
              <w:noProof/>
              <w:color w:val="928B81"/>
              <w:sz w:val="18"/>
              <w:lang w:eastAsia="en-AU"/>
            </w:rPr>
            <w:t>7</w:t>
          </w:r>
          <w:r w:rsidRPr="00C03AFD">
            <w:rPr>
              <w:noProof/>
              <w:color w:val="928B81"/>
              <w:sz w:val="18"/>
              <w:lang w:eastAsia="en-AU"/>
            </w:rPr>
            <w:fldChar w:fldCharType="end"/>
          </w:r>
        </w:p>
      </w:tc>
      <w:tc>
        <w:tcPr>
          <w:tcW w:w="2350" w:type="pct"/>
        </w:tcPr>
        <w:p w14:paraId="6A9040A4" w14:textId="3C97DBC0" w:rsidR="008A060A" w:rsidRDefault="008A060A">
          <w:pPr>
            <w:pStyle w:val="Footer"/>
            <w:jc w:val="right"/>
          </w:pPr>
        </w:p>
      </w:tc>
    </w:tr>
  </w:tbl>
  <w:p w14:paraId="7456A626" w14:textId="77777777" w:rsidR="008A060A" w:rsidRDefault="008A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4270A4" w14:paraId="582E99A5" w14:textId="77777777">
      <w:trPr>
        <w:trHeight w:val="811"/>
      </w:trPr>
      <w:tc>
        <w:tcPr>
          <w:tcW w:w="10005" w:type="dxa"/>
          <w:vAlign w:val="bottom"/>
        </w:tcPr>
        <w:p w14:paraId="5B015DFC" w14:textId="77777777" w:rsidR="008A060A" w:rsidRPr="00051237" w:rsidRDefault="00B41E7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75" w:type="dxa"/>
        </w:tcPr>
        <w:p w14:paraId="5E7F6410" w14:textId="309854D7" w:rsidR="008A060A" w:rsidRDefault="008A060A">
          <w:pPr>
            <w:pStyle w:val="Footer"/>
            <w:jc w:val="right"/>
          </w:pPr>
        </w:p>
      </w:tc>
    </w:tr>
  </w:tbl>
  <w:p w14:paraId="0EC934FF" w14:textId="77777777" w:rsidR="008A060A" w:rsidRDefault="008A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50BB" w14:textId="77777777" w:rsidR="000933F2" w:rsidRDefault="000933F2" w:rsidP="004837C8">
      <w:pPr>
        <w:spacing w:after="0" w:line="240" w:lineRule="auto"/>
      </w:pPr>
      <w:r>
        <w:separator/>
      </w:r>
    </w:p>
  </w:footnote>
  <w:footnote w:type="continuationSeparator" w:id="0">
    <w:p w14:paraId="151A9B19" w14:textId="77777777" w:rsidR="000933F2" w:rsidRDefault="000933F2" w:rsidP="004837C8">
      <w:pPr>
        <w:spacing w:after="0" w:line="240" w:lineRule="auto"/>
      </w:pPr>
      <w:r>
        <w:continuationSeparator/>
      </w:r>
    </w:p>
  </w:footnote>
  <w:footnote w:type="continuationNotice" w:id="1">
    <w:p w14:paraId="3B96E56A" w14:textId="77777777" w:rsidR="000933F2" w:rsidRDefault="00093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2DDC" w14:textId="7BD79B16" w:rsidR="008A060A" w:rsidRPr="00E00718" w:rsidRDefault="004837C8">
    <w:pPr>
      <w:pStyle w:val="TitleSub"/>
      <w:spacing w:after="0"/>
      <w:rPr>
        <w:rFonts w:ascii="Arial" w:hAnsi="Arial" w:cs="Arial"/>
      </w:rPr>
    </w:pPr>
    <w:r>
      <w:rPr>
        <w:noProof/>
      </w:rPr>
      <w:drawing>
        <wp:anchor distT="0" distB="0" distL="114300" distR="114300" simplePos="0" relativeHeight="251658240" behindDoc="1" locked="0" layoutInCell="1" allowOverlap="1" wp14:anchorId="64E1650F" wp14:editId="6ED25167">
          <wp:simplePos x="0" y="0"/>
          <wp:positionH relativeFrom="column">
            <wp:posOffset>5734050</wp:posOffset>
          </wp:positionH>
          <wp:positionV relativeFrom="paragraph">
            <wp:posOffset>9525</wp:posOffset>
          </wp:positionV>
          <wp:extent cx="923290" cy="981075"/>
          <wp:effectExtent l="0" t="0" r="0" b="9525"/>
          <wp:wrapTight wrapText="bothSides">
            <wp:wrapPolygon edited="0">
              <wp:start x="0" y="0"/>
              <wp:lineTo x="0" y="21390"/>
              <wp:lineTo x="20946" y="21390"/>
              <wp:lineTo x="209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981075"/>
                  </a:xfrm>
                  <a:prstGeom prst="rect">
                    <a:avLst/>
                  </a:prstGeom>
                  <a:noFill/>
                  <a:ln>
                    <a:noFill/>
                  </a:ln>
                </pic:spPr>
              </pic:pic>
            </a:graphicData>
          </a:graphic>
        </wp:anchor>
      </w:drawing>
    </w:r>
    <w:r w:rsidRPr="00E00718">
      <w:rPr>
        <w:rFonts w:ascii="Arial" w:hAnsi="Arial" w:cs="Arial"/>
      </w:rPr>
      <w:t xml:space="preserve">Role Description </w:t>
    </w:r>
  </w:p>
  <w:p w14:paraId="70DB3A91" w14:textId="6D8415E3" w:rsidR="008A060A" w:rsidRPr="00E00718" w:rsidRDefault="00B41E79">
    <w:pPr>
      <w:pStyle w:val="Header"/>
      <w:spacing w:after="360"/>
      <w:rPr>
        <w:sz w:val="42"/>
        <w:szCs w:val="42"/>
      </w:rPr>
    </w:pPr>
    <w:r>
      <w:rPr>
        <w:rFonts w:cs="Arial"/>
        <w:b/>
        <w:sz w:val="42"/>
        <w:szCs w:val="42"/>
      </w:rPr>
      <w:t>Manager</w:t>
    </w:r>
    <w:r w:rsidRPr="00E00718">
      <w:rPr>
        <w:rFonts w:cs="Arial"/>
        <w:b/>
        <w:sz w:val="42"/>
        <w:szCs w:val="42"/>
      </w:rPr>
      <w:t xml:space="preserve"> </w:t>
    </w:r>
    <w:r w:rsidR="00D465A2">
      <w:rPr>
        <w:rFonts w:cs="Arial"/>
        <w:b/>
        <w:sz w:val="42"/>
        <w:szCs w:val="42"/>
      </w:rPr>
      <w:t>Innovation &amp; Grid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C790F"/>
    <w:multiLevelType w:val="hybridMultilevel"/>
    <w:tmpl w:val="006E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DE22E6"/>
    <w:multiLevelType w:val="hybridMultilevel"/>
    <w:tmpl w:val="21FC22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D5F81"/>
    <w:multiLevelType w:val="hybridMultilevel"/>
    <w:tmpl w:val="296A48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12D45B0"/>
    <w:multiLevelType w:val="hybridMultilevel"/>
    <w:tmpl w:val="515EF62C"/>
    <w:lvl w:ilvl="0" w:tplc="A1FE1440">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544C2D"/>
    <w:multiLevelType w:val="hybridMultilevel"/>
    <w:tmpl w:val="5846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60C97"/>
    <w:multiLevelType w:val="hybridMultilevel"/>
    <w:tmpl w:val="4E70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321323">
    <w:abstractNumId w:val="0"/>
  </w:num>
  <w:num w:numId="2" w16cid:durableId="527334055">
    <w:abstractNumId w:val="3"/>
  </w:num>
  <w:num w:numId="3" w16cid:durableId="904678326">
    <w:abstractNumId w:val="6"/>
  </w:num>
  <w:num w:numId="4" w16cid:durableId="1513108626">
    <w:abstractNumId w:val="1"/>
  </w:num>
  <w:num w:numId="5" w16cid:durableId="1995723694">
    <w:abstractNumId w:val="5"/>
  </w:num>
  <w:num w:numId="6" w16cid:durableId="189342153">
    <w:abstractNumId w:val="7"/>
  </w:num>
  <w:num w:numId="7" w16cid:durableId="298342986">
    <w:abstractNumId w:val="2"/>
  </w:num>
  <w:num w:numId="8" w16cid:durableId="1432051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BC"/>
    <w:rsid w:val="00042617"/>
    <w:rsid w:val="00082220"/>
    <w:rsid w:val="00086C29"/>
    <w:rsid w:val="000933F2"/>
    <w:rsid w:val="000F4F78"/>
    <w:rsid w:val="00130B0E"/>
    <w:rsid w:val="001716F8"/>
    <w:rsid w:val="00173B39"/>
    <w:rsid w:val="001B141B"/>
    <w:rsid w:val="001B231C"/>
    <w:rsid w:val="001E0C57"/>
    <w:rsid w:val="001E42A1"/>
    <w:rsid w:val="001F1A7D"/>
    <w:rsid w:val="001F57C3"/>
    <w:rsid w:val="00266A08"/>
    <w:rsid w:val="0029046E"/>
    <w:rsid w:val="002A2545"/>
    <w:rsid w:val="002A283B"/>
    <w:rsid w:val="002B49E8"/>
    <w:rsid w:val="002B5645"/>
    <w:rsid w:val="002C1F10"/>
    <w:rsid w:val="0030506A"/>
    <w:rsid w:val="00311EE3"/>
    <w:rsid w:val="00323AFF"/>
    <w:rsid w:val="0033515F"/>
    <w:rsid w:val="003971B1"/>
    <w:rsid w:val="003C4C17"/>
    <w:rsid w:val="003E0BBA"/>
    <w:rsid w:val="004270A4"/>
    <w:rsid w:val="004507BA"/>
    <w:rsid w:val="004837C8"/>
    <w:rsid w:val="004945E0"/>
    <w:rsid w:val="00580F9E"/>
    <w:rsid w:val="005C018C"/>
    <w:rsid w:val="005D1626"/>
    <w:rsid w:val="005D76CD"/>
    <w:rsid w:val="005E05F3"/>
    <w:rsid w:val="006403C1"/>
    <w:rsid w:val="00657C5C"/>
    <w:rsid w:val="00685420"/>
    <w:rsid w:val="0069479D"/>
    <w:rsid w:val="006F6661"/>
    <w:rsid w:val="00755CF0"/>
    <w:rsid w:val="007728E6"/>
    <w:rsid w:val="007C084C"/>
    <w:rsid w:val="007F7A3F"/>
    <w:rsid w:val="008567FA"/>
    <w:rsid w:val="008610BC"/>
    <w:rsid w:val="00884420"/>
    <w:rsid w:val="008A060A"/>
    <w:rsid w:val="008C22C0"/>
    <w:rsid w:val="008E6C4F"/>
    <w:rsid w:val="008F1F08"/>
    <w:rsid w:val="0090238A"/>
    <w:rsid w:val="00915552"/>
    <w:rsid w:val="009351C8"/>
    <w:rsid w:val="0096626D"/>
    <w:rsid w:val="0097316D"/>
    <w:rsid w:val="00980E78"/>
    <w:rsid w:val="00987CF7"/>
    <w:rsid w:val="009A55B3"/>
    <w:rsid w:val="00A43FAF"/>
    <w:rsid w:val="00A80A2F"/>
    <w:rsid w:val="00A9187E"/>
    <w:rsid w:val="00AA46F8"/>
    <w:rsid w:val="00AB7E73"/>
    <w:rsid w:val="00AC7B44"/>
    <w:rsid w:val="00AF62B4"/>
    <w:rsid w:val="00B41E79"/>
    <w:rsid w:val="00B42400"/>
    <w:rsid w:val="00B8066F"/>
    <w:rsid w:val="00B84EF9"/>
    <w:rsid w:val="00BA16E2"/>
    <w:rsid w:val="00BA171A"/>
    <w:rsid w:val="00BD6D2D"/>
    <w:rsid w:val="00C0788B"/>
    <w:rsid w:val="00C108D0"/>
    <w:rsid w:val="00C1724E"/>
    <w:rsid w:val="00C648B9"/>
    <w:rsid w:val="00C9439E"/>
    <w:rsid w:val="00C96488"/>
    <w:rsid w:val="00CB262F"/>
    <w:rsid w:val="00CC3938"/>
    <w:rsid w:val="00D465A2"/>
    <w:rsid w:val="00DA77E0"/>
    <w:rsid w:val="00E05454"/>
    <w:rsid w:val="00E13D77"/>
    <w:rsid w:val="00E24F5F"/>
    <w:rsid w:val="00E27EF5"/>
    <w:rsid w:val="00E748E5"/>
    <w:rsid w:val="00E97216"/>
    <w:rsid w:val="00EA3E05"/>
    <w:rsid w:val="00EC4116"/>
    <w:rsid w:val="00EC692D"/>
    <w:rsid w:val="00F428E2"/>
    <w:rsid w:val="06B4B2A1"/>
    <w:rsid w:val="33825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5AAE"/>
  <w15:chartTrackingRefBased/>
  <w15:docId w15:val="{00A6C689-7037-4587-AC2C-19B26157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C8"/>
    <w:pPr>
      <w:spacing w:after="200" w:line="276" w:lineRule="auto"/>
    </w:pPr>
    <w:rPr>
      <w:rFonts w:ascii="Arial" w:eastAsiaTheme="minorEastAsia" w:hAnsi="Arial"/>
      <w:lang w:val="en-US"/>
    </w:rPr>
  </w:style>
  <w:style w:type="paragraph" w:styleId="Heading1">
    <w:name w:val="heading 1"/>
    <w:basedOn w:val="Normal"/>
    <w:next w:val="Normal"/>
    <w:link w:val="Heading1Char"/>
    <w:uiPriority w:val="1"/>
    <w:qFormat/>
    <w:rsid w:val="004837C8"/>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4837C8"/>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37C8"/>
    <w:rPr>
      <w:rFonts w:ascii="Arial" w:hAnsi="Arial" w:cs="Arial"/>
      <w:b/>
      <w:bCs/>
      <w:kern w:val="32"/>
      <w:sz w:val="26"/>
      <w:szCs w:val="32"/>
    </w:rPr>
  </w:style>
  <w:style w:type="character" w:customStyle="1" w:styleId="Heading2Char">
    <w:name w:val="Heading 2 Char"/>
    <w:basedOn w:val="DefaultParagraphFont"/>
    <w:link w:val="Heading2"/>
    <w:uiPriority w:val="1"/>
    <w:rsid w:val="004837C8"/>
    <w:rPr>
      <w:rFonts w:ascii="Arial" w:hAnsi="Arial" w:cs="Arial"/>
      <w:b/>
      <w:bCs/>
      <w:iCs/>
      <w:color w:val="6D6E71"/>
      <w:sz w:val="24"/>
      <w:szCs w:val="28"/>
    </w:rPr>
  </w:style>
  <w:style w:type="table" w:customStyle="1" w:styleId="PSCPurple">
    <w:name w:val="PSC_Purple"/>
    <w:basedOn w:val="TableNormal"/>
    <w:uiPriority w:val="99"/>
    <w:rsid w:val="004837C8"/>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4837C8"/>
    <w:pPr>
      <w:spacing w:before="40" w:after="40" w:line="280" w:lineRule="atLeast"/>
    </w:pPr>
    <w:rPr>
      <w:rFonts w:eastAsiaTheme="minorHAnsi" w:cs="Times New Roman"/>
      <w:sz w:val="20"/>
      <w:szCs w:val="20"/>
      <w:lang w:val="en-AU"/>
    </w:rPr>
  </w:style>
  <w:style w:type="paragraph" w:customStyle="1" w:styleId="TableTextWhite">
    <w:name w:val="Table_Text_White"/>
    <w:basedOn w:val="Normal"/>
    <w:qFormat/>
    <w:rsid w:val="004837C8"/>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48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C8"/>
    <w:rPr>
      <w:rFonts w:ascii="Arial" w:eastAsiaTheme="minorEastAsia" w:hAnsi="Arial"/>
      <w:lang w:val="en-US"/>
    </w:rPr>
  </w:style>
  <w:style w:type="paragraph" w:styleId="Footer">
    <w:name w:val="footer"/>
    <w:basedOn w:val="Normal"/>
    <w:link w:val="FooterChar"/>
    <w:uiPriority w:val="99"/>
    <w:unhideWhenUsed/>
    <w:rsid w:val="0048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7C8"/>
    <w:rPr>
      <w:rFonts w:ascii="Arial" w:eastAsiaTheme="minorEastAsia" w:hAnsi="Arial"/>
      <w:lang w:val="en-US"/>
    </w:rPr>
  </w:style>
  <w:style w:type="table" w:styleId="TableGrid">
    <w:name w:val="Table Grid"/>
    <w:basedOn w:val="TableNormal"/>
    <w:uiPriority w:val="59"/>
    <w:rsid w:val="004837C8"/>
    <w:pPr>
      <w:spacing w:after="0" w:line="240" w:lineRule="auto"/>
    </w:pPr>
    <w:rPr>
      <w:rFonts w:ascii="Arial" w:eastAsiaTheme="minorEastAsia"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4837C8"/>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paragraph" w:styleId="ListBullet">
    <w:name w:val="List Bullet"/>
    <w:basedOn w:val="Normal"/>
    <w:uiPriority w:val="2"/>
    <w:qFormat/>
    <w:rsid w:val="004837C8"/>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4837C8"/>
    <w:rPr>
      <w:rFonts w:ascii="Arial" w:hAnsi="Arial"/>
      <w:sz w:val="20"/>
    </w:rPr>
  </w:style>
  <w:style w:type="paragraph" w:styleId="ListParagraph">
    <w:name w:val="List Paragraph"/>
    <w:basedOn w:val="Normal"/>
    <w:link w:val="ListParagraphChar"/>
    <w:uiPriority w:val="34"/>
    <w:qFormat/>
    <w:rsid w:val="004837C8"/>
    <w:pPr>
      <w:ind w:left="720"/>
      <w:contextualSpacing/>
    </w:pPr>
  </w:style>
  <w:style w:type="character" w:styleId="Hyperlink">
    <w:name w:val="Hyperlink"/>
    <w:basedOn w:val="DefaultParagraphFont"/>
    <w:uiPriority w:val="15"/>
    <w:semiHidden/>
    <w:rsid w:val="004837C8"/>
    <w:rPr>
      <w:rFonts w:ascii="Arial" w:hAnsi="Arial"/>
      <w:color w:val="0563C1" w:themeColor="hyperlink"/>
      <w:sz w:val="20"/>
      <w:u w:val="single"/>
    </w:rPr>
  </w:style>
  <w:style w:type="paragraph" w:styleId="PlainText">
    <w:name w:val="Plain Text"/>
    <w:basedOn w:val="Normal"/>
    <w:link w:val="PlainTextChar"/>
    <w:uiPriority w:val="99"/>
    <w:unhideWhenUsed/>
    <w:rsid w:val="004837C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837C8"/>
    <w:rPr>
      <w:rFonts w:ascii="Calibri" w:hAnsi="Calibri"/>
      <w:szCs w:val="21"/>
    </w:rPr>
  </w:style>
  <w:style w:type="character" w:customStyle="1" w:styleId="ListParagraphChar">
    <w:name w:val="List Paragraph Char"/>
    <w:link w:val="ListParagraph"/>
    <w:uiPriority w:val="34"/>
    <w:locked/>
    <w:rsid w:val="004837C8"/>
    <w:rPr>
      <w:rFonts w:ascii="Arial" w:eastAsiaTheme="minorEastAsia" w:hAnsi="Arial"/>
      <w:lang w:val="en-US"/>
    </w:rPr>
  </w:style>
  <w:style w:type="table" w:customStyle="1" w:styleId="TableGrid0">
    <w:name w:val="TableGrid"/>
    <w:rsid w:val="004837C8"/>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Default">
    <w:name w:val="Default"/>
    <w:rsid w:val="004837C8"/>
    <w:pPr>
      <w:autoSpaceDE w:val="0"/>
      <w:autoSpaceDN w:val="0"/>
      <w:adjustRightInd w:val="0"/>
      <w:spacing w:after="0" w:line="240" w:lineRule="auto"/>
    </w:pPr>
    <w:rPr>
      <w:rFonts w:ascii="Arial" w:eastAsiaTheme="minorEastAsia" w:hAnsi="Arial" w:cs="Arial"/>
      <w:color w:val="000000"/>
      <w:sz w:val="24"/>
      <w:szCs w:val="24"/>
    </w:rPr>
  </w:style>
  <w:style w:type="paragraph" w:styleId="Revision">
    <w:name w:val="Revision"/>
    <w:hidden/>
    <w:uiPriority w:val="99"/>
    <w:semiHidden/>
    <w:rsid w:val="00A9187E"/>
    <w:pPr>
      <w:spacing w:after="0" w:line="240" w:lineRule="auto"/>
    </w:pPr>
    <w:rPr>
      <w:rFonts w:ascii="Arial" w:eastAsiaTheme="minorEastAsia" w:hAnsi="Arial"/>
      <w:lang w:val="en-US"/>
    </w:rPr>
  </w:style>
  <w:style w:type="character" w:styleId="CommentReference">
    <w:name w:val="annotation reference"/>
    <w:basedOn w:val="DefaultParagraphFont"/>
    <w:uiPriority w:val="99"/>
    <w:semiHidden/>
    <w:unhideWhenUsed/>
    <w:rsid w:val="0033515F"/>
    <w:rPr>
      <w:sz w:val="16"/>
      <w:szCs w:val="16"/>
    </w:rPr>
  </w:style>
  <w:style w:type="paragraph" w:styleId="CommentText">
    <w:name w:val="annotation text"/>
    <w:basedOn w:val="Normal"/>
    <w:link w:val="CommentTextChar"/>
    <w:uiPriority w:val="99"/>
    <w:unhideWhenUsed/>
    <w:rsid w:val="0033515F"/>
    <w:pPr>
      <w:spacing w:line="240" w:lineRule="auto"/>
    </w:pPr>
    <w:rPr>
      <w:sz w:val="20"/>
      <w:szCs w:val="20"/>
    </w:rPr>
  </w:style>
  <w:style w:type="character" w:customStyle="1" w:styleId="CommentTextChar">
    <w:name w:val="Comment Text Char"/>
    <w:basedOn w:val="DefaultParagraphFont"/>
    <w:link w:val="CommentText"/>
    <w:uiPriority w:val="99"/>
    <w:rsid w:val="0033515F"/>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33515F"/>
    <w:rPr>
      <w:b/>
      <w:bCs/>
    </w:rPr>
  </w:style>
  <w:style w:type="character" w:customStyle="1" w:styleId="CommentSubjectChar">
    <w:name w:val="Comment Subject Char"/>
    <w:basedOn w:val="CommentTextChar"/>
    <w:link w:val="CommentSubject"/>
    <w:uiPriority w:val="99"/>
    <w:semiHidden/>
    <w:rsid w:val="0033515F"/>
    <w:rPr>
      <w:rFonts w:ascii="Arial" w:eastAsiaTheme="minorEastAsia" w:hAnsi="Arial"/>
      <w:b/>
      <w:bCs/>
      <w:sz w:val="20"/>
      <w:szCs w:val="20"/>
      <w:lang w:val="en-US"/>
    </w:rPr>
  </w:style>
  <w:style w:type="character" w:customStyle="1" w:styleId="normaltextrun">
    <w:name w:val="normaltextrun"/>
    <w:basedOn w:val="DefaultParagraphFont"/>
    <w:rsid w:val="00CC3938"/>
  </w:style>
  <w:style w:type="character" w:customStyle="1" w:styleId="eop">
    <w:name w:val="eop"/>
    <w:basedOn w:val="DefaultParagraphFont"/>
    <w:rsid w:val="00CC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7b1aba-bed7-4f49-b2c9-012e54c0234e">
      <UserInfo>
        <DisplayName>Catherine Dunkerley</DisplayName>
        <AccountId>651</AccountId>
        <AccountType/>
      </UserInfo>
    </SharedWithUsers>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9C9CF-DA6E-4601-BB3A-2722CBD625EC}">
  <ds:schemaRefs>
    <ds:schemaRef ds:uri="http://schemas.microsoft.com/office/2006/metadata/properties"/>
    <ds:schemaRef ds:uri="http://schemas.microsoft.com/office/infopath/2007/PartnerControls"/>
    <ds:schemaRef ds:uri="177b1aba-bed7-4f49-b2c9-012e54c0234e"/>
    <ds:schemaRef ds:uri="61124d02-a506-4a4e-a704-85d172cd7910"/>
  </ds:schemaRefs>
</ds:datastoreItem>
</file>

<file path=customXml/itemProps2.xml><?xml version="1.0" encoding="utf-8"?>
<ds:datastoreItem xmlns:ds="http://schemas.openxmlformats.org/officeDocument/2006/customXml" ds:itemID="{0E4B13A7-4DB3-4B43-B5BC-C21613FF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19BBE-0E57-4E76-B5F6-9039EEE11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2371</Words>
  <Characters>13516</Characters>
  <Application>Microsoft Office Word</Application>
  <DocSecurity>0</DocSecurity>
  <Lines>112</Lines>
  <Paragraphs>31</Paragraphs>
  <ScaleCrop>false</ScaleCrop>
  <Company>Department of Planning, Industry, and Environment</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McGarry</dc:creator>
  <cp:keywords/>
  <dc:description/>
  <cp:lastModifiedBy>Cassie Dryburgh</cp:lastModifiedBy>
  <cp:revision>2</cp:revision>
  <dcterms:created xsi:type="dcterms:W3CDTF">2025-05-23T01:31:00Z</dcterms:created>
  <dcterms:modified xsi:type="dcterms:W3CDTF">2025-05-23T01:31:00Z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MediaServiceImageTags">
    <vt:lpwstr/>
  </property>
  <property fmtid="{D5CDD505-2E9C-101B-9397-08002B2CF9AE}" pid="4" name="GrammarlyDocumentId">
    <vt:lpwstr>ab39670253fe35b7a26b87f7331907dcc0e2b3fabd187d8ed0f887cb50840c31</vt:lpwstr>
  </property>
</Properties>
</file>