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115F237F"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82D33FE" w14:textId="77777777" w:rsidR="009077E2" w:rsidRPr="00DC0173" w:rsidRDefault="00E95F38" w:rsidP="00DC0173">
            <w:pPr>
              <w:pStyle w:val="TableTextWhite"/>
              <w:rPr>
                <w:b/>
              </w:rPr>
            </w:pPr>
            <w:r>
              <w:rPr>
                <w:b/>
              </w:rPr>
              <w:t>Cluster</w:t>
            </w:r>
          </w:p>
        </w:tc>
        <w:tc>
          <w:tcPr>
            <w:tcW w:w="6561" w:type="dxa"/>
          </w:tcPr>
          <w:p w14:paraId="393069FF" w14:textId="77777777" w:rsidR="009077E2" w:rsidRPr="00DC0173" w:rsidRDefault="00A353B0" w:rsidP="00DC0173">
            <w:pPr>
              <w:pStyle w:val="TableTextWhite"/>
            </w:pPr>
            <w:r>
              <w:t xml:space="preserve">Planning </w:t>
            </w:r>
            <w:r w:rsidR="00461BF6">
              <w:t>&amp; Environment</w:t>
            </w:r>
          </w:p>
        </w:tc>
      </w:tr>
      <w:tr w:rsidR="00D22D70" w:rsidRPr="00DC0173" w14:paraId="42D36652" w14:textId="77777777" w:rsidTr="008476E6">
        <w:tc>
          <w:tcPr>
            <w:tcW w:w="4026" w:type="dxa"/>
            <w:vAlign w:val="center"/>
          </w:tcPr>
          <w:p w14:paraId="09E17A09" w14:textId="77777777" w:rsidR="00D22D70" w:rsidRPr="00DC0173" w:rsidRDefault="00D22D70" w:rsidP="00D22D70">
            <w:pPr>
              <w:pStyle w:val="TableTextWhite"/>
              <w:rPr>
                <w:b/>
              </w:rPr>
            </w:pPr>
            <w:r>
              <w:rPr>
                <w:b/>
              </w:rPr>
              <w:t>Group/ Directorate</w:t>
            </w:r>
          </w:p>
        </w:tc>
        <w:tc>
          <w:tcPr>
            <w:tcW w:w="6561" w:type="dxa"/>
          </w:tcPr>
          <w:p w14:paraId="2A1355E8" w14:textId="77777777" w:rsidR="00D22D70" w:rsidRPr="00DC0173" w:rsidRDefault="003C20B1" w:rsidP="00D22D70">
            <w:pPr>
              <w:pStyle w:val="TableTextWhite"/>
            </w:pPr>
            <w:r>
              <w:t>D</w:t>
            </w:r>
            <w:r w:rsidR="00A353B0">
              <w:t xml:space="preserve">epartment of Planning </w:t>
            </w:r>
            <w:r>
              <w:t>&amp; Environment</w:t>
            </w:r>
          </w:p>
        </w:tc>
      </w:tr>
      <w:tr w:rsidR="009077E2" w:rsidRPr="00DC0173" w14:paraId="56803C17" w14:textId="77777777" w:rsidTr="008476E6">
        <w:tc>
          <w:tcPr>
            <w:tcW w:w="4026" w:type="dxa"/>
            <w:vAlign w:val="center"/>
          </w:tcPr>
          <w:p w14:paraId="430924BE" w14:textId="77777777" w:rsidR="009077E2" w:rsidRPr="00B2437D" w:rsidRDefault="00E95F38" w:rsidP="00DC0173">
            <w:pPr>
              <w:pStyle w:val="TableTextWhite"/>
              <w:rPr>
                <w:b/>
              </w:rPr>
            </w:pPr>
            <w:r>
              <w:rPr>
                <w:b/>
              </w:rPr>
              <w:t>Division/Branch/Unit</w:t>
            </w:r>
          </w:p>
        </w:tc>
        <w:tc>
          <w:tcPr>
            <w:tcW w:w="6561" w:type="dxa"/>
          </w:tcPr>
          <w:p w14:paraId="50D35567" w14:textId="77777777" w:rsidR="009077E2" w:rsidRPr="00DC0173" w:rsidRDefault="003C20B1" w:rsidP="00A353B0">
            <w:pPr>
              <w:pStyle w:val="TableTextWhite"/>
            </w:pPr>
            <w:r>
              <w:t>Environment</w:t>
            </w:r>
            <w:r w:rsidR="00A353B0">
              <w:t xml:space="preserve"> and Heritage</w:t>
            </w:r>
            <w:r>
              <w:t xml:space="preserve"> / Biodiversity Conservation &amp; Science / </w:t>
            </w:r>
            <w:r w:rsidR="00E95F38">
              <w:t xml:space="preserve">Science </w:t>
            </w:r>
            <w:r w:rsidR="00A353B0">
              <w:t>Economics and Insights</w:t>
            </w:r>
          </w:p>
        </w:tc>
      </w:tr>
      <w:tr w:rsidR="009077E2" w:rsidRPr="00DC0173" w14:paraId="250A2F26" w14:textId="77777777" w:rsidTr="008476E6">
        <w:tc>
          <w:tcPr>
            <w:tcW w:w="4026" w:type="dxa"/>
            <w:vAlign w:val="center"/>
          </w:tcPr>
          <w:p w14:paraId="108E18DF" w14:textId="77777777" w:rsidR="009077E2" w:rsidRPr="00DC0173" w:rsidRDefault="00E95F38" w:rsidP="00DC0173">
            <w:pPr>
              <w:pStyle w:val="TableTextWhite"/>
              <w:rPr>
                <w:b/>
              </w:rPr>
            </w:pPr>
            <w:r>
              <w:rPr>
                <w:b/>
              </w:rPr>
              <w:t>Location</w:t>
            </w:r>
          </w:p>
        </w:tc>
        <w:tc>
          <w:tcPr>
            <w:tcW w:w="6561" w:type="dxa"/>
          </w:tcPr>
          <w:p w14:paraId="365CE6AC" w14:textId="77777777" w:rsidR="009077E2" w:rsidRPr="00DC0173" w:rsidRDefault="00E95F38" w:rsidP="00DC0173">
            <w:pPr>
              <w:pStyle w:val="TableTextWhite"/>
            </w:pPr>
            <w:r>
              <w:t>Various</w:t>
            </w:r>
          </w:p>
        </w:tc>
      </w:tr>
      <w:tr w:rsidR="009077E2" w:rsidRPr="00DC0173" w14:paraId="3A416D74" w14:textId="77777777" w:rsidTr="008476E6">
        <w:tc>
          <w:tcPr>
            <w:tcW w:w="4026" w:type="dxa"/>
            <w:vAlign w:val="center"/>
          </w:tcPr>
          <w:p w14:paraId="12BF9668" w14:textId="77777777" w:rsidR="009077E2" w:rsidRPr="00DC0173" w:rsidRDefault="00E95F38" w:rsidP="00DC0173">
            <w:pPr>
              <w:pStyle w:val="TableTextWhite"/>
              <w:rPr>
                <w:b/>
              </w:rPr>
            </w:pPr>
            <w:r>
              <w:rPr>
                <w:b/>
              </w:rPr>
              <w:t>Classification/Grade/Band</w:t>
            </w:r>
          </w:p>
        </w:tc>
        <w:tc>
          <w:tcPr>
            <w:tcW w:w="6561" w:type="dxa"/>
          </w:tcPr>
          <w:p w14:paraId="5AF9BFD6" w14:textId="77777777" w:rsidR="009077E2" w:rsidRPr="00DC0173" w:rsidRDefault="00E95F38" w:rsidP="00DC0173">
            <w:pPr>
              <w:pStyle w:val="TableTextWhite"/>
            </w:pPr>
            <w:r>
              <w:t>Environment Officer Class 13</w:t>
            </w:r>
          </w:p>
        </w:tc>
      </w:tr>
      <w:tr w:rsidR="009077E2" w:rsidRPr="00DC0173" w14:paraId="0E784021" w14:textId="77777777" w:rsidTr="008476E6">
        <w:tc>
          <w:tcPr>
            <w:tcW w:w="4026" w:type="dxa"/>
            <w:vAlign w:val="center"/>
          </w:tcPr>
          <w:p w14:paraId="7B10C684" w14:textId="77777777" w:rsidR="009077E2" w:rsidRPr="00DC0173" w:rsidRDefault="00E95F38" w:rsidP="00DC0173">
            <w:pPr>
              <w:pStyle w:val="TableTextWhite"/>
              <w:rPr>
                <w:b/>
              </w:rPr>
            </w:pPr>
            <w:r>
              <w:rPr>
                <w:b/>
              </w:rPr>
              <w:t>Role Number</w:t>
            </w:r>
          </w:p>
        </w:tc>
        <w:tc>
          <w:tcPr>
            <w:tcW w:w="6561" w:type="dxa"/>
          </w:tcPr>
          <w:p w14:paraId="4D9CABD1" w14:textId="77777777" w:rsidR="009077E2" w:rsidRPr="00DC0173" w:rsidRDefault="00E95F38" w:rsidP="00DC0173">
            <w:pPr>
              <w:pStyle w:val="TableTextWhite"/>
            </w:pPr>
            <w:r>
              <w:t>Generic</w:t>
            </w:r>
          </w:p>
        </w:tc>
      </w:tr>
      <w:tr w:rsidR="009077E2" w:rsidRPr="00DC0173" w14:paraId="142754A3" w14:textId="77777777" w:rsidTr="008476E6">
        <w:tc>
          <w:tcPr>
            <w:tcW w:w="4026" w:type="dxa"/>
            <w:vAlign w:val="center"/>
          </w:tcPr>
          <w:p w14:paraId="3640E53D" w14:textId="77777777" w:rsidR="009077E2" w:rsidRPr="00DC0173" w:rsidRDefault="00E95F38" w:rsidP="00DC0173">
            <w:pPr>
              <w:pStyle w:val="TableTextWhite"/>
              <w:rPr>
                <w:b/>
              </w:rPr>
            </w:pPr>
            <w:r>
              <w:rPr>
                <w:b/>
              </w:rPr>
              <w:t>ANZSCO Code</w:t>
            </w:r>
          </w:p>
        </w:tc>
        <w:tc>
          <w:tcPr>
            <w:tcW w:w="6561" w:type="dxa"/>
          </w:tcPr>
          <w:p w14:paraId="72A7384A" w14:textId="77777777" w:rsidR="009077E2" w:rsidRPr="00DC0173" w:rsidRDefault="00E95F38" w:rsidP="00DC0173">
            <w:pPr>
              <w:pStyle w:val="TableTextWhite"/>
            </w:pPr>
            <w:r>
              <w:t>139912</w:t>
            </w:r>
          </w:p>
        </w:tc>
      </w:tr>
      <w:tr w:rsidR="009077E2" w:rsidRPr="00DC0173" w14:paraId="712FD33B" w14:textId="77777777" w:rsidTr="008476E6">
        <w:tc>
          <w:tcPr>
            <w:tcW w:w="4026" w:type="dxa"/>
            <w:vAlign w:val="center"/>
          </w:tcPr>
          <w:p w14:paraId="43E6BE77" w14:textId="77777777" w:rsidR="009077E2" w:rsidRPr="00DC0173" w:rsidRDefault="00E95F38" w:rsidP="00DC0173">
            <w:pPr>
              <w:pStyle w:val="TableTextWhite"/>
              <w:rPr>
                <w:b/>
              </w:rPr>
            </w:pPr>
            <w:r>
              <w:rPr>
                <w:b/>
              </w:rPr>
              <w:t>PCAT Code</w:t>
            </w:r>
          </w:p>
        </w:tc>
        <w:tc>
          <w:tcPr>
            <w:tcW w:w="6561" w:type="dxa"/>
          </w:tcPr>
          <w:p w14:paraId="0625BF7D" w14:textId="77777777" w:rsidR="009077E2" w:rsidRPr="00DC0173" w:rsidRDefault="00E95F38" w:rsidP="00DC0173">
            <w:pPr>
              <w:pStyle w:val="TableTextWhite"/>
            </w:pPr>
            <w:r>
              <w:t>1119192</w:t>
            </w:r>
          </w:p>
        </w:tc>
      </w:tr>
      <w:tr w:rsidR="009077E2" w:rsidRPr="00DC0173" w14:paraId="458C50AF" w14:textId="77777777" w:rsidTr="008476E6">
        <w:tc>
          <w:tcPr>
            <w:tcW w:w="4026" w:type="dxa"/>
            <w:vAlign w:val="center"/>
          </w:tcPr>
          <w:p w14:paraId="52C780CF" w14:textId="77777777" w:rsidR="009077E2" w:rsidRPr="00DC0173" w:rsidRDefault="00E95F38" w:rsidP="00DC0173">
            <w:pPr>
              <w:pStyle w:val="TableTextWhite"/>
              <w:rPr>
                <w:b/>
              </w:rPr>
            </w:pPr>
            <w:r>
              <w:rPr>
                <w:b/>
              </w:rPr>
              <w:t>Date of Approval</w:t>
            </w:r>
          </w:p>
        </w:tc>
        <w:tc>
          <w:tcPr>
            <w:tcW w:w="6561" w:type="dxa"/>
          </w:tcPr>
          <w:p w14:paraId="4AA56123" w14:textId="77777777" w:rsidR="009077E2" w:rsidRPr="00DC0173" w:rsidRDefault="00A353B0" w:rsidP="00A353B0">
            <w:pPr>
              <w:pStyle w:val="TableTextWhite"/>
            </w:pPr>
            <w:r>
              <w:t xml:space="preserve">February 2023 (updated from </w:t>
            </w:r>
            <w:r w:rsidR="003C20B1">
              <w:t>October 2021</w:t>
            </w:r>
            <w:r>
              <w:t>; and June 2018)</w:t>
            </w:r>
          </w:p>
        </w:tc>
      </w:tr>
      <w:tr w:rsidR="009077E2" w:rsidRPr="00DC0173" w14:paraId="2A6B7A32" w14:textId="77777777" w:rsidTr="008476E6">
        <w:tc>
          <w:tcPr>
            <w:tcW w:w="4026" w:type="dxa"/>
            <w:vAlign w:val="center"/>
          </w:tcPr>
          <w:p w14:paraId="330022AA" w14:textId="77777777" w:rsidR="009077E2" w:rsidRPr="00DC0173" w:rsidRDefault="00E95F38" w:rsidP="00DC0173">
            <w:pPr>
              <w:pStyle w:val="TableTextWhite"/>
              <w:rPr>
                <w:b/>
              </w:rPr>
            </w:pPr>
            <w:r>
              <w:rPr>
                <w:b/>
              </w:rPr>
              <w:t>Agency Website</w:t>
            </w:r>
          </w:p>
        </w:tc>
        <w:tc>
          <w:tcPr>
            <w:tcW w:w="6561" w:type="dxa"/>
          </w:tcPr>
          <w:p w14:paraId="273EAC7A" w14:textId="77777777" w:rsidR="009077E2" w:rsidRPr="00DC0173" w:rsidRDefault="00E95F38" w:rsidP="00DC0173">
            <w:pPr>
              <w:pStyle w:val="TableTextWhite"/>
            </w:pPr>
            <w:r>
              <w:t>www.</w:t>
            </w:r>
            <w:r w:rsidR="00B2437D">
              <w:t>dpie</w:t>
            </w:r>
            <w:r>
              <w:t>.nsw.gov.au</w:t>
            </w:r>
          </w:p>
        </w:tc>
        <w:bookmarkStart w:id="0" w:name="Cluster"/>
        <w:bookmarkEnd w:id="0"/>
      </w:tr>
    </w:tbl>
    <w:p w14:paraId="783B9AA4" w14:textId="77777777" w:rsidR="00F47143" w:rsidRPr="00614552" w:rsidRDefault="00F47143" w:rsidP="003C20B1">
      <w:pPr>
        <w:tabs>
          <w:tab w:val="left" w:pos="2925"/>
        </w:tabs>
        <w:spacing w:before="240" w:after="120" w:line="240" w:lineRule="auto"/>
        <w:rPr>
          <w:rStyle w:val="Heading1Char"/>
        </w:rPr>
      </w:pPr>
      <w:r w:rsidRPr="00614552">
        <w:rPr>
          <w:rStyle w:val="Heading1Char"/>
        </w:rPr>
        <w:t>Agency overview</w:t>
      </w:r>
    </w:p>
    <w:p w14:paraId="21A8748D" w14:textId="77777777" w:rsidR="003C20B1" w:rsidRDefault="003C20B1" w:rsidP="003C20B1">
      <w:pPr>
        <w:tabs>
          <w:tab w:val="left" w:pos="2925"/>
        </w:tabs>
      </w:pPr>
      <w:r w:rsidRPr="000B54C3">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0B54C3">
        <w:t>maximise</w:t>
      </w:r>
      <w:proofErr w:type="spellEnd"/>
      <w:r w:rsidRPr="000B54C3">
        <w:t xml:space="preserve"> community benefit from government land and property, and create the conditions for a prosperous state. We strive to be a high-performing, world-class public service </w:t>
      </w:r>
      <w:proofErr w:type="spellStart"/>
      <w:r w:rsidRPr="000B54C3">
        <w:t>organisation</w:t>
      </w:r>
      <w:proofErr w:type="spellEnd"/>
      <w:r w:rsidRPr="000B54C3">
        <w:t xml:space="preserve"> that celebrates and reflects the full diversity of the community we serve and seeks to embed Aboriginal cultural awareness and knowledge throughout the department.</w:t>
      </w:r>
    </w:p>
    <w:p w14:paraId="568BF926" w14:textId="77777777" w:rsidR="00A353B0" w:rsidRPr="00A353B0" w:rsidRDefault="00A353B0" w:rsidP="00A353B0">
      <w:pPr>
        <w:pStyle w:val="Heading1"/>
        <w:kinsoku w:val="0"/>
        <w:overflowPunct w:val="0"/>
        <w:spacing w:before="201" w:line="276" w:lineRule="auto"/>
      </w:pPr>
      <w:r w:rsidRPr="00995834">
        <w:rPr>
          <w:b w:val="0"/>
          <w:sz w:val="22"/>
          <w:szCs w:val="22"/>
        </w:rPr>
        <w:t>The Environment</w:t>
      </w:r>
      <w:r>
        <w:rPr>
          <w:b w:val="0"/>
          <w:sz w:val="22"/>
          <w:szCs w:val="22"/>
        </w:rPr>
        <w:t xml:space="preserve"> and Heritage</w:t>
      </w:r>
      <w:r w:rsidRPr="00995834">
        <w:rPr>
          <w:b w:val="0"/>
          <w:sz w:val="22"/>
          <w:szCs w:val="22"/>
        </w:rPr>
        <w:t xml:space="preserve"> (E</w:t>
      </w:r>
      <w:r>
        <w:rPr>
          <w:b w:val="0"/>
          <w:sz w:val="22"/>
          <w:szCs w:val="22"/>
        </w:rPr>
        <w:t>H</w:t>
      </w:r>
      <w:r w:rsidRPr="00995834">
        <w:rPr>
          <w:b w:val="0"/>
          <w:sz w:val="22"/>
          <w:szCs w:val="22"/>
        </w:rPr>
        <w:t>)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52E1FBEC" w14:textId="77777777" w:rsidR="00037FD5" w:rsidRPr="00614552" w:rsidRDefault="00037FD5" w:rsidP="006A2280">
      <w:pPr>
        <w:tabs>
          <w:tab w:val="left" w:pos="2925"/>
        </w:tabs>
        <w:rPr>
          <w:rStyle w:val="Heading1Char"/>
        </w:rPr>
      </w:pPr>
      <w:r w:rsidRPr="00614552">
        <w:rPr>
          <w:rStyle w:val="Heading1Char"/>
        </w:rPr>
        <w:t>Primary purpose of the role</w:t>
      </w:r>
    </w:p>
    <w:p w14:paraId="428A73C3" w14:textId="766EF01A" w:rsidR="0013413E" w:rsidRDefault="00037FD5" w:rsidP="006A2280">
      <w:pPr>
        <w:tabs>
          <w:tab w:val="left" w:pos="2925"/>
        </w:tabs>
        <w:rPr>
          <w:rFonts w:ascii="Georgia" w:hAnsi="Georgia"/>
        </w:rPr>
      </w:pPr>
      <w:r w:rsidRPr="00614552">
        <w:rPr>
          <w:rFonts w:cs="Arial"/>
        </w:rPr>
        <w:t xml:space="preserve">Design and drive delivery of programs to </w:t>
      </w:r>
      <w:r w:rsidR="00461BF6">
        <w:rPr>
          <w:rFonts w:cs="Arial"/>
        </w:rPr>
        <w:t xml:space="preserve">Environment and </w:t>
      </w:r>
      <w:r w:rsidR="00A353B0">
        <w:rPr>
          <w:rFonts w:cs="Arial"/>
        </w:rPr>
        <w:t xml:space="preserve">Heritage </w:t>
      </w:r>
      <w:r w:rsidRPr="00614552">
        <w:rPr>
          <w:rFonts w:cs="Arial"/>
        </w:rPr>
        <w:t>(</w:t>
      </w:r>
      <w:r w:rsidR="00143A57">
        <w:rPr>
          <w:rFonts w:cs="Arial"/>
        </w:rPr>
        <w:t>E</w:t>
      </w:r>
      <w:r w:rsidR="00A353B0">
        <w:rPr>
          <w:rFonts w:cs="Arial"/>
        </w:rPr>
        <w:t>H</w:t>
      </w:r>
      <w:r w:rsidRPr="00614552">
        <w:rPr>
          <w:rFonts w:cs="Arial"/>
        </w:rPr>
        <w:t xml:space="preserve">) </w:t>
      </w:r>
      <w:r w:rsidR="00143A57">
        <w:rPr>
          <w:rFonts w:cs="Arial"/>
        </w:rPr>
        <w:t xml:space="preserve">Group </w:t>
      </w:r>
      <w:r w:rsidRPr="00614552">
        <w:rPr>
          <w:rFonts w:cs="Arial"/>
        </w:rPr>
        <w:t>internal and external customers in line with the priorities articulated in the Knowledge Strategy.</w:t>
      </w:r>
    </w:p>
    <w:p w14:paraId="5487D050" w14:textId="77777777" w:rsidR="00F339CD" w:rsidRDefault="00F339CD" w:rsidP="00614552">
      <w:pPr>
        <w:pStyle w:val="Heading1"/>
      </w:pPr>
      <w:r w:rsidRPr="00A14A03">
        <w:t>Key accountabilities</w:t>
      </w:r>
    </w:p>
    <w:p w14:paraId="794F6A0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Shape and influence the strategic direction of science priorities and knowledge themes.</w:t>
      </w:r>
    </w:p>
    <w:p w14:paraId="76A43828"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Develop, lead and deliver a range of high quality, cost-effective science projects that meet </w:t>
      </w:r>
      <w:proofErr w:type="spellStart"/>
      <w:r w:rsidRPr="00614552">
        <w:rPr>
          <w:rFonts w:cs="Arial"/>
        </w:rPr>
        <w:t>organisational</w:t>
      </w:r>
      <w:proofErr w:type="spellEnd"/>
      <w:r w:rsidRPr="00614552">
        <w:rPr>
          <w:rFonts w:cs="Arial"/>
        </w:rPr>
        <w:t xml:space="preserve"> objectives and appropriate standards of scientific </w:t>
      </w:r>
      <w:proofErr w:type="spellStart"/>
      <w:r w:rsidRPr="00614552">
        <w:rPr>
          <w:rFonts w:cs="Arial"/>
        </w:rPr>
        <w:t>rigour</w:t>
      </w:r>
      <w:proofErr w:type="spellEnd"/>
      <w:r w:rsidRPr="00614552">
        <w:rPr>
          <w:rFonts w:cs="Arial"/>
        </w:rPr>
        <w:t>.</w:t>
      </w:r>
    </w:p>
    <w:p w14:paraId="150B42A8"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Develop and maintain a range of collaborative networks across </w:t>
      </w:r>
      <w:r w:rsidR="00461BF6">
        <w:rPr>
          <w:rFonts w:cs="Arial"/>
        </w:rPr>
        <w:t>E</w:t>
      </w:r>
      <w:r w:rsidR="00A353B0">
        <w:rPr>
          <w:rFonts w:cs="Arial"/>
        </w:rPr>
        <w:t>H</w:t>
      </w:r>
      <w:r w:rsidRPr="00614552">
        <w:rPr>
          <w:rFonts w:cs="Arial"/>
        </w:rPr>
        <w:t>, universities, government agencies and other research providers to support and advance the delivery of science programs and to keep up to date with latest science.</w:t>
      </w:r>
    </w:p>
    <w:p w14:paraId="6C08DEB3"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expert and authoritative scientific advice and support to the executive team on the development, implementation, management and reporting of scientific projects, ensuring that senior </w:t>
      </w:r>
      <w:r w:rsidRPr="00614552">
        <w:rPr>
          <w:rFonts w:cs="Arial"/>
        </w:rPr>
        <w:lastRenderedPageBreak/>
        <w:t>staff are briefed on the status of science programs and that technical and scientific considerations are properly considered by the Agency to support the development of legislation and policies.</w:t>
      </w:r>
    </w:p>
    <w:p w14:paraId="2B5477A8"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Broker scientific knowledge and maintain the highest standards of open communication, collaboration, data and knowledge management in accordance with </w:t>
      </w:r>
      <w:r w:rsidR="00461BF6">
        <w:rPr>
          <w:rFonts w:cs="Arial"/>
        </w:rPr>
        <w:t>E</w:t>
      </w:r>
      <w:r w:rsidR="00A353B0">
        <w:rPr>
          <w:rFonts w:cs="Arial"/>
        </w:rPr>
        <w:t>H</w:t>
      </w:r>
      <w:r w:rsidRPr="00614552">
        <w:rPr>
          <w:rFonts w:cs="Arial"/>
        </w:rPr>
        <w:t xml:space="preserve"> policies.</w:t>
      </w:r>
    </w:p>
    <w:p w14:paraId="627F40F8"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Deliver continuous improvement in science communication including developing and managing communication plans and preparing and delivering persuasive and innovative documents and presentations that explain complex processes clearly and are suitable for a wide range of technical and non-technical audiences.</w:t>
      </w:r>
    </w:p>
    <w:p w14:paraId="46EC5B3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Lead and manage the development of project management methodologies and processes that improve productivity, encourage innovation, develop teamwork and enhance the delivery of science across the </w:t>
      </w:r>
      <w:r w:rsidR="00461BF6">
        <w:rPr>
          <w:rFonts w:cs="Arial"/>
        </w:rPr>
        <w:t>E</w:t>
      </w:r>
      <w:r w:rsidR="00A353B0">
        <w:rPr>
          <w:rFonts w:cs="Arial"/>
        </w:rPr>
        <w:t>H</w:t>
      </w:r>
      <w:r w:rsidRPr="00614552">
        <w:rPr>
          <w:rFonts w:cs="Arial"/>
        </w:rPr>
        <w:t>.</w:t>
      </w:r>
    </w:p>
    <w:p w14:paraId="7474F146" w14:textId="77777777" w:rsidR="001D097C" w:rsidRPr="00614552" w:rsidRDefault="001D097C" w:rsidP="006A2280">
      <w:pPr>
        <w:tabs>
          <w:tab w:val="left" w:pos="2925"/>
        </w:tabs>
        <w:rPr>
          <w:rStyle w:val="Heading1Char"/>
        </w:rPr>
      </w:pPr>
      <w:r w:rsidRPr="00614552">
        <w:rPr>
          <w:rStyle w:val="Heading1Char"/>
        </w:rPr>
        <w:t>Key challenges</w:t>
      </w:r>
    </w:p>
    <w:p w14:paraId="4558FA86"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Influencing state and national science agendas.</w:t>
      </w:r>
    </w:p>
    <w:p w14:paraId="018FB655" w14:textId="77777777" w:rsidR="0013413E" w:rsidRPr="00F64E9B" w:rsidRDefault="001D097C" w:rsidP="001D097C">
      <w:pPr>
        <w:pStyle w:val="ListParagraph"/>
        <w:numPr>
          <w:ilvl w:val="0"/>
          <w:numId w:val="3"/>
        </w:numPr>
        <w:tabs>
          <w:tab w:val="left" w:pos="2925"/>
        </w:tabs>
        <w:rPr>
          <w:rFonts w:ascii="Georgia" w:hAnsi="Georgia"/>
        </w:rPr>
      </w:pPr>
      <w:r w:rsidRPr="00614552">
        <w:rPr>
          <w:rFonts w:cs="Arial"/>
        </w:rPr>
        <w:t>Identifying external funding opportunities to support enhanced delivery of priorities and to leverage</w:t>
      </w:r>
      <w:r w:rsidR="00F64E9B">
        <w:rPr>
          <w:rFonts w:cs="Arial"/>
        </w:rPr>
        <w:t xml:space="preserve"> </w:t>
      </w:r>
      <w:r w:rsidRPr="00614552">
        <w:rPr>
          <w:rFonts w:cs="Arial"/>
        </w:rPr>
        <w:t>additional value through collaboration with universities and other research providers.</w:t>
      </w:r>
    </w:p>
    <w:p w14:paraId="01529195" w14:textId="77777777" w:rsidR="00F64E9B" w:rsidRPr="001D097C" w:rsidRDefault="00F64E9B" w:rsidP="001D097C">
      <w:pPr>
        <w:pStyle w:val="ListParagraph"/>
        <w:numPr>
          <w:ilvl w:val="0"/>
          <w:numId w:val="3"/>
        </w:numPr>
        <w:tabs>
          <w:tab w:val="left" w:pos="2925"/>
        </w:tabs>
        <w:rPr>
          <w:rFonts w:ascii="Georgia" w:hAnsi="Georgia"/>
        </w:rPr>
      </w:pPr>
      <w:r>
        <w:t>Contributing to the strategic planning and initiatives of the Branch and Division</w:t>
      </w:r>
      <w:r w:rsidR="00DE787F">
        <w:t xml:space="preserve"> across multiple scientific disciplines.</w:t>
      </w:r>
    </w:p>
    <w:p w14:paraId="57A7A52B"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5ACC6B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78561F" w14:textId="77777777" w:rsidR="00BB532F" w:rsidRPr="00C978B9" w:rsidRDefault="00BB532F" w:rsidP="00BD7BA7">
            <w:pPr>
              <w:pStyle w:val="TableTextWhite0"/>
            </w:pPr>
            <w:r w:rsidRPr="00C978B9">
              <w:t>Who</w:t>
            </w:r>
          </w:p>
        </w:tc>
        <w:tc>
          <w:tcPr>
            <w:tcW w:w="6986" w:type="dxa"/>
          </w:tcPr>
          <w:p w14:paraId="048CB949" w14:textId="77777777" w:rsidR="00BB532F" w:rsidRPr="00C978B9" w:rsidRDefault="00022223" w:rsidP="00022223">
            <w:pPr>
              <w:pStyle w:val="TableTextWhite0"/>
            </w:pPr>
            <w:r>
              <w:t xml:space="preserve">       </w:t>
            </w:r>
            <w:r w:rsidR="00BB532F" w:rsidRPr="00C978B9">
              <w:t>Why</w:t>
            </w:r>
          </w:p>
        </w:tc>
      </w:tr>
      <w:tr w:rsidR="00BB532F" w:rsidRPr="00A8245E" w14:paraId="45853F2E" w14:textId="77777777" w:rsidTr="00CE105E">
        <w:tc>
          <w:tcPr>
            <w:tcW w:w="3601" w:type="dxa"/>
            <w:shd w:val="clear" w:color="auto" w:fill="BCBEC0"/>
          </w:tcPr>
          <w:p w14:paraId="70501FDD"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CE342C4" w14:textId="77777777" w:rsidR="00BB532F" w:rsidRPr="00A8245E" w:rsidRDefault="00BB532F" w:rsidP="00BD7BA7">
            <w:pPr>
              <w:pStyle w:val="TableText"/>
              <w:keepNext/>
              <w:rPr>
                <w:b/>
              </w:rPr>
            </w:pPr>
          </w:p>
        </w:tc>
      </w:tr>
      <w:tr w:rsidR="00BB532F" w:rsidRPr="00C978B9" w14:paraId="6E0393A9" w14:textId="77777777" w:rsidTr="00CE105E">
        <w:tc>
          <w:tcPr>
            <w:tcW w:w="3601" w:type="dxa"/>
            <w:tcBorders>
              <w:top w:val="single" w:sz="8" w:space="0" w:color="auto"/>
              <w:bottom w:val="single" w:sz="8" w:space="0" w:color="BCBEC0"/>
            </w:tcBorders>
          </w:tcPr>
          <w:p w14:paraId="23D5A9B8" w14:textId="77777777" w:rsidR="00BB532F" w:rsidRPr="00A15CDB" w:rsidRDefault="001336E8" w:rsidP="002B1F76">
            <w:pPr>
              <w:pStyle w:val="TableText"/>
            </w:pPr>
            <w:r>
              <w:t>Manager/Supervisor</w:t>
            </w:r>
          </w:p>
        </w:tc>
        <w:tc>
          <w:tcPr>
            <w:tcW w:w="6986" w:type="dxa"/>
            <w:tcBorders>
              <w:top w:val="single" w:sz="8" w:space="0" w:color="auto"/>
              <w:bottom w:val="single" w:sz="8" w:space="0" w:color="BCBEC0"/>
            </w:tcBorders>
          </w:tcPr>
          <w:p w14:paraId="56DCC1CC" w14:textId="77777777" w:rsidR="00BB532F" w:rsidRPr="00A15CDB" w:rsidRDefault="001336E8" w:rsidP="00022223">
            <w:pPr>
              <w:pStyle w:val="TableText"/>
              <w:numPr>
                <w:ilvl w:val="0"/>
                <w:numId w:val="3"/>
              </w:numPr>
            </w:pPr>
            <w:r>
              <w:t>Receive guidance and support, provide advice and exchange information.</w:t>
            </w:r>
          </w:p>
        </w:tc>
      </w:tr>
      <w:tr w:rsidR="00BB532F" w:rsidRPr="00C978B9" w14:paraId="5B296D36" w14:textId="77777777" w:rsidTr="00CE105E">
        <w:tc>
          <w:tcPr>
            <w:tcW w:w="3601" w:type="dxa"/>
            <w:tcBorders>
              <w:top w:val="single" w:sz="8" w:space="0" w:color="auto"/>
              <w:bottom w:val="single" w:sz="8" w:space="0" w:color="BCBEC0"/>
            </w:tcBorders>
          </w:tcPr>
          <w:p w14:paraId="1A44B175" w14:textId="77777777" w:rsidR="00BB532F" w:rsidRPr="00A15CDB" w:rsidRDefault="001336E8" w:rsidP="002B1F76">
            <w:pPr>
              <w:pStyle w:val="TableText"/>
            </w:pPr>
            <w:r>
              <w:t>Staff</w:t>
            </w:r>
          </w:p>
        </w:tc>
        <w:tc>
          <w:tcPr>
            <w:tcW w:w="6986" w:type="dxa"/>
            <w:tcBorders>
              <w:top w:val="single" w:sz="8" w:space="0" w:color="auto"/>
              <w:bottom w:val="single" w:sz="8" w:space="0" w:color="BCBEC0"/>
            </w:tcBorders>
          </w:tcPr>
          <w:p w14:paraId="5858A11B" w14:textId="77777777" w:rsidR="00BB532F" w:rsidRPr="00A15CDB" w:rsidRDefault="001336E8" w:rsidP="00022223">
            <w:pPr>
              <w:pStyle w:val="TableText"/>
              <w:numPr>
                <w:ilvl w:val="0"/>
                <w:numId w:val="3"/>
              </w:numPr>
            </w:pPr>
            <w:r>
              <w:t>Provide guidance, support, exchange information and facilitate their professional development.</w:t>
            </w:r>
          </w:p>
        </w:tc>
      </w:tr>
      <w:tr w:rsidR="00BB532F" w:rsidRPr="00C978B9" w14:paraId="12254141" w14:textId="77777777" w:rsidTr="00CE105E">
        <w:tc>
          <w:tcPr>
            <w:tcW w:w="3601" w:type="dxa"/>
            <w:tcBorders>
              <w:top w:val="single" w:sz="8" w:space="0" w:color="auto"/>
              <w:bottom w:val="single" w:sz="8" w:space="0" w:color="BCBEC0"/>
            </w:tcBorders>
          </w:tcPr>
          <w:p w14:paraId="5F4F99BD" w14:textId="77777777"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14:paraId="0BC9E1CC" w14:textId="77777777" w:rsidR="00BB532F" w:rsidRPr="00A15CDB" w:rsidRDefault="001336E8" w:rsidP="00022223">
            <w:pPr>
              <w:pStyle w:val="TableText"/>
              <w:numPr>
                <w:ilvl w:val="0"/>
                <w:numId w:val="3"/>
              </w:numPr>
            </w:pPr>
            <w:r>
              <w:t>Work collaboratively to contribute to achieving business outcomes.</w:t>
            </w:r>
          </w:p>
          <w:p w14:paraId="5AE8056E" w14:textId="77777777"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A8245E" w14:paraId="5A68BD2E" w14:textId="77777777" w:rsidTr="00CE105E">
        <w:tc>
          <w:tcPr>
            <w:tcW w:w="3601" w:type="dxa"/>
            <w:shd w:val="clear" w:color="auto" w:fill="BCBEC0"/>
          </w:tcPr>
          <w:p w14:paraId="3A450A7E"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5B0603D" w14:textId="77777777" w:rsidR="00BB532F" w:rsidRPr="00A8245E" w:rsidRDefault="00BB532F" w:rsidP="00BD7BA7">
            <w:pPr>
              <w:pStyle w:val="TableText"/>
              <w:keepNext/>
              <w:rPr>
                <w:b/>
              </w:rPr>
            </w:pPr>
          </w:p>
        </w:tc>
      </w:tr>
      <w:tr w:rsidR="00BB532F" w:rsidRPr="00C978B9" w14:paraId="5D1858DD" w14:textId="77777777" w:rsidTr="00CE105E">
        <w:tc>
          <w:tcPr>
            <w:tcW w:w="3601" w:type="dxa"/>
            <w:tcBorders>
              <w:top w:val="single" w:sz="8" w:space="0" w:color="auto"/>
              <w:bottom w:val="single" w:sz="8" w:space="0" w:color="BCBEC0"/>
            </w:tcBorders>
          </w:tcPr>
          <w:p w14:paraId="7F2E7050" w14:textId="77777777" w:rsidR="00BB532F" w:rsidRPr="00A15CDB" w:rsidRDefault="001336E8" w:rsidP="002B1F76">
            <w:pPr>
              <w:pStyle w:val="TableText"/>
            </w:pPr>
            <w:r>
              <w:t>Customer/clients</w:t>
            </w:r>
          </w:p>
        </w:tc>
        <w:tc>
          <w:tcPr>
            <w:tcW w:w="6986" w:type="dxa"/>
            <w:tcBorders>
              <w:top w:val="single" w:sz="8" w:space="0" w:color="auto"/>
              <w:bottom w:val="single" w:sz="8" w:space="0" w:color="BCBEC0"/>
            </w:tcBorders>
          </w:tcPr>
          <w:p w14:paraId="3397AEC4" w14:textId="77777777" w:rsidR="00BB532F" w:rsidRPr="00A15CDB" w:rsidRDefault="001336E8" w:rsidP="00022223">
            <w:pPr>
              <w:pStyle w:val="TableText"/>
              <w:numPr>
                <w:ilvl w:val="0"/>
                <w:numId w:val="3"/>
              </w:numPr>
            </w:pPr>
            <w:r>
              <w:t>Address queries and/or redirect to relevant party for review and resolution.</w:t>
            </w:r>
          </w:p>
        </w:tc>
      </w:tr>
      <w:tr w:rsidR="00BB532F" w:rsidRPr="00C978B9" w14:paraId="783C42CB" w14:textId="77777777" w:rsidTr="00CE105E">
        <w:tc>
          <w:tcPr>
            <w:tcW w:w="3601" w:type="dxa"/>
            <w:tcBorders>
              <w:top w:val="single" w:sz="8" w:space="0" w:color="auto"/>
              <w:bottom w:val="single" w:sz="8" w:space="0" w:color="BCBEC0"/>
            </w:tcBorders>
          </w:tcPr>
          <w:p w14:paraId="0A15F0F4"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06C96BE1" w14:textId="77777777" w:rsidR="00BB532F" w:rsidRPr="00A15CDB" w:rsidRDefault="001336E8" w:rsidP="00022223">
            <w:pPr>
              <w:pStyle w:val="TableText"/>
              <w:numPr>
                <w:ilvl w:val="0"/>
                <w:numId w:val="3"/>
              </w:numPr>
            </w:pPr>
            <w:r>
              <w:t>Negotiate and liaise with a variety of stakeholders to enable the timely delivery of business initiatives.</w:t>
            </w:r>
          </w:p>
        </w:tc>
      </w:tr>
    </w:tbl>
    <w:p w14:paraId="3ADB5E75" w14:textId="77777777" w:rsidR="00BB532F" w:rsidRDefault="00BB532F"/>
    <w:p w14:paraId="0CC379F6" w14:textId="77777777" w:rsidR="00603D53" w:rsidRDefault="00603D53" w:rsidP="00614552">
      <w:pPr>
        <w:pStyle w:val="Heading1"/>
        <w:rPr>
          <w:sz w:val="28"/>
        </w:rPr>
      </w:pPr>
      <w:r w:rsidRPr="00614552">
        <w:t>Role dimensions</w:t>
      </w:r>
    </w:p>
    <w:p w14:paraId="422A8279" w14:textId="77777777" w:rsidR="00603D53" w:rsidRPr="00614552" w:rsidRDefault="00603D53" w:rsidP="00614552">
      <w:pPr>
        <w:pStyle w:val="Heading2"/>
      </w:pPr>
      <w:r w:rsidRPr="00614552">
        <w:t>Decision making</w:t>
      </w:r>
    </w:p>
    <w:p w14:paraId="73DC26F5" w14:textId="77777777" w:rsidR="00603D53" w:rsidRPr="00603D53" w:rsidRDefault="00603D53">
      <w:pPr>
        <w:rPr>
          <w:rFonts w:cs="Arial"/>
          <w:szCs w:val="26"/>
        </w:rPr>
      </w:pPr>
      <w:r w:rsidRPr="00603D53">
        <w:rPr>
          <w:rFonts w:cs="Arial"/>
          <w:szCs w:val="26"/>
        </w:rPr>
        <w:t>The role is expected to operate with some level of autonomy, makes day to day decisions relating to work priorities and workload management, for themselves and any staff supervised. The role is accountable for the quality, integrity and accuracy of content of advice provided.</w:t>
      </w:r>
    </w:p>
    <w:p w14:paraId="5FCF7E63" w14:textId="77777777" w:rsidR="00603D53" w:rsidRPr="00614552" w:rsidRDefault="00603D53" w:rsidP="00614552">
      <w:pPr>
        <w:pStyle w:val="Heading2"/>
      </w:pPr>
      <w:r w:rsidRPr="00614552">
        <w:t>Reporting line</w:t>
      </w:r>
    </w:p>
    <w:p w14:paraId="36307FB2" w14:textId="77777777" w:rsidR="00603D53" w:rsidRPr="00603D53" w:rsidRDefault="00603D53">
      <w:pPr>
        <w:rPr>
          <w:rFonts w:cs="Arial"/>
          <w:szCs w:val="26"/>
        </w:rPr>
      </w:pPr>
      <w:r w:rsidRPr="00603D53">
        <w:rPr>
          <w:rFonts w:cs="Arial"/>
          <w:szCs w:val="26"/>
        </w:rPr>
        <w:t>The role reports to the Director.</w:t>
      </w:r>
    </w:p>
    <w:p w14:paraId="7D9FA06F" w14:textId="77777777" w:rsidR="00603D53" w:rsidRPr="00614552" w:rsidRDefault="00603D53" w:rsidP="00614552">
      <w:pPr>
        <w:pStyle w:val="Heading2"/>
      </w:pPr>
      <w:r w:rsidRPr="00614552">
        <w:lastRenderedPageBreak/>
        <w:t>Direct reports</w:t>
      </w:r>
    </w:p>
    <w:p w14:paraId="6FDABB2E" w14:textId="31F8857E" w:rsidR="00603D53" w:rsidRPr="00603D53" w:rsidRDefault="00B07E34">
      <w:pPr>
        <w:rPr>
          <w:rFonts w:cs="Arial"/>
          <w:szCs w:val="26"/>
        </w:rPr>
      </w:pPr>
      <w:r>
        <w:rPr>
          <w:rFonts w:cs="Arial"/>
          <w:szCs w:val="26"/>
        </w:rPr>
        <w:t>Yes</w:t>
      </w:r>
    </w:p>
    <w:p w14:paraId="354BD377" w14:textId="77777777" w:rsidR="00603D53" w:rsidRPr="00614552" w:rsidRDefault="00603D53" w:rsidP="00614552">
      <w:pPr>
        <w:pStyle w:val="Heading2"/>
      </w:pPr>
      <w:r w:rsidRPr="00614552">
        <w:t>Budget/Expenditure</w:t>
      </w:r>
    </w:p>
    <w:p w14:paraId="38FC4A88" w14:textId="77777777" w:rsidR="00603D53" w:rsidRPr="00603D53" w:rsidRDefault="00603D53">
      <w:pPr>
        <w:rPr>
          <w:rFonts w:cs="Arial"/>
          <w:szCs w:val="26"/>
        </w:rPr>
      </w:pPr>
      <w:r w:rsidRPr="00603D53">
        <w:rPr>
          <w:rFonts w:cs="Arial"/>
          <w:szCs w:val="26"/>
        </w:rPr>
        <w:t>As per budget/project/grant allocated.</w:t>
      </w:r>
    </w:p>
    <w:p w14:paraId="41C41621" w14:textId="77777777" w:rsidR="00C906BE" w:rsidRDefault="00C906BE" w:rsidP="00205A8A">
      <w:pPr>
        <w:tabs>
          <w:tab w:val="left" w:pos="2925"/>
        </w:tabs>
        <w:rPr>
          <w:rStyle w:val="Heading1Char"/>
        </w:rPr>
      </w:pPr>
      <w:r>
        <w:rPr>
          <w:rStyle w:val="Heading1Char"/>
        </w:rPr>
        <w:t>Key knowledge and experience</w:t>
      </w:r>
    </w:p>
    <w:p w14:paraId="1A91B7D9" w14:textId="77777777" w:rsidR="00C906BE" w:rsidRPr="00C906BE" w:rsidRDefault="00C906BE" w:rsidP="00C906BE">
      <w:pPr>
        <w:pStyle w:val="ListParagraph"/>
        <w:numPr>
          <w:ilvl w:val="0"/>
          <w:numId w:val="4"/>
        </w:numPr>
        <w:tabs>
          <w:tab w:val="left" w:pos="2925"/>
        </w:tabs>
        <w:rPr>
          <w:rFonts w:ascii="Georgia" w:hAnsi="Georgia"/>
        </w:rPr>
      </w:pPr>
      <w:r w:rsidRPr="00C906BE">
        <w:rPr>
          <w:rFonts w:cs="Arial"/>
        </w:rPr>
        <w:t>High-level experience in developing and leading rigorous science programs and stakeholder recognition of expertise in a relevant scientific discipline.</w:t>
      </w:r>
    </w:p>
    <w:p w14:paraId="6346BAB9" w14:textId="77777777" w:rsidR="00205A8A" w:rsidRPr="00614552" w:rsidRDefault="00205A8A" w:rsidP="00205A8A">
      <w:pPr>
        <w:tabs>
          <w:tab w:val="left" w:pos="2925"/>
        </w:tabs>
        <w:rPr>
          <w:rStyle w:val="Heading1Char"/>
        </w:rPr>
      </w:pPr>
      <w:r w:rsidRPr="00614552">
        <w:rPr>
          <w:rStyle w:val="Heading1Char"/>
        </w:rPr>
        <w:t>Essential requirements</w:t>
      </w:r>
    </w:p>
    <w:p w14:paraId="2B764292" w14:textId="77777777" w:rsidR="00205A8A" w:rsidRPr="003C20B1" w:rsidRDefault="00C906BE" w:rsidP="00C906BE">
      <w:pPr>
        <w:pStyle w:val="ListParagraph"/>
        <w:numPr>
          <w:ilvl w:val="0"/>
          <w:numId w:val="4"/>
        </w:numPr>
        <w:tabs>
          <w:tab w:val="left" w:pos="2010"/>
        </w:tabs>
        <w:rPr>
          <w:rFonts w:ascii="Georgia" w:hAnsi="Georgia"/>
        </w:rPr>
      </w:pPr>
      <w:r w:rsidRPr="00C906BE">
        <w:rPr>
          <w:rFonts w:cs="Arial"/>
        </w:rPr>
        <w:t>Tertiary qualifications in Science.</w:t>
      </w:r>
    </w:p>
    <w:p w14:paraId="72E49C13" w14:textId="77777777" w:rsidR="003C20B1" w:rsidRPr="00C978B9" w:rsidRDefault="003C20B1" w:rsidP="003C20B1">
      <w:pPr>
        <w:pStyle w:val="Heading1"/>
      </w:pPr>
      <w:r w:rsidRPr="00C978B9">
        <w:t>Capabilities for the role</w:t>
      </w:r>
    </w:p>
    <w:p w14:paraId="47447838" w14:textId="77777777" w:rsidR="003C20B1" w:rsidRPr="00175AAF" w:rsidRDefault="003C20B1" w:rsidP="003C20B1">
      <w:r w:rsidRPr="003C20B1">
        <w:t xml:space="preserve">The </w:t>
      </w:r>
      <w:hyperlink r:id="rId8" w:history="1">
        <w:r w:rsidRPr="003C20B1">
          <w:rPr>
            <w:rStyle w:val="Hyperlink"/>
            <w:sz w:val="22"/>
          </w:rPr>
          <w:t>NSW public sector capability framework</w:t>
        </w:r>
      </w:hyperlink>
      <w:r w:rsidRPr="003C20B1">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8C4C4CD" w14:textId="77777777" w:rsidR="003C20B1" w:rsidRPr="00175AAF" w:rsidRDefault="003C20B1" w:rsidP="003C20B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FBEB8C1" w14:textId="77777777" w:rsidR="003C20B1" w:rsidRPr="00C978B9" w:rsidRDefault="003C20B1" w:rsidP="003C20B1">
      <w:pPr>
        <w:pStyle w:val="Heading1"/>
      </w:pPr>
      <w:r w:rsidRPr="00C978B9">
        <w:t xml:space="preserve">Focus </w:t>
      </w:r>
      <w:r>
        <w:t>c</w:t>
      </w:r>
      <w:r w:rsidRPr="00C978B9">
        <w:t>apabilities</w:t>
      </w:r>
    </w:p>
    <w:p w14:paraId="72C27424" w14:textId="77777777" w:rsidR="003C20B1" w:rsidRDefault="003C20B1" w:rsidP="003C20B1">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8EE737A" w14:textId="77777777" w:rsidR="003C20B1" w:rsidRDefault="003C20B1" w:rsidP="003C20B1">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ED0E676" w14:textId="77777777" w:rsidR="003C20B1" w:rsidRPr="00BB12E9" w:rsidRDefault="003C20B1" w:rsidP="003C20B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C20B1" w:rsidRPr="00803E47" w14:paraId="44AEFF00" w14:textId="77777777" w:rsidTr="00AB7F0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F26203A" w14:textId="77777777" w:rsidR="003C20B1" w:rsidRPr="00803E47" w:rsidRDefault="003C20B1" w:rsidP="00AB7F09">
            <w:pPr>
              <w:pStyle w:val="TableTextWhite0"/>
              <w:keepNext/>
              <w:jc w:val="both"/>
            </w:pPr>
            <w:r w:rsidRPr="00051E80">
              <w:rPr>
                <w:sz w:val="24"/>
                <w:szCs w:val="24"/>
              </w:rPr>
              <w:t>FOCUS CAPABILITIES</w:t>
            </w:r>
          </w:p>
        </w:tc>
      </w:tr>
      <w:tr w:rsidR="003C20B1" w:rsidRPr="00C978B9" w14:paraId="6D58AE7C" w14:textId="77777777" w:rsidTr="00AB7F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8798A1B" w14:textId="77777777" w:rsidR="003C20B1" w:rsidRPr="00C978B9" w:rsidRDefault="003C20B1" w:rsidP="00AB7F0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9B3DEE3" w14:textId="77777777" w:rsidR="003C20B1" w:rsidRPr="00C978B9" w:rsidRDefault="003C20B1" w:rsidP="00AB7F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47A8354" w14:textId="77777777" w:rsidR="003C20B1" w:rsidRDefault="003C20B1" w:rsidP="00AB7F09">
            <w:pPr>
              <w:pStyle w:val="TableText"/>
              <w:keepNext/>
              <w:rPr>
                <w:b/>
              </w:rPr>
            </w:pPr>
          </w:p>
        </w:tc>
        <w:tc>
          <w:tcPr>
            <w:tcW w:w="4770" w:type="dxa"/>
            <w:tcBorders>
              <w:bottom w:val="single" w:sz="12" w:space="0" w:color="auto"/>
            </w:tcBorders>
            <w:shd w:val="clear" w:color="auto" w:fill="BCBEC0"/>
          </w:tcPr>
          <w:p w14:paraId="2B0D17B1" w14:textId="77777777" w:rsidR="003C20B1" w:rsidRDefault="003C20B1" w:rsidP="00AB7F09">
            <w:pPr>
              <w:pStyle w:val="TableText"/>
              <w:keepNext/>
              <w:rPr>
                <w:b/>
              </w:rPr>
            </w:pPr>
            <w:r>
              <w:rPr>
                <w:b/>
              </w:rPr>
              <w:t>Behavioural indicators</w:t>
            </w:r>
          </w:p>
        </w:tc>
        <w:tc>
          <w:tcPr>
            <w:tcW w:w="1606" w:type="dxa"/>
            <w:tcBorders>
              <w:bottom w:val="single" w:sz="12" w:space="0" w:color="auto"/>
            </w:tcBorders>
            <w:shd w:val="clear" w:color="auto" w:fill="BCBEC0"/>
          </w:tcPr>
          <w:p w14:paraId="3052A38A" w14:textId="77777777" w:rsidR="003C20B1" w:rsidRDefault="003C20B1" w:rsidP="00AB7F09">
            <w:pPr>
              <w:pStyle w:val="TableText"/>
              <w:keepNext/>
              <w:jc w:val="both"/>
              <w:rPr>
                <w:b/>
              </w:rPr>
            </w:pPr>
            <w:r>
              <w:rPr>
                <w:b/>
              </w:rPr>
              <w:t xml:space="preserve">Level </w:t>
            </w:r>
          </w:p>
        </w:tc>
      </w:tr>
      <w:tr w:rsidR="003C20B1" w:rsidRPr="00C978B9" w14:paraId="2871CC81" w14:textId="77777777" w:rsidTr="00AB7F09">
        <w:tc>
          <w:tcPr>
            <w:tcW w:w="1406" w:type="dxa"/>
            <w:vMerge w:val="restart"/>
            <w:tcBorders>
              <w:bottom w:val="single" w:sz="4" w:space="0" w:color="BCBEC0"/>
            </w:tcBorders>
          </w:tcPr>
          <w:p w14:paraId="7E2AC494" w14:textId="77777777" w:rsidR="003C20B1" w:rsidRPr="00C978B9" w:rsidRDefault="003C20B1" w:rsidP="00AB7F09">
            <w:pPr>
              <w:keepNext/>
            </w:pPr>
            <w:r w:rsidRPr="00C978B9">
              <w:rPr>
                <w:noProof/>
                <w:lang w:eastAsia="en-AU"/>
              </w:rPr>
              <w:drawing>
                <wp:inline distT="0" distB="0" distL="0" distR="0" wp14:anchorId="01B693A2" wp14:editId="544A58B6">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9C45395" w14:textId="77777777" w:rsidR="003C20B1" w:rsidRPr="00A8226F" w:rsidRDefault="003C20B1" w:rsidP="00AB7F09">
            <w:pPr>
              <w:pStyle w:val="TableText"/>
              <w:keepNext/>
              <w:rPr>
                <w:b/>
              </w:rPr>
            </w:pPr>
            <w:r>
              <w:rPr>
                <w:b/>
              </w:rPr>
              <w:t>Manage Self</w:t>
            </w:r>
          </w:p>
          <w:p w14:paraId="0BC751AD" w14:textId="77777777" w:rsidR="003C20B1" w:rsidRPr="00AA57E3" w:rsidRDefault="003C20B1" w:rsidP="00AB7F09">
            <w:pPr>
              <w:pStyle w:val="TableText"/>
              <w:keepNext/>
            </w:pPr>
            <w:r>
              <w:t>Show drive and motivation, an ability to self-reflect and a commitment to learning</w:t>
            </w:r>
          </w:p>
        </w:tc>
        <w:tc>
          <w:tcPr>
            <w:tcW w:w="4770" w:type="dxa"/>
            <w:tcBorders>
              <w:bottom w:val="single" w:sz="4" w:space="0" w:color="BCBEC0"/>
            </w:tcBorders>
          </w:tcPr>
          <w:p w14:paraId="78950574" w14:textId="77777777" w:rsidR="003C20B1" w:rsidRPr="00AA57E3" w:rsidRDefault="003C20B1" w:rsidP="003C20B1">
            <w:pPr>
              <w:pStyle w:val="TableBullet"/>
              <w:tabs>
                <w:tab w:val="clear" w:pos="284"/>
                <w:tab w:val="num" w:pos="360"/>
              </w:tabs>
              <w:ind w:left="360" w:hanging="360"/>
            </w:pPr>
            <w:r>
              <w:t>Act as a professional role model for colleagues, set high personal goals and take pride in their achievement</w:t>
            </w:r>
          </w:p>
          <w:p w14:paraId="07FF2868" w14:textId="77777777" w:rsidR="003C20B1" w:rsidRPr="00AA57E3" w:rsidRDefault="003C20B1" w:rsidP="003C20B1">
            <w:pPr>
              <w:pStyle w:val="TableBullet"/>
              <w:tabs>
                <w:tab w:val="clear" w:pos="284"/>
                <w:tab w:val="num" w:pos="360"/>
              </w:tabs>
              <w:ind w:left="360" w:hanging="360"/>
            </w:pPr>
            <w:r>
              <w:t>Actively seek, reflect and act on feedback on own performance</w:t>
            </w:r>
          </w:p>
          <w:p w14:paraId="62BDDB98" w14:textId="77777777" w:rsidR="003C20B1" w:rsidRPr="00AA57E3" w:rsidRDefault="003C20B1" w:rsidP="003C20B1">
            <w:pPr>
              <w:pStyle w:val="TableBullet"/>
              <w:tabs>
                <w:tab w:val="clear" w:pos="284"/>
                <w:tab w:val="num" w:pos="360"/>
              </w:tabs>
              <w:ind w:left="360" w:hanging="360"/>
            </w:pPr>
            <w:r>
              <w:t>Translate negative feedback into an opportunity to improve</w:t>
            </w:r>
          </w:p>
          <w:p w14:paraId="289E50CE" w14:textId="77777777" w:rsidR="003C20B1" w:rsidRPr="00AA57E3" w:rsidRDefault="003C20B1" w:rsidP="003C20B1">
            <w:pPr>
              <w:pStyle w:val="TableBullet"/>
              <w:tabs>
                <w:tab w:val="clear" w:pos="284"/>
                <w:tab w:val="num" w:pos="360"/>
              </w:tabs>
              <w:ind w:left="360" w:hanging="360"/>
            </w:pPr>
            <w:r>
              <w:t>Take the initiative and act in a decisive way</w:t>
            </w:r>
          </w:p>
          <w:p w14:paraId="5C8EA89B" w14:textId="77777777" w:rsidR="003C20B1" w:rsidRPr="00AA57E3" w:rsidRDefault="003C20B1" w:rsidP="003C20B1">
            <w:pPr>
              <w:pStyle w:val="TableBullet"/>
              <w:tabs>
                <w:tab w:val="clear" w:pos="284"/>
                <w:tab w:val="num" w:pos="360"/>
              </w:tabs>
              <w:ind w:left="360" w:hanging="360"/>
            </w:pPr>
            <w:r>
              <w:t>Demonstrate a strong interest in new knowledge and emerging practices relevant to the organisation</w:t>
            </w:r>
          </w:p>
        </w:tc>
        <w:tc>
          <w:tcPr>
            <w:tcW w:w="1606" w:type="dxa"/>
            <w:tcBorders>
              <w:bottom w:val="single" w:sz="4" w:space="0" w:color="BCBEC0"/>
            </w:tcBorders>
          </w:tcPr>
          <w:p w14:paraId="67E71DDE" w14:textId="77777777" w:rsidR="003C20B1" w:rsidRDefault="003C20B1" w:rsidP="00AB7F09">
            <w:pPr>
              <w:pStyle w:val="TableBullet"/>
              <w:numPr>
                <w:ilvl w:val="0"/>
                <w:numId w:val="0"/>
              </w:numPr>
              <w:jc w:val="both"/>
            </w:pPr>
            <w:r>
              <w:t>Advanced</w:t>
            </w:r>
          </w:p>
        </w:tc>
      </w:tr>
      <w:tr w:rsidR="003C20B1" w:rsidRPr="00C978B9" w14:paraId="305E91CE" w14:textId="77777777" w:rsidTr="00AB7F09">
        <w:tc>
          <w:tcPr>
            <w:tcW w:w="1406" w:type="dxa"/>
            <w:vMerge w:val="restart"/>
            <w:tcBorders>
              <w:bottom w:val="single" w:sz="4" w:space="0" w:color="BCBEC0"/>
            </w:tcBorders>
          </w:tcPr>
          <w:p w14:paraId="30BF3832" w14:textId="77777777" w:rsidR="003C20B1" w:rsidRPr="00C978B9" w:rsidRDefault="003C20B1" w:rsidP="00AB7F09">
            <w:pPr>
              <w:keepNext/>
            </w:pPr>
            <w:r w:rsidRPr="00C978B9">
              <w:rPr>
                <w:noProof/>
                <w:lang w:eastAsia="en-AU"/>
              </w:rPr>
              <w:drawing>
                <wp:inline distT="0" distB="0" distL="0" distR="0" wp14:anchorId="433A1410" wp14:editId="26208168">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2DBAD02" w14:textId="77777777" w:rsidR="003C20B1" w:rsidRPr="00A8226F" w:rsidRDefault="003C20B1" w:rsidP="00AB7F09">
            <w:pPr>
              <w:pStyle w:val="TableText"/>
              <w:keepNext/>
              <w:rPr>
                <w:b/>
              </w:rPr>
            </w:pPr>
            <w:r>
              <w:rPr>
                <w:b/>
              </w:rPr>
              <w:t>Communicate Effectively</w:t>
            </w:r>
          </w:p>
          <w:p w14:paraId="3088ED36" w14:textId="77777777" w:rsidR="003C20B1" w:rsidRPr="00AA57E3" w:rsidRDefault="003C20B1" w:rsidP="00AB7F09">
            <w:pPr>
              <w:pStyle w:val="TableText"/>
              <w:keepNext/>
            </w:pPr>
            <w:r>
              <w:lastRenderedPageBreak/>
              <w:t>Communicate clearly, actively listen to others, and respond with understanding and respect</w:t>
            </w:r>
          </w:p>
        </w:tc>
        <w:tc>
          <w:tcPr>
            <w:tcW w:w="4770" w:type="dxa"/>
            <w:tcBorders>
              <w:bottom w:val="single" w:sz="4" w:space="0" w:color="BCBEC0"/>
            </w:tcBorders>
          </w:tcPr>
          <w:p w14:paraId="1000EF09" w14:textId="77777777" w:rsidR="003C20B1" w:rsidRPr="00AA57E3" w:rsidRDefault="003C20B1" w:rsidP="003C20B1">
            <w:pPr>
              <w:pStyle w:val="TableBullet"/>
              <w:tabs>
                <w:tab w:val="clear" w:pos="284"/>
                <w:tab w:val="num" w:pos="360"/>
              </w:tabs>
              <w:ind w:left="360" w:hanging="360"/>
            </w:pPr>
            <w:r>
              <w:lastRenderedPageBreak/>
              <w:t>Present with credibility, engage diverse audiences and test levels of understanding</w:t>
            </w:r>
          </w:p>
          <w:p w14:paraId="0EDEEB83" w14:textId="77777777" w:rsidR="003C20B1" w:rsidRPr="00AA57E3" w:rsidRDefault="003C20B1" w:rsidP="003C20B1">
            <w:pPr>
              <w:pStyle w:val="TableBullet"/>
              <w:tabs>
                <w:tab w:val="clear" w:pos="284"/>
                <w:tab w:val="num" w:pos="360"/>
              </w:tabs>
              <w:ind w:left="360" w:hanging="360"/>
            </w:pPr>
            <w:r>
              <w:lastRenderedPageBreak/>
              <w:t>Translate technical and complex information clearly and concisely for diverse audiences</w:t>
            </w:r>
          </w:p>
          <w:p w14:paraId="18FDBFC2" w14:textId="77777777" w:rsidR="003C20B1" w:rsidRPr="00AA57E3" w:rsidRDefault="003C20B1" w:rsidP="003C20B1">
            <w:pPr>
              <w:pStyle w:val="TableBullet"/>
              <w:tabs>
                <w:tab w:val="clear" w:pos="284"/>
                <w:tab w:val="num" w:pos="360"/>
              </w:tabs>
              <w:ind w:left="360" w:hanging="360"/>
            </w:pPr>
            <w:r>
              <w:t>Create opportunities for others to contribute to discussion and debate</w:t>
            </w:r>
          </w:p>
          <w:p w14:paraId="59B22DAC" w14:textId="77777777" w:rsidR="003C20B1" w:rsidRPr="00AA57E3" w:rsidRDefault="003C20B1" w:rsidP="003C20B1">
            <w:pPr>
              <w:pStyle w:val="TableBullet"/>
              <w:tabs>
                <w:tab w:val="clear" w:pos="284"/>
                <w:tab w:val="num" w:pos="360"/>
              </w:tabs>
              <w:ind w:left="360" w:hanging="360"/>
            </w:pPr>
            <w:r>
              <w:t>Contribute to and promote information sharing across the organisation</w:t>
            </w:r>
          </w:p>
          <w:p w14:paraId="238F022B" w14:textId="77777777" w:rsidR="003C20B1" w:rsidRPr="00AA57E3" w:rsidRDefault="003C20B1" w:rsidP="003C20B1">
            <w:pPr>
              <w:pStyle w:val="TableBullet"/>
              <w:tabs>
                <w:tab w:val="clear" w:pos="284"/>
                <w:tab w:val="num" w:pos="360"/>
              </w:tabs>
              <w:ind w:left="360" w:hanging="360"/>
            </w:pPr>
            <w:r>
              <w:t>Manage complex communications that involve understanding and responding to multiple and divergent viewpoints</w:t>
            </w:r>
          </w:p>
          <w:p w14:paraId="4052E790" w14:textId="77777777" w:rsidR="003C20B1" w:rsidRPr="00AA57E3" w:rsidRDefault="003C20B1" w:rsidP="003C20B1">
            <w:pPr>
              <w:pStyle w:val="TableBullet"/>
              <w:tabs>
                <w:tab w:val="clear" w:pos="284"/>
                <w:tab w:val="num" w:pos="360"/>
              </w:tabs>
              <w:ind w:left="360" w:hanging="360"/>
            </w:pPr>
            <w:r>
              <w:t>Explore creative ways to engage diverse audiences and communicate information</w:t>
            </w:r>
          </w:p>
          <w:p w14:paraId="478A6524" w14:textId="77777777" w:rsidR="003C20B1" w:rsidRPr="00AA57E3" w:rsidRDefault="003C20B1" w:rsidP="003C20B1">
            <w:pPr>
              <w:pStyle w:val="TableBullet"/>
              <w:tabs>
                <w:tab w:val="clear" w:pos="284"/>
                <w:tab w:val="num" w:pos="360"/>
              </w:tabs>
              <w:ind w:left="360" w:hanging="360"/>
            </w:pPr>
            <w:r>
              <w:t>Adjust style and approach to optimise outcomes</w:t>
            </w:r>
          </w:p>
          <w:p w14:paraId="2356EA26" w14:textId="77777777" w:rsidR="003C20B1" w:rsidRPr="00AA57E3" w:rsidRDefault="003C20B1" w:rsidP="003C20B1">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58618600" w14:textId="77777777" w:rsidR="003C20B1" w:rsidRDefault="003C20B1" w:rsidP="00AB7F09">
            <w:pPr>
              <w:pStyle w:val="TableBullet"/>
              <w:numPr>
                <w:ilvl w:val="0"/>
                <w:numId w:val="0"/>
              </w:numPr>
              <w:jc w:val="both"/>
            </w:pPr>
            <w:r>
              <w:lastRenderedPageBreak/>
              <w:t>Advanced</w:t>
            </w:r>
          </w:p>
        </w:tc>
      </w:tr>
      <w:tr w:rsidR="003C20B1" w:rsidRPr="00C978B9" w14:paraId="7C50E8C5" w14:textId="77777777" w:rsidTr="00AB7F09">
        <w:tc>
          <w:tcPr>
            <w:tcW w:w="1406" w:type="dxa"/>
            <w:vMerge/>
            <w:tcBorders>
              <w:bottom w:val="single" w:sz="4" w:space="0" w:color="BCBEC0"/>
            </w:tcBorders>
          </w:tcPr>
          <w:p w14:paraId="370C6394" w14:textId="77777777" w:rsidR="003C20B1" w:rsidRDefault="003C20B1" w:rsidP="00AB7F09">
            <w:pPr>
              <w:keepNext/>
              <w:rPr>
                <w:noProof/>
                <w:lang w:eastAsia="en-AU"/>
              </w:rPr>
            </w:pPr>
          </w:p>
        </w:tc>
        <w:tc>
          <w:tcPr>
            <w:tcW w:w="2971" w:type="dxa"/>
            <w:gridSpan w:val="2"/>
            <w:tcBorders>
              <w:bottom w:val="single" w:sz="4" w:space="0" w:color="BCBEC0"/>
            </w:tcBorders>
          </w:tcPr>
          <w:p w14:paraId="7154F323" w14:textId="77777777" w:rsidR="003C20B1" w:rsidRPr="00A8226F" w:rsidRDefault="003C20B1" w:rsidP="00AB7F09">
            <w:pPr>
              <w:pStyle w:val="TableText"/>
              <w:keepNext/>
              <w:rPr>
                <w:b/>
              </w:rPr>
            </w:pPr>
            <w:r>
              <w:rPr>
                <w:b/>
              </w:rPr>
              <w:t>Work Collaboratively</w:t>
            </w:r>
          </w:p>
          <w:p w14:paraId="630085C4" w14:textId="77777777" w:rsidR="003C20B1" w:rsidRPr="00A8226F" w:rsidRDefault="003C20B1" w:rsidP="00AB7F09">
            <w:pPr>
              <w:pStyle w:val="TableText"/>
              <w:keepNext/>
              <w:rPr>
                <w:b/>
              </w:rPr>
            </w:pPr>
            <w:r>
              <w:t>Collaborate with others and value their contribution</w:t>
            </w:r>
          </w:p>
        </w:tc>
        <w:tc>
          <w:tcPr>
            <w:tcW w:w="4770" w:type="dxa"/>
            <w:tcBorders>
              <w:bottom w:val="single" w:sz="4" w:space="0" w:color="BCBEC0"/>
            </w:tcBorders>
          </w:tcPr>
          <w:p w14:paraId="26189A61" w14:textId="77777777" w:rsidR="003C20B1" w:rsidRDefault="003C20B1" w:rsidP="003C20B1">
            <w:pPr>
              <w:pStyle w:val="TableBullet"/>
              <w:tabs>
                <w:tab w:val="clear" w:pos="284"/>
                <w:tab w:val="num" w:pos="360"/>
              </w:tabs>
              <w:ind w:left="360" w:hanging="360"/>
            </w:pPr>
            <w:r>
              <w:t>Recognise outcomes achieved through effective collaboration between teams</w:t>
            </w:r>
          </w:p>
          <w:p w14:paraId="18E73D7A" w14:textId="77777777" w:rsidR="003C20B1" w:rsidRDefault="003C20B1" w:rsidP="003C20B1">
            <w:pPr>
              <w:pStyle w:val="TableBullet"/>
              <w:tabs>
                <w:tab w:val="clear" w:pos="284"/>
                <w:tab w:val="num" w:pos="360"/>
              </w:tabs>
              <w:ind w:left="360" w:hanging="360"/>
            </w:pPr>
            <w:r>
              <w:t>Build cooperation and overcome barriers to information sharing, communication and collaboration across the organisation and across government</w:t>
            </w:r>
          </w:p>
          <w:p w14:paraId="7A2E3AAC" w14:textId="77777777" w:rsidR="003C20B1" w:rsidRDefault="003C20B1" w:rsidP="003C20B1">
            <w:pPr>
              <w:pStyle w:val="TableBullet"/>
              <w:tabs>
                <w:tab w:val="clear" w:pos="284"/>
                <w:tab w:val="num" w:pos="360"/>
              </w:tabs>
              <w:ind w:left="360" w:hanging="360"/>
            </w:pPr>
            <w:r>
              <w:t>Facilitate opportunities to engage and collaborate with stakeholders to develop joint solutions</w:t>
            </w:r>
          </w:p>
          <w:p w14:paraId="5A8DD204" w14:textId="77777777" w:rsidR="003C20B1" w:rsidRDefault="003C20B1" w:rsidP="003C20B1">
            <w:pPr>
              <w:pStyle w:val="TableBullet"/>
              <w:tabs>
                <w:tab w:val="clear" w:pos="284"/>
                <w:tab w:val="num" w:pos="360"/>
              </w:tabs>
              <w:ind w:left="360" w:hanging="360"/>
            </w:pPr>
            <w:r>
              <w:t>Network extensively across government and organisations to increase collaboration</w:t>
            </w:r>
          </w:p>
          <w:p w14:paraId="0DBED546" w14:textId="77777777" w:rsidR="003C20B1" w:rsidRDefault="003C20B1" w:rsidP="003C20B1">
            <w:pPr>
              <w:pStyle w:val="TableBullet"/>
              <w:tabs>
                <w:tab w:val="clear" w:pos="284"/>
                <w:tab w:val="num" w:pos="360"/>
              </w:tabs>
              <w:ind w:left="360" w:hanging="360"/>
            </w:pPr>
            <w:r>
              <w:t>Encourage others to use appropriate collaboration approaches and tools, including digital technologies</w:t>
            </w:r>
          </w:p>
        </w:tc>
        <w:tc>
          <w:tcPr>
            <w:tcW w:w="1606" w:type="dxa"/>
            <w:tcBorders>
              <w:bottom w:val="single" w:sz="4" w:space="0" w:color="BCBEC0"/>
            </w:tcBorders>
          </w:tcPr>
          <w:p w14:paraId="6D088E88" w14:textId="77777777" w:rsidR="003C20B1" w:rsidRDefault="003C20B1" w:rsidP="00AB7F09">
            <w:pPr>
              <w:pStyle w:val="TableBullet"/>
              <w:numPr>
                <w:ilvl w:val="0"/>
                <w:numId w:val="0"/>
              </w:numPr>
              <w:jc w:val="both"/>
            </w:pPr>
            <w:r>
              <w:t>Advanced</w:t>
            </w:r>
          </w:p>
        </w:tc>
      </w:tr>
      <w:tr w:rsidR="003C20B1" w:rsidRPr="00C978B9" w14:paraId="343E3190" w14:textId="77777777" w:rsidTr="00AB7F09">
        <w:tc>
          <w:tcPr>
            <w:tcW w:w="1406" w:type="dxa"/>
            <w:vMerge w:val="restart"/>
            <w:tcBorders>
              <w:bottom w:val="single" w:sz="4" w:space="0" w:color="BCBEC0"/>
            </w:tcBorders>
          </w:tcPr>
          <w:p w14:paraId="46FEC706" w14:textId="77777777" w:rsidR="003C20B1" w:rsidRPr="00C978B9" w:rsidRDefault="003C20B1" w:rsidP="00AB7F09">
            <w:pPr>
              <w:keepNext/>
            </w:pPr>
            <w:r w:rsidRPr="00C978B9">
              <w:rPr>
                <w:noProof/>
                <w:lang w:eastAsia="en-AU"/>
              </w:rPr>
              <w:drawing>
                <wp:inline distT="0" distB="0" distL="0" distR="0" wp14:anchorId="48113338" wp14:editId="56E6CD46">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7261BF4" w14:textId="77777777" w:rsidR="003C20B1" w:rsidRPr="00A8226F" w:rsidRDefault="003C20B1" w:rsidP="00AB7F09">
            <w:pPr>
              <w:pStyle w:val="TableText"/>
              <w:keepNext/>
              <w:rPr>
                <w:b/>
              </w:rPr>
            </w:pPr>
            <w:r>
              <w:rPr>
                <w:b/>
              </w:rPr>
              <w:t>Plan and Prioritise</w:t>
            </w:r>
          </w:p>
          <w:p w14:paraId="4C0B3343" w14:textId="77777777" w:rsidR="003C20B1" w:rsidRPr="00AA57E3" w:rsidRDefault="003C20B1" w:rsidP="00AB7F09">
            <w:pPr>
              <w:pStyle w:val="TableText"/>
              <w:keepNext/>
            </w:pPr>
            <w:r>
              <w:t>Plan to achieve priority outcomes and respond flexibly to changing circumstances</w:t>
            </w:r>
          </w:p>
        </w:tc>
        <w:tc>
          <w:tcPr>
            <w:tcW w:w="4770" w:type="dxa"/>
            <w:tcBorders>
              <w:bottom w:val="single" w:sz="4" w:space="0" w:color="BCBEC0"/>
            </w:tcBorders>
          </w:tcPr>
          <w:p w14:paraId="64BA6016" w14:textId="77777777" w:rsidR="003C20B1" w:rsidRPr="00AA57E3" w:rsidRDefault="003C20B1" w:rsidP="003C20B1">
            <w:pPr>
              <w:pStyle w:val="TableBullet"/>
              <w:tabs>
                <w:tab w:val="clear" w:pos="284"/>
                <w:tab w:val="num" w:pos="360"/>
              </w:tabs>
              <w:ind w:left="360" w:hanging="360"/>
            </w:pPr>
            <w:r>
              <w:t>Understand the links between the business unit, organisation and the whole-of-government agenda</w:t>
            </w:r>
          </w:p>
          <w:p w14:paraId="5D052886" w14:textId="77777777" w:rsidR="003C20B1" w:rsidRPr="00AA57E3" w:rsidRDefault="003C20B1" w:rsidP="003C20B1">
            <w:pPr>
              <w:pStyle w:val="TableBullet"/>
              <w:tabs>
                <w:tab w:val="clear" w:pos="284"/>
                <w:tab w:val="num" w:pos="360"/>
              </w:tabs>
              <w:ind w:left="360" w:hanging="360"/>
            </w:pPr>
            <w:r>
              <w:t>Ensure business plan goals are clear and appropriate and include contingency provisions</w:t>
            </w:r>
          </w:p>
          <w:p w14:paraId="29F0722D" w14:textId="77777777" w:rsidR="003C20B1" w:rsidRPr="00AA57E3" w:rsidRDefault="003C20B1" w:rsidP="003C20B1">
            <w:pPr>
              <w:pStyle w:val="TableBullet"/>
              <w:tabs>
                <w:tab w:val="clear" w:pos="284"/>
                <w:tab w:val="num" w:pos="360"/>
              </w:tabs>
              <w:ind w:left="360" w:hanging="360"/>
            </w:pPr>
            <w:r>
              <w:t>Monitor the progress of initiatives and make necessary adjustments</w:t>
            </w:r>
          </w:p>
          <w:p w14:paraId="0858E57E" w14:textId="77777777" w:rsidR="003C20B1" w:rsidRPr="00AA57E3" w:rsidRDefault="003C20B1" w:rsidP="003C20B1">
            <w:pPr>
              <w:pStyle w:val="TableBullet"/>
              <w:tabs>
                <w:tab w:val="clear" w:pos="284"/>
                <w:tab w:val="num" w:pos="360"/>
              </w:tabs>
              <w:ind w:left="360" w:hanging="360"/>
            </w:pPr>
            <w:r>
              <w:t>Anticipate and assess the impact of changes, including government policy and economic conditions, on business plans and initiatives and respond appropriately</w:t>
            </w:r>
          </w:p>
          <w:p w14:paraId="5568CEA4" w14:textId="77777777" w:rsidR="003C20B1" w:rsidRPr="00AA57E3" w:rsidRDefault="003C20B1" w:rsidP="003C20B1">
            <w:pPr>
              <w:pStyle w:val="TableBullet"/>
              <w:tabs>
                <w:tab w:val="clear" w:pos="284"/>
                <w:tab w:val="num" w:pos="360"/>
              </w:tabs>
              <w:ind w:left="360" w:hanging="360"/>
            </w:pPr>
            <w:r>
              <w:t>Consider the implications of a wide range of complex issues and shift business priorities when necessary</w:t>
            </w:r>
          </w:p>
          <w:p w14:paraId="30CC4870" w14:textId="77777777" w:rsidR="003C20B1" w:rsidRPr="00AA57E3" w:rsidRDefault="003C20B1" w:rsidP="003C20B1">
            <w:pPr>
              <w:pStyle w:val="TableBullet"/>
              <w:tabs>
                <w:tab w:val="clear" w:pos="284"/>
                <w:tab w:val="num" w:pos="360"/>
              </w:tabs>
              <w:ind w:left="360" w:hanging="360"/>
            </w:pPr>
            <w:r>
              <w:t>Undertake planning to help the organisation transition through change initiatives, and evaluate progress and outcomes to inform future planning</w:t>
            </w:r>
          </w:p>
        </w:tc>
        <w:tc>
          <w:tcPr>
            <w:tcW w:w="1606" w:type="dxa"/>
            <w:tcBorders>
              <w:bottom w:val="single" w:sz="4" w:space="0" w:color="BCBEC0"/>
            </w:tcBorders>
          </w:tcPr>
          <w:p w14:paraId="2803C8E1" w14:textId="77777777" w:rsidR="003C20B1" w:rsidRDefault="003C20B1" w:rsidP="00AB7F09">
            <w:pPr>
              <w:pStyle w:val="TableBullet"/>
              <w:numPr>
                <w:ilvl w:val="0"/>
                <w:numId w:val="0"/>
              </w:numPr>
              <w:jc w:val="both"/>
            </w:pPr>
            <w:r>
              <w:t>Advanced</w:t>
            </w:r>
          </w:p>
        </w:tc>
      </w:tr>
      <w:tr w:rsidR="003C20B1" w:rsidRPr="00C978B9" w14:paraId="743A30E1" w14:textId="77777777" w:rsidTr="00AB7F09">
        <w:tc>
          <w:tcPr>
            <w:tcW w:w="1406" w:type="dxa"/>
            <w:vMerge w:val="restart"/>
            <w:tcBorders>
              <w:bottom w:val="single" w:sz="4" w:space="0" w:color="BCBEC0"/>
            </w:tcBorders>
          </w:tcPr>
          <w:p w14:paraId="51002246" w14:textId="77777777" w:rsidR="003C20B1" w:rsidRPr="00C978B9" w:rsidRDefault="003C20B1" w:rsidP="00AB7F09">
            <w:pPr>
              <w:keepNext/>
            </w:pPr>
            <w:r w:rsidRPr="00C978B9">
              <w:rPr>
                <w:noProof/>
                <w:lang w:eastAsia="en-AU"/>
              </w:rPr>
              <w:drawing>
                <wp:inline distT="0" distB="0" distL="0" distR="0" wp14:anchorId="6F5DDFC7" wp14:editId="7F5EBDF7">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D2FC3C8" w14:textId="77777777" w:rsidR="003C20B1" w:rsidRPr="00A8226F" w:rsidRDefault="003C20B1" w:rsidP="00AB7F09">
            <w:pPr>
              <w:pStyle w:val="TableText"/>
              <w:keepNext/>
              <w:rPr>
                <w:b/>
              </w:rPr>
            </w:pPr>
            <w:r>
              <w:rPr>
                <w:b/>
              </w:rPr>
              <w:t>Finance</w:t>
            </w:r>
          </w:p>
          <w:p w14:paraId="7C7675CB" w14:textId="77777777" w:rsidR="003C20B1" w:rsidRPr="00AA57E3" w:rsidRDefault="003C20B1" w:rsidP="00AB7F09">
            <w:pPr>
              <w:pStyle w:val="TableText"/>
              <w:keepNext/>
            </w:pPr>
            <w:r>
              <w:t xml:space="preserve">Understand and apply financial processes to achieve value for </w:t>
            </w:r>
            <w:r>
              <w:lastRenderedPageBreak/>
              <w:t>money and minimise financial risk</w:t>
            </w:r>
          </w:p>
        </w:tc>
        <w:tc>
          <w:tcPr>
            <w:tcW w:w="4770" w:type="dxa"/>
            <w:tcBorders>
              <w:bottom w:val="single" w:sz="4" w:space="0" w:color="BCBEC0"/>
            </w:tcBorders>
          </w:tcPr>
          <w:p w14:paraId="6791D80B" w14:textId="77777777" w:rsidR="003C20B1" w:rsidRPr="00AA57E3" w:rsidRDefault="003C20B1" w:rsidP="003C20B1">
            <w:pPr>
              <w:pStyle w:val="TableBullet"/>
              <w:tabs>
                <w:tab w:val="clear" w:pos="284"/>
                <w:tab w:val="num" w:pos="360"/>
              </w:tabs>
              <w:ind w:left="360" w:hanging="360"/>
            </w:pPr>
            <w:r>
              <w:lastRenderedPageBreak/>
              <w:t>Understand core financial terminology, policies and processes, and display knowledge of relevant recurrent and capital financial measures</w:t>
            </w:r>
          </w:p>
          <w:p w14:paraId="6119FC08" w14:textId="77777777" w:rsidR="003C20B1" w:rsidRPr="00AA57E3" w:rsidRDefault="003C20B1" w:rsidP="003C20B1">
            <w:pPr>
              <w:pStyle w:val="TableBullet"/>
              <w:tabs>
                <w:tab w:val="clear" w:pos="284"/>
                <w:tab w:val="num" w:pos="360"/>
              </w:tabs>
              <w:ind w:left="360" w:hanging="360"/>
            </w:pPr>
            <w:r>
              <w:lastRenderedPageBreak/>
              <w:t>Understand the impacts of funding allocations on business planning and budgets</w:t>
            </w:r>
          </w:p>
          <w:p w14:paraId="3CE6972C" w14:textId="77777777" w:rsidR="003C20B1" w:rsidRPr="00AA57E3" w:rsidRDefault="003C20B1" w:rsidP="003C20B1">
            <w:pPr>
              <w:pStyle w:val="TableBullet"/>
              <w:tabs>
                <w:tab w:val="clear" w:pos="284"/>
                <w:tab w:val="num" w:pos="360"/>
              </w:tabs>
              <w:ind w:left="360" w:hanging="360"/>
            </w:pPr>
            <w:r>
              <w:t>Identify discrepancies or variances in financial and budget reports, and take corrective action</w:t>
            </w:r>
          </w:p>
          <w:p w14:paraId="75424BC5" w14:textId="77777777" w:rsidR="003C20B1" w:rsidRPr="00AA57E3" w:rsidRDefault="003C20B1" w:rsidP="003C20B1">
            <w:pPr>
              <w:pStyle w:val="TableBullet"/>
              <w:tabs>
                <w:tab w:val="clear" w:pos="284"/>
                <w:tab w:val="num" w:pos="360"/>
              </w:tabs>
              <w:ind w:left="360" w:hanging="360"/>
            </w:pPr>
            <w:r>
              <w:t>Know when to seek specialist advice and support and establish the relevant relationships</w:t>
            </w:r>
          </w:p>
          <w:p w14:paraId="0B61CE23" w14:textId="77777777" w:rsidR="003C20B1" w:rsidRPr="00AA57E3" w:rsidRDefault="003C20B1" w:rsidP="003C20B1">
            <w:pPr>
              <w:pStyle w:val="TableBullet"/>
              <w:tabs>
                <w:tab w:val="clear" w:pos="284"/>
                <w:tab w:val="num" w:pos="360"/>
              </w:tabs>
              <w:ind w:left="360" w:hanging="360"/>
            </w:pPr>
            <w:r>
              <w:t>Make decisions and prepare business cases, paying due regard to financial considerations</w:t>
            </w:r>
          </w:p>
        </w:tc>
        <w:tc>
          <w:tcPr>
            <w:tcW w:w="1606" w:type="dxa"/>
            <w:tcBorders>
              <w:bottom w:val="single" w:sz="4" w:space="0" w:color="BCBEC0"/>
            </w:tcBorders>
          </w:tcPr>
          <w:p w14:paraId="422DDB13" w14:textId="77777777" w:rsidR="003C20B1" w:rsidRDefault="003C20B1" w:rsidP="00AB7F09">
            <w:pPr>
              <w:pStyle w:val="TableBullet"/>
              <w:numPr>
                <w:ilvl w:val="0"/>
                <w:numId w:val="0"/>
              </w:numPr>
              <w:jc w:val="both"/>
            </w:pPr>
            <w:r>
              <w:lastRenderedPageBreak/>
              <w:t>Adept</w:t>
            </w:r>
          </w:p>
        </w:tc>
      </w:tr>
      <w:tr w:rsidR="003C20B1" w:rsidRPr="00C978B9" w14:paraId="42C62CCE" w14:textId="77777777" w:rsidTr="00AB7F09">
        <w:tc>
          <w:tcPr>
            <w:tcW w:w="1406" w:type="dxa"/>
            <w:vMerge/>
            <w:tcBorders>
              <w:bottom w:val="single" w:sz="4" w:space="0" w:color="BCBEC0"/>
            </w:tcBorders>
          </w:tcPr>
          <w:p w14:paraId="777224CA" w14:textId="77777777" w:rsidR="003C20B1" w:rsidRDefault="003C20B1" w:rsidP="00AB7F09">
            <w:pPr>
              <w:keepNext/>
              <w:rPr>
                <w:noProof/>
                <w:lang w:eastAsia="en-AU"/>
              </w:rPr>
            </w:pPr>
          </w:p>
        </w:tc>
        <w:tc>
          <w:tcPr>
            <w:tcW w:w="2971" w:type="dxa"/>
            <w:gridSpan w:val="2"/>
            <w:tcBorders>
              <w:bottom w:val="single" w:sz="4" w:space="0" w:color="BCBEC0"/>
            </w:tcBorders>
          </w:tcPr>
          <w:p w14:paraId="70FA5FBA" w14:textId="77777777" w:rsidR="003C20B1" w:rsidRPr="00A8226F" w:rsidRDefault="003C20B1" w:rsidP="00AB7F09">
            <w:pPr>
              <w:pStyle w:val="TableText"/>
              <w:keepNext/>
              <w:rPr>
                <w:b/>
              </w:rPr>
            </w:pPr>
            <w:r>
              <w:rPr>
                <w:b/>
              </w:rPr>
              <w:t>Project Management</w:t>
            </w:r>
          </w:p>
          <w:p w14:paraId="503756A2" w14:textId="77777777" w:rsidR="003C20B1" w:rsidRPr="00A8226F" w:rsidRDefault="003C20B1" w:rsidP="00AB7F09">
            <w:pPr>
              <w:pStyle w:val="TableText"/>
              <w:keepNext/>
              <w:rPr>
                <w:b/>
              </w:rPr>
            </w:pPr>
            <w:r>
              <w:t>Understand and apply effective planning, coordination and control methods</w:t>
            </w:r>
          </w:p>
        </w:tc>
        <w:tc>
          <w:tcPr>
            <w:tcW w:w="4770" w:type="dxa"/>
            <w:tcBorders>
              <w:bottom w:val="single" w:sz="4" w:space="0" w:color="BCBEC0"/>
            </w:tcBorders>
          </w:tcPr>
          <w:p w14:paraId="76036CA0" w14:textId="77777777" w:rsidR="003C20B1" w:rsidRDefault="003C20B1" w:rsidP="003C20B1">
            <w:pPr>
              <w:pStyle w:val="TableBullet"/>
              <w:tabs>
                <w:tab w:val="clear" w:pos="284"/>
                <w:tab w:val="num" w:pos="360"/>
              </w:tabs>
              <w:ind w:left="360" w:hanging="360"/>
            </w:pPr>
            <w:r>
              <w:t>Prepare and review project scope and business cases for projects with multiple interdependencies</w:t>
            </w:r>
          </w:p>
          <w:p w14:paraId="7C6B25EA" w14:textId="77777777" w:rsidR="003C20B1" w:rsidRDefault="003C20B1" w:rsidP="003C20B1">
            <w:pPr>
              <w:pStyle w:val="TableBullet"/>
              <w:tabs>
                <w:tab w:val="clear" w:pos="284"/>
                <w:tab w:val="num" w:pos="360"/>
              </w:tabs>
              <w:ind w:left="360" w:hanging="360"/>
            </w:pPr>
            <w:r>
              <w:t>Access key subject-matter experts’ knowledge to inform project plans and directions</w:t>
            </w:r>
          </w:p>
          <w:p w14:paraId="359A8283" w14:textId="77777777" w:rsidR="003C20B1" w:rsidRDefault="003C20B1" w:rsidP="003C20B1">
            <w:pPr>
              <w:pStyle w:val="TableBullet"/>
              <w:tabs>
                <w:tab w:val="clear" w:pos="284"/>
                <w:tab w:val="num" w:pos="360"/>
              </w:tabs>
              <w:ind w:left="360" w:hanging="360"/>
            </w:pPr>
            <w:r>
              <w:t>Design and implement effective stakeholder engagement and communications strategies for all project stages</w:t>
            </w:r>
          </w:p>
          <w:p w14:paraId="038DA2DA" w14:textId="77777777" w:rsidR="003C20B1" w:rsidRDefault="003C20B1" w:rsidP="003C20B1">
            <w:pPr>
              <w:pStyle w:val="TableBullet"/>
              <w:tabs>
                <w:tab w:val="clear" w:pos="284"/>
                <w:tab w:val="num" w:pos="360"/>
              </w:tabs>
              <w:ind w:left="360" w:hanging="360"/>
            </w:pPr>
            <w:r>
              <w:t>Monitor project completion and implement effective and rigorous project evaluation methodologies to inform future planning</w:t>
            </w:r>
          </w:p>
          <w:p w14:paraId="6BAD2EB4" w14:textId="77777777" w:rsidR="003C20B1" w:rsidRDefault="003C20B1" w:rsidP="003C20B1">
            <w:pPr>
              <w:pStyle w:val="TableBullet"/>
              <w:tabs>
                <w:tab w:val="clear" w:pos="284"/>
                <w:tab w:val="num" w:pos="360"/>
              </w:tabs>
              <w:ind w:left="360" w:hanging="360"/>
            </w:pPr>
            <w:r>
              <w:t>Develop effective strategies to remedy variances from project plans and minimise impact</w:t>
            </w:r>
          </w:p>
          <w:p w14:paraId="6DE5A15B" w14:textId="77777777" w:rsidR="003C20B1" w:rsidRDefault="003C20B1" w:rsidP="003C20B1">
            <w:pPr>
              <w:pStyle w:val="TableBullet"/>
              <w:tabs>
                <w:tab w:val="clear" w:pos="284"/>
                <w:tab w:val="num" w:pos="360"/>
              </w:tabs>
              <w:ind w:left="360" w:hanging="360"/>
            </w:pPr>
            <w:r>
              <w:t>Manage transitions between project stages and ensure that changes are consistent with organisational goals</w:t>
            </w:r>
          </w:p>
          <w:p w14:paraId="1D6C048A" w14:textId="77777777" w:rsidR="003C20B1" w:rsidRDefault="003C20B1" w:rsidP="003C20B1">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53F6EBF0" w14:textId="77777777" w:rsidR="003C20B1" w:rsidRDefault="003C20B1" w:rsidP="00AB7F09">
            <w:pPr>
              <w:pStyle w:val="TableBullet"/>
              <w:numPr>
                <w:ilvl w:val="0"/>
                <w:numId w:val="0"/>
              </w:numPr>
              <w:jc w:val="both"/>
            </w:pPr>
            <w:r>
              <w:t>Advanced</w:t>
            </w:r>
          </w:p>
        </w:tc>
      </w:tr>
      <w:tr w:rsidR="003C20B1" w:rsidRPr="00C978B9" w14:paraId="68AA2A9B" w14:textId="77777777" w:rsidTr="00AB7F09">
        <w:tc>
          <w:tcPr>
            <w:tcW w:w="1406" w:type="dxa"/>
            <w:vMerge w:val="restart"/>
            <w:tcBorders>
              <w:bottom w:val="single" w:sz="4" w:space="0" w:color="BCBEC0"/>
            </w:tcBorders>
          </w:tcPr>
          <w:p w14:paraId="47B1B3C7" w14:textId="77777777" w:rsidR="003C20B1" w:rsidRPr="00C978B9" w:rsidRDefault="003C20B1" w:rsidP="00AB7F09">
            <w:pPr>
              <w:keepNext/>
            </w:pPr>
            <w:r w:rsidRPr="00C978B9">
              <w:rPr>
                <w:noProof/>
                <w:lang w:eastAsia="en-AU"/>
              </w:rPr>
              <w:drawing>
                <wp:inline distT="0" distB="0" distL="0" distR="0" wp14:anchorId="70AAA37D" wp14:editId="5D4EEEDD">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74AA413" w14:textId="77777777" w:rsidR="003C20B1" w:rsidRPr="00A8226F" w:rsidRDefault="003C20B1" w:rsidP="00AB7F09">
            <w:pPr>
              <w:pStyle w:val="TableText"/>
              <w:keepNext/>
              <w:rPr>
                <w:b/>
              </w:rPr>
            </w:pPr>
            <w:r>
              <w:rPr>
                <w:b/>
              </w:rPr>
              <w:t>Manage and Develop People</w:t>
            </w:r>
          </w:p>
          <w:p w14:paraId="55852B04" w14:textId="77777777" w:rsidR="003C20B1" w:rsidRPr="00AA57E3" w:rsidRDefault="003C20B1" w:rsidP="00AB7F09">
            <w:pPr>
              <w:pStyle w:val="TableText"/>
              <w:keepNext/>
            </w:pPr>
            <w:r>
              <w:t>Engage and motivate staff, and develop capability and potential in others</w:t>
            </w:r>
          </w:p>
        </w:tc>
        <w:tc>
          <w:tcPr>
            <w:tcW w:w="4770" w:type="dxa"/>
            <w:tcBorders>
              <w:bottom w:val="single" w:sz="4" w:space="0" w:color="BCBEC0"/>
            </w:tcBorders>
          </w:tcPr>
          <w:p w14:paraId="70D0288B" w14:textId="77777777" w:rsidR="003C20B1" w:rsidRPr="00AA57E3" w:rsidRDefault="003C20B1" w:rsidP="003C20B1">
            <w:pPr>
              <w:pStyle w:val="TableBullet"/>
              <w:tabs>
                <w:tab w:val="clear" w:pos="284"/>
                <w:tab w:val="num" w:pos="360"/>
              </w:tabs>
              <w:ind w:left="360" w:hanging="360"/>
            </w:pPr>
            <w:r>
              <w:t>Define and clearly communicate roles, responsibilities and performance standards to achieve team outcomes</w:t>
            </w:r>
          </w:p>
          <w:p w14:paraId="7CB05281" w14:textId="77777777" w:rsidR="003C20B1" w:rsidRPr="00AA57E3" w:rsidRDefault="003C20B1" w:rsidP="003C20B1">
            <w:pPr>
              <w:pStyle w:val="TableBullet"/>
              <w:tabs>
                <w:tab w:val="clear" w:pos="284"/>
                <w:tab w:val="num" w:pos="360"/>
              </w:tabs>
              <w:ind w:left="360" w:hanging="360"/>
            </w:pPr>
            <w:r>
              <w:t>Adjust performance development processes to meet the diverse abilities and needs of individuals and teams</w:t>
            </w:r>
          </w:p>
          <w:p w14:paraId="135A225E" w14:textId="77777777" w:rsidR="003C20B1" w:rsidRPr="00AA57E3" w:rsidRDefault="003C20B1" w:rsidP="003C20B1">
            <w:pPr>
              <w:pStyle w:val="TableBullet"/>
              <w:tabs>
                <w:tab w:val="clear" w:pos="284"/>
                <w:tab w:val="num" w:pos="360"/>
              </w:tabs>
              <w:ind w:left="360" w:hanging="360"/>
            </w:pPr>
            <w:r>
              <w:t>Develop work plans that consider capability, strengths and opportunities for development</w:t>
            </w:r>
          </w:p>
          <w:p w14:paraId="03E51B3C" w14:textId="77777777" w:rsidR="003C20B1" w:rsidRPr="00AA57E3" w:rsidRDefault="003C20B1" w:rsidP="003C20B1">
            <w:pPr>
              <w:pStyle w:val="TableBullet"/>
              <w:tabs>
                <w:tab w:val="clear" w:pos="284"/>
                <w:tab w:val="num" w:pos="360"/>
              </w:tabs>
              <w:ind w:left="360" w:hanging="360"/>
            </w:pPr>
            <w:r>
              <w:t>Be aware of the influences of bias when managing team members</w:t>
            </w:r>
          </w:p>
          <w:p w14:paraId="07529149" w14:textId="77777777" w:rsidR="003C20B1" w:rsidRPr="00AA57E3" w:rsidRDefault="003C20B1" w:rsidP="003C20B1">
            <w:pPr>
              <w:pStyle w:val="TableBullet"/>
              <w:tabs>
                <w:tab w:val="clear" w:pos="284"/>
                <w:tab w:val="num" w:pos="360"/>
              </w:tabs>
              <w:ind w:left="360" w:hanging="360"/>
            </w:pPr>
            <w:r>
              <w:t>Seek feedback on own management capabilities and develop strategies to address any gaps</w:t>
            </w:r>
          </w:p>
          <w:p w14:paraId="059C51C0" w14:textId="77777777" w:rsidR="003C20B1" w:rsidRPr="00AA57E3" w:rsidRDefault="003C20B1" w:rsidP="003C20B1">
            <w:pPr>
              <w:pStyle w:val="TableBullet"/>
              <w:tabs>
                <w:tab w:val="clear" w:pos="284"/>
                <w:tab w:val="num" w:pos="360"/>
              </w:tabs>
              <w:ind w:left="360" w:hanging="360"/>
            </w:pPr>
            <w:r>
              <w:t>Address and resolve team and individual performance issues, including unsatisfactory performance, in a timely and effective way</w:t>
            </w:r>
          </w:p>
          <w:p w14:paraId="58F8D704" w14:textId="77777777" w:rsidR="003C20B1" w:rsidRPr="00AA57E3" w:rsidRDefault="003C20B1" w:rsidP="003C20B1">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5D5D8AFE" w14:textId="77777777" w:rsidR="003C20B1" w:rsidRDefault="003C20B1" w:rsidP="00AB7F09">
            <w:pPr>
              <w:pStyle w:val="TableBullet"/>
              <w:numPr>
                <w:ilvl w:val="0"/>
                <w:numId w:val="0"/>
              </w:numPr>
              <w:jc w:val="both"/>
            </w:pPr>
            <w:r>
              <w:t>Adept</w:t>
            </w:r>
          </w:p>
        </w:tc>
      </w:tr>
    </w:tbl>
    <w:p w14:paraId="63317192" w14:textId="77777777" w:rsidR="003C20B1" w:rsidRDefault="003C20B1" w:rsidP="003C20B1"/>
    <w:p w14:paraId="7ADED224" w14:textId="77777777" w:rsidR="003C20B1" w:rsidRDefault="003C20B1" w:rsidP="003C20B1">
      <w:pPr>
        <w:pStyle w:val="Heading1"/>
      </w:pPr>
      <w:r>
        <w:lastRenderedPageBreak/>
        <w:t>Complementary capabilities</w:t>
      </w:r>
    </w:p>
    <w:p w14:paraId="5130A2B1" w14:textId="77777777" w:rsidR="003C20B1" w:rsidRPr="003927AE" w:rsidRDefault="003C20B1" w:rsidP="003C20B1">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1DE44A1" w14:textId="77777777" w:rsidR="003C20B1" w:rsidRDefault="003C20B1" w:rsidP="003C20B1">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6FBB6A5" w14:textId="77777777" w:rsidR="003C20B1" w:rsidRDefault="003C20B1" w:rsidP="003C20B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C20B1" w:rsidRPr="00803E47" w14:paraId="76585AB0" w14:textId="77777777" w:rsidTr="00AB7F0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19AAFD6" w14:textId="77777777" w:rsidR="003C20B1" w:rsidRPr="00803E47" w:rsidRDefault="003C20B1" w:rsidP="00AB7F09">
            <w:pPr>
              <w:pStyle w:val="TableTextWhite0"/>
              <w:keepNext/>
              <w:jc w:val="both"/>
            </w:pPr>
            <w:r>
              <w:rPr>
                <w:sz w:val="24"/>
                <w:szCs w:val="24"/>
              </w:rPr>
              <w:t>COMPLEMENTARY</w:t>
            </w:r>
            <w:r w:rsidRPr="00051E80">
              <w:rPr>
                <w:sz w:val="24"/>
                <w:szCs w:val="24"/>
              </w:rPr>
              <w:t xml:space="preserve"> CAPABILITIES</w:t>
            </w:r>
          </w:p>
        </w:tc>
      </w:tr>
      <w:tr w:rsidR="003C20B1" w:rsidRPr="00C978B9" w14:paraId="5B89A220" w14:textId="77777777" w:rsidTr="00AB7F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69C09C0" w14:textId="77777777" w:rsidR="003C20B1" w:rsidRPr="00C978B9" w:rsidRDefault="003C20B1" w:rsidP="00AB7F0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B2ECF50" w14:textId="77777777" w:rsidR="003C20B1" w:rsidRPr="00C978B9" w:rsidRDefault="003C20B1" w:rsidP="00AB7F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DD3EB41" w14:textId="77777777" w:rsidR="003C20B1" w:rsidRDefault="003C20B1" w:rsidP="00AB7F09">
            <w:pPr>
              <w:pStyle w:val="TableText"/>
              <w:keepNext/>
              <w:rPr>
                <w:b/>
              </w:rPr>
            </w:pPr>
          </w:p>
        </w:tc>
        <w:tc>
          <w:tcPr>
            <w:tcW w:w="4770" w:type="dxa"/>
            <w:tcBorders>
              <w:bottom w:val="single" w:sz="12" w:space="0" w:color="auto"/>
            </w:tcBorders>
            <w:shd w:val="clear" w:color="auto" w:fill="BCBEC0"/>
          </w:tcPr>
          <w:p w14:paraId="75F5097B" w14:textId="77777777" w:rsidR="003C20B1" w:rsidRDefault="003C20B1" w:rsidP="00AB7F09">
            <w:pPr>
              <w:pStyle w:val="TableText"/>
              <w:keepNext/>
              <w:rPr>
                <w:b/>
              </w:rPr>
            </w:pPr>
            <w:r>
              <w:rPr>
                <w:b/>
              </w:rPr>
              <w:t>Description</w:t>
            </w:r>
          </w:p>
        </w:tc>
        <w:tc>
          <w:tcPr>
            <w:tcW w:w="1606" w:type="dxa"/>
            <w:tcBorders>
              <w:bottom w:val="single" w:sz="12" w:space="0" w:color="auto"/>
            </w:tcBorders>
            <w:shd w:val="clear" w:color="auto" w:fill="BCBEC0"/>
          </w:tcPr>
          <w:p w14:paraId="5479B10A" w14:textId="77777777" w:rsidR="003C20B1" w:rsidRDefault="003C20B1" w:rsidP="00AB7F09">
            <w:pPr>
              <w:pStyle w:val="TableText"/>
              <w:keepNext/>
              <w:jc w:val="both"/>
              <w:rPr>
                <w:b/>
              </w:rPr>
            </w:pPr>
            <w:r>
              <w:rPr>
                <w:b/>
              </w:rPr>
              <w:t xml:space="preserve">Level </w:t>
            </w:r>
          </w:p>
        </w:tc>
      </w:tr>
      <w:tr w:rsidR="003C20B1" w:rsidRPr="00C978B9" w14:paraId="2A1EC674" w14:textId="77777777" w:rsidTr="00AB7F09">
        <w:tc>
          <w:tcPr>
            <w:tcW w:w="1406" w:type="dxa"/>
            <w:vMerge w:val="restart"/>
            <w:tcBorders>
              <w:bottom w:val="single" w:sz="4" w:space="0" w:color="BCBEC0"/>
            </w:tcBorders>
          </w:tcPr>
          <w:p w14:paraId="4A1D8921" w14:textId="77777777" w:rsidR="003C20B1" w:rsidRPr="00C978B9" w:rsidRDefault="003C20B1" w:rsidP="00AB7F09">
            <w:pPr>
              <w:keepNext/>
            </w:pPr>
            <w:r w:rsidRPr="00C978B9">
              <w:rPr>
                <w:noProof/>
                <w:lang w:eastAsia="en-AU"/>
              </w:rPr>
              <w:drawing>
                <wp:inline distT="0" distB="0" distL="0" distR="0" wp14:anchorId="382E8940" wp14:editId="6C54247A">
                  <wp:extent cx="809625" cy="809625"/>
                  <wp:effectExtent l="0" t="0" r="0" b="0"/>
                  <wp:docPr id="6"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A229938" w14:textId="77777777" w:rsidR="003C20B1" w:rsidRPr="00AA57E3" w:rsidRDefault="003C20B1" w:rsidP="00AB7F09">
            <w:r>
              <w:t>Display Resilience and Courage</w:t>
            </w:r>
          </w:p>
        </w:tc>
        <w:tc>
          <w:tcPr>
            <w:tcW w:w="4770" w:type="dxa"/>
            <w:tcBorders>
              <w:bottom w:val="single" w:sz="4" w:space="0" w:color="BCBEC0"/>
            </w:tcBorders>
          </w:tcPr>
          <w:p w14:paraId="4C5CD834" w14:textId="77777777" w:rsidR="003C20B1" w:rsidRPr="00AA57E3" w:rsidRDefault="003C20B1" w:rsidP="00AB7F09">
            <w:r>
              <w:t>Be open and honest, prepared to express your views, and willing to accept and commit to change</w:t>
            </w:r>
          </w:p>
        </w:tc>
        <w:tc>
          <w:tcPr>
            <w:tcW w:w="1606" w:type="dxa"/>
            <w:tcBorders>
              <w:bottom w:val="single" w:sz="4" w:space="0" w:color="BCBEC0"/>
            </w:tcBorders>
          </w:tcPr>
          <w:p w14:paraId="20DF1B15" w14:textId="77777777" w:rsidR="003C20B1" w:rsidRDefault="003C20B1" w:rsidP="00AB7F09">
            <w:pPr>
              <w:pStyle w:val="TableBullet"/>
              <w:numPr>
                <w:ilvl w:val="0"/>
                <w:numId w:val="0"/>
              </w:numPr>
              <w:jc w:val="both"/>
            </w:pPr>
            <w:r>
              <w:t>Adept</w:t>
            </w:r>
          </w:p>
        </w:tc>
      </w:tr>
      <w:tr w:rsidR="003C20B1" w:rsidRPr="00C978B9" w14:paraId="62E2F6C2" w14:textId="77777777" w:rsidTr="00AB7F09">
        <w:tc>
          <w:tcPr>
            <w:tcW w:w="1406" w:type="dxa"/>
            <w:vMerge/>
            <w:tcBorders>
              <w:bottom w:val="single" w:sz="4" w:space="0" w:color="BCBEC0"/>
            </w:tcBorders>
          </w:tcPr>
          <w:p w14:paraId="79B0111A" w14:textId="77777777" w:rsidR="003C20B1" w:rsidRDefault="003C20B1" w:rsidP="00AB7F09">
            <w:pPr>
              <w:keepNext/>
              <w:rPr>
                <w:noProof/>
                <w:lang w:eastAsia="en-AU"/>
              </w:rPr>
            </w:pPr>
          </w:p>
        </w:tc>
        <w:tc>
          <w:tcPr>
            <w:tcW w:w="2971" w:type="dxa"/>
            <w:gridSpan w:val="2"/>
            <w:tcBorders>
              <w:bottom w:val="single" w:sz="4" w:space="0" w:color="BCBEC0"/>
            </w:tcBorders>
          </w:tcPr>
          <w:p w14:paraId="728CFECA" w14:textId="77777777" w:rsidR="003C20B1" w:rsidRPr="00A8226F" w:rsidRDefault="003C20B1" w:rsidP="00AB7F09">
            <w:r>
              <w:t>Act with Integrity</w:t>
            </w:r>
          </w:p>
        </w:tc>
        <w:tc>
          <w:tcPr>
            <w:tcW w:w="4770" w:type="dxa"/>
            <w:tcBorders>
              <w:bottom w:val="single" w:sz="4" w:space="0" w:color="BCBEC0"/>
            </w:tcBorders>
          </w:tcPr>
          <w:p w14:paraId="26177E66" w14:textId="77777777" w:rsidR="003C20B1" w:rsidRDefault="003C20B1" w:rsidP="00AB7F09">
            <w:r>
              <w:t>Be ethical and professional, and uphold and promote the public sector values</w:t>
            </w:r>
          </w:p>
        </w:tc>
        <w:tc>
          <w:tcPr>
            <w:tcW w:w="1606" w:type="dxa"/>
            <w:tcBorders>
              <w:bottom w:val="single" w:sz="4" w:space="0" w:color="BCBEC0"/>
            </w:tcBorders>
          </w:tcPr>
          <w:p w14:paraId="6E58E1FF" w14:textId="77777777" w:rsidR="003C20B1" w:rsidRDefault="003C20B1" w:rsidP="00AB7F09">
            <w:pPr>
              <w:pStyle w:val="TableBullet"/>
              <w:numPr>
                <w:ilvl w:val="0"/>
                <w:numId w:val="0"/>
              </w:numPr>
              <w:jc w:val="both"/>
            </w:pPr>
            <w:r>
              <w:t>Adept</w:t>
            </w:r>
          </w:p>
        </w:tc>
      </w:tr>
      <w:tr w:rsidR="003C20B1" w:rsidRPr="00C978B9" w14:paraId="7C845714" w14:textId="77777777" w:rsidTr="00AB7F09">
        <w:tc>
          <w:tcPr>
            <w:tcW w:w="1406" w:type="dxa"/>
            <w:vMerge/>
            <w:tcBorders>
              <w:bottom w:val="single" w:sz="4" w:space="0" w:color="BCBEC0"/>
            </w:tcBorders>
          </w:tcPr>
          <w:p w14:paraId="38216BE2" w14:textId="77777777" w:rsidR="003C20B1" w:rsidRDefault="003C20B1" w:rsidP="00AB7F09">
            <w:pPr>
              <w:keepNext/>
              <w:rPr>
                <w:noProof/>
                <w:lang w:eastAsia="en-AU"/>
              </w:rPr>
            </w:pPr>
          </w:p>
        </w:tc>
        <w:tc>
          <w:tcPr>
            <w:tcW w:w="2971" w:type="dxa"/>
            <w:gridSpan w:val="2"/>
            <w:tcBorders>
              <w:bottom w:val="single" w:sz="4" w:space="0" w:color="BCBEC0"/>
            </w:tcBorders>
          </w:tcPr>
          <w:p w14:paraId="75349D28" w14:textId="77777777" w:rsidR="003C20B1" w:rsidRPr="00A8226F" w:rsidRDefault="003C20B1" w:rsidP="00AB7F09">
            <w:r>
              <w:t>Value Diversity and Inclusion</w:t>
            </w:r>
          </w:p>
        </w:tc>
        <w:tc>
          <w:tcPr>
            <w:tcW w:w="4770" w:type="dxa"/>
            <w:tcBorders>
              <w:bottom w:val="single" w:sz="4" w:space="0" w:color="BCBEC0"/>
            </w:tcBorders>
          </w:tcPr>
          <w:p w14:paraId="7E7E027C" w14:textId="77777777" w:rsidR="003C20B1" w:rsidRDefault="003C20B1" w:rsidP="00AB7F09">
            <w:r>
              <w:t>Demonstrate inclusive behaviour and show respect for diverse backgrounds, experiences and perspectives</w:t>
            </w:r>
          </w:p>
        </w:tc>
        <w:tc>
          <w:tcPr>
            <w:tcW w:w="1606" w:type="dxa"/>
            <w:tcBorders>
              <w:bottom w:val="single" w:sz="4" w:space="0" w:color="BCBEC0"/>
            </w:tcBorders>
          </w:tcPr>
          <w:p w14:paraId="43325219" w14:textId="77777777" w:rsidR="003C20B1" w:rsidRDefault="003C20B1" w:rsidP="00AB7F09">
            <w:pPr>
              <w:pStyle w:val="TableBullet"/>
              <w:numPr>
                <w:ilvl w:val="0"/>
                <w:numId w:val="0"/>
              </w:numPr>
              <w:jc w:val="both"/>
            </w:pPr>
            <w:r>
              <w:t>Adept</w:t>
            </w:r>
          </w:p>
        </w:tc>
      </w:tr>
      <w:tr w:rsidR="003C20B1" w:rsidRPr="00C978B9" w14:paraId="4421F829" w14:textId="77777777" w:rsidTr="00AB7F09">
        <w:tc>
          <w:tcPr>
            <w:tcW w:w="1406" w:type="dxa"/>
            <w:vMerge w:val="restart"/>
            <w:tcBorders>
              <w:bottom w:val="single" w:sz="4" w:space="0" w:color="BCBEC0"/>
            </w:tcBorders>
          </w:tcPr>
          <w:p w14:paraId="7C0D9DD6" w14:textId="77777777" w:rsidR="003C20B1" w:rsidRPr="00C978B9" w:rsidRDefault="003C20B1" w:rsidP="00AB7F09">
            <w:pPr>
              <w:keepNext/>
            </w:pPr>
            <w:r w:rsidRPr="00C978B9">
              <w:rPr>
                <w:noProof/>
                <w:lang w:eastAsia="en-AU"/>
              </w:rPr>
              <w:drawing>
                <wp:inline distT="0" distB="0" distL="0" distR="0" wp14:anchorId="7308606B" wp14:editId="2367CBB4">
                  <wp:extent cx="809625" cy="809625"/>
                  <wp:effectExtent l="0" t="0" r="0" b="0"/>
                  <wp:docPr id="7"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16D1972" w14:textId="77777777" w:rsidR="003C20B1" w:rsidRPr="00AA57E3" w:rsidRDefault="003C20B1" w:rsidP="00AB7F09">
            <w:r>
              <w:t>Commit to Customer Service</w:t>
            </w:r>
          </w:p>
        </w:tc>
        <w:tc>
          <w:tcPr>
            <w:tcW w:w="4770" w:type="dxa"/>
            <w:tcBorders>
              <w:bottom w:val="single" w:sz="4" w:space="0" w:color="BCBEC0"/>
            </w:tcBorders>
          </w:tcPr>
          <w:p w14:paraId="41760A3F" w14:textId="77777777" w:rsidR="003C20B1" w:rsidRPr="00AA57E3" w:rsidRDefault="003C20B1" w:rsidP="00AB7F09">
            <w:r>
              <w:t>Provide customer-focused services in line with public sector and organisational objectives</w:t>
            </w:r>
          </w:p>
        </w:tc>
        <w:tc>
          <w:tcPr>
            <w:tcW w:w="1606" w:type="dxa"/>
            <w:tcBorders>
              <w:bottom w:val="single" w:sz="4" w:space="0" w:color="BCBEC0"/>
            </w:tcBorders>
          </w:tcPr>
          <w:p w14:paraId="6873F8F0" w14:textId="77777777" w:rsidR="003C20B1" w:rsidRDefault="003C20B1" w:rsidP="00AB7F09">
            <w:pPr>
              <w:pStyle w:val="TableBullet"/>
              <w:numPr>
                <w:ilvl w:val="0"/>
                <w:numId w:val="0"/>
              </w:numPr>
              <w:jc w:val="both"/>
            </w:pPr>
            <w:r>
              <w:t>Adept</w:t>
            </w:r>
          </w:p>
        </w:tc>
      </w:tr>
      <w:tr w:rsidR="003C20B1" w:rsidRPr="00C978B9" w14:paraId="22549F97" w14:textId="77777777" w:rsidTr="00AB7F09">
        <w:tc>
          <w:tcPr>
            <w:tcW w:w="1406" w:type="dxa"/>
            <w:vMerge/>
            <w:tcBorders>
              <w:bottom w:val="single" w:sz="4" w:space="0" w:color="BCBEC0"/>
            </w:tcBorders>
          </w:tcPr>
          <w:p w14:paraId="663A2917" w14:textId="77777777" w:rsidR="003C20B1" w:rsidRDefault="003C20B1" w:rsidP="00AB7F09">
            <w:pPr>
              <w:keepNext/>
              <w:rPr>
                <w:noProof/>
                <w:lang w:eastAsia="en-AU"/>
              </w:rPr>
            </w:pPr>
          </w:p>
        </w:tc>
        <w:tc>
          <w:tcPr>
            <w:tcW w:w="2971" w:type="dxa"/>
            <w:gridSpan w:val="2"/>
            <w:tcBorders>
              <w:bottom w:val="single" w:sz="4" w:space="0" w:color="BCBEC0"/>
            </w:tcBorders>
          </w:tcPr>
          <w:p w14:paraId="60473C48" w14:textId="77777777" w:rsidR="003C20B1" w:rsidRPr="00A8226F" w:rsidRDefault="003C20B1" w:rsidP="00AB7F09">
            <w:r>
              <w:t>Influence and Negotiate</w:t>
            </w:r>
          </w:p>
        </w:tc>
        <w:tc>
          <w:tcPr>
            <w:tcW w:w="4770" w:type="dxa"/>
            <w:tcBorders>
              <w:bottom w:val="single" w:sz="4" w:space="0" w:color="BCBEC0"/>
            </w:tcBorders>
          </w:tcPr>
          <w:p w14:paraId="27E089B3" w14:textId="77777777" w:rsidR="003C20B1" w:rsidRDefault="003C20B1" w:rsidP="00AB7F09">
            <w:r>
              <w:t>Gain consensus and commitment from others, and resolve issues and conflicts</w:t>
            </w:r>
          </w:p>
        </w:tc>
        <w:tc>
          <w:tcPr>
            <w:tcW w:w="1606" w:type="dxa"/>
            <w:tcBorders>
              <w:bottom w:val="single" w:sz="4" w:space="0" w:color="BCBEC0"/>
            </w:tcBorders>
          </w:tcPr>
          <w:p w14:paraId="6C0F4EF3" w14:textId="77777777" w:rsidR="003C20B1" w:rsidRDefault="003C20B1" w:rsidP="00AB7F09">
            <w:pPr>
              <w:pStyle w:val="TableBullet"/>
              <w:numPr>
                <w:ilvl w:val="0"/>
                <w:numId w:val="0"/>
              </w:numPr>
              <w:jc w:val="both"/>
            </w:pPr>
            <w:r>
              <w:t>Adept</w:t>
            </w:r>
          </w:p>
        </w:tc>
      </w:tr>
      <w:tr w:rsidR="003C20B1" w:rsidRPr="00C978B9" w14:paraId="4A69BEF3" w14:textId="77777777" w:rsidTr="00AB7F09">
        <w:tc>
          <w:tcPr>
            <w:tcW w:w="1406" w:type="dxa"/>
            <w:vMerge w:val="restart"/>
            <w:tcBorders>
              <w:bottom w:val="single" w:sz="4" w:space="0" w:color="BCBEC0"/>
            </w:tcBorders>
          </w:tcPr>
          <w:p w14:paraId="237B1922" w14:textId="77777777" w:rsidR="003C20B1" w:rsidRPr="00C978B9" w:rsidRDefault="003C20B1" w:rsidP="00AB7F09">
            <w:pPr>
              <w:keepNext/>
            </w:pPr>
            <w:r w:rsidRPr="00C978B9">
              <w:rPr>
                <w:noProof/>
                <w:lang w:eastAsia="en-AU"/>
              </w:rPr>
              <w:drawing>
                <wp:inline distT="0" distB="0" distL="0" distR="0" wp14:anchorId="5FFE8258" wp14:editId="41DB4E86">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47FE672" w14:textId="77777777" w:rsidR="003C20B1" w:rsidRPr="00AA57E3" w:rsidRDefault="003C20B1" w:rsidP="00AB7F09">
            <w:r>
              <w:t>Deliver Results</w:t>
            </w:r>
          </w:p>
        </w:tc>
        <w:tc>
          <w:tcPr>
            <w:tcW w:w="4770" w:type="dxa"/>
            <w:tcBorders>
              <w:bottom w:val="single" w:sz="4" w:space="0" w:color="BCBEC0"/>
            </w:tcBorders>
          </w:tcPr>
          <w:p w14:paraId="79B88CFC" w14:textId="77777777" w:rsidR="003C20B1" w:rsidRPr="00AA57E3" w:rsidRDefault="003C20B1" w:rsidP="00AB7F09">
            <w:r>
              <w:t>Achieve results through the efficient use of resources and a commitment to quality outcomes</w:t>
            </w:r>
          </w:p>
        </w:tc>
        <w:tc>
          <w:tcPr>
            <w:tcW w:w="1606" w:type="dxa"/>
            <w:tcBorders>
              <w:bottom w:val="single" w:sz="4" w:space="0" w:color="BCBEC0"/>
            </w:tcBorders>
          </w:tcPr>
          <w:p w14:paraId="38059D21" w14:textId="77777777" w:rsidR="003C20B1" w:rsidRDefault="003C20B1" w:rsidP="00AB7F09">
            <w:pPr>
              <w:pStyle w:val="TableBullet"/>
              <w:numPr>
                <w:ilvl w:val="0"/>
                <w:numId w:val="0"/>
              </w:numPr>
              <w:jc w:val="both"/>
            </w:pPr>
            <w:r>
              <w:t>Adept</w:t>
            </w:r>
          </w:p>
        </w:tc>
      </w:tr>
      <w:tr w:rsidR="003C20B1" w:rsidRPr="00C978B9" w14:paraId="61155C96" w14:textId="77777777" w:rsidTr="00AB7F09">
        <w:tc>
          <w:tcPr>
            <w:tcW w:w="1406" w:type="dxa"/>
            <w:vMerge/>
            <w:tcBorders>
              <w:bottom w:val="single" w:sz="4" w:space="0" w:color="BCBEC0"/>
            </w:tcBorders>
          </w:tcPr>
          <w:p w14:paraId="55CF4073" w14:textId="77777777" w:rsidR="003C20B1" w:rsidRDefault="003C20B1" w:rsidP="00AB7F09">
            <w:pPr>
              <w:keepNext/>
              <w:rPr>
                <w:noProof/>
                <w:lang w:eastAsia="en-AU"/>
              </w:rPr>
            </w:pPr>
          </w:p>
        </w:tc>
        <w:tc>
          <w:tcPr>
            <w:tcW w:w="2971" w:type="dxa"/>
            <w:gridSpan w:val="2"/>
            <w:tcBorders>
              <w:bottom w:val="single" w:sz="4" w:space="0" w:color="BCBEC0"/>
            </w:tcBorders>
          </w:tcPr>
          <w:p w14:paraId="0AE86342" w14:textId="77777777" w:rsidR="003C20B1" w:rsidRPr="00A8226F" w:rsidRDefault="003C20B1" w:rsidP="00AB7F09">
            <w:r>
              <w:t>Think and Solve Problems</w:t>
            </w:r>
          </w:p>
        </w:tc>
        <w:tc>
          <w:tcPr>
            <w:tcW w:w="4770" w:type="dxa"/>
            <w:tcBorders>
              <w:bottom w:val="single" w:sz="4" w:space="0" w:color="BCBEC0"/>
            </w:tcBorders>
          </w:tcPr>
          <w:p w14:paraId="10348889" w14:textId="77777777" w:rsidR="003C20B1" w:rsidRDefault="003C20B1" w:rsidP="00AB7F09">
            <w:r>
              <w:t>Think, analyse and consider the broader context to develop practical solutions</w:t>
            </w:r>
          </w:p>
        </w:tc>
        <w:tc>
          <w:tcPr>
            <w:tcW w:w="1606" w:type="dxa"/>
            <w:tcBorders>
              <w:bottom w:val="single" w:sz="4" w:space="0" w:color="BCBEC0"/>
            </w:tcBorders>
          </w:tcPr>
          <w:p w14:paraId="4A66B407" w14:textId="77777777" w:rsidR="003C20B1" w:rsidRDefault="003C20B1" w:rsidP="00AB7F09">
            <w:pPr>
              <w:pStyle w:val="TableBullet"/>
              <w:numPr>
                <w:ilvl w:val="0"/>
                <w:numId w:val="0"/>
              </w:numPr>
              <w:jc w:val="both"/>
            </w:pPr>
            <w:r>
              <w:t>Adept</w:t>
            </w:r>
          </w:p>
        </w:tc>
      </w:tr>
      <w:tr w:rsidR="003C20B1" w:rsidRPr="00C978B9" w14:paraId="0A5F4C00" w14:textId="77777777" w:rsidTr="00AB7F09">
        <w:tc>
          <w:tcPr>
            <w:tcW w:w="1406" w:type="dxa"/>
            <w:vMerge/>
            <w:tcBorders>
              <w:bottom w:val="single" w:sz="4" w:space="0" w:color="BCBEC0"/>
            </w:tcBorders>
          </w:tcPr>
          <w:p w14:paraId="0B8DE3DA" w14:textId="77777777" w:rsidR="003C20B1" w:rsidRDefault="003C20B1" w:rsidP="00AB7F09">
            <w:pPr>
              <w:keepNext/>
              <w:rPr>
                <w:noProof/>
                <w:lang w:eastAsia="en-AU"/>
              </w:rPr>
            </w:pPr>
          </w:p>
        </w:tc>
        <w:tc>
          <w:tcPr>
            <w:tcW w:w="2971" w:type="dxa"/>
            <w:gridSpan w:val="2"/>
            <w:tcBorders>
              <w:bottom w:val="single" w:sz="4" w:space="0" w:color="BCBEC0"/>
            </w:tcBorders>
          </w:tcPr>
          <w:p w14:paraId="5D6AD140" w14:textId="77777777" w:rsidR="003C20B1" w:rsidRPr="00A8226F" w:rsidRDefault="003C20B1" w:rsidP="00AB7F09">
            <w:r>
              <w:t>Demonstrate Accountability</w:t>
            </w:r>
          </w:p>
        </w:tc>
        <w:tc>
          <w:tcPr>
            <w:tcW w:w="4770" w:type="dxa"/>
            <w:tcBorders>
              <w:bottom w:val="single" w:sz="4" w:space="0" w:color="BCBEC0"/>
            </w:tcBorders>
          </w:tcPr>
          <w:p w14:paraId="65EA60C9" w14:textId="77777777" w:rsidR="003C20B1" w:rsidRDefault="003C20B1" w:rsidP="00AB7F09">
            <w:r>
              <w:t>Be proactive and responsible for own actions, and adhere to legislation, policy and guidelines</w:t>
            </w:r>
          </w:p>
        </w:tc>
        <w:tc>
          <w:tcPr>
            <w:tcW w:w="1606" w:type="dxa"/>
            <w:tcBorders>
              <w:bottom w:val="single" w:sz="4" w:space="0" w:color="BCBEC0"/>
            </w:tcBorders>
          </w:tcPr>
          <w:p w14:paraId="6B8FE55F" w14:textId="77777777" w:rsidR="003C20B1" w:rsidRDefault="003C20B1" w:rsidP="00AB7F09">
            <w:pPr>
              <w:pStyle w:val="TableBullet"/>
              <w:numPr>
                <w:ilvl w:val="0"/>
                <w:numId w:val="0"/>
              </w:numPr>
              <w:jc w:val="both"/>
            </w:pPr>
            <w:r>
              <w:t>Adept</w:t>
            </w:r>
          </w:p>
        </w:tc>
      </w:tr>
      <w:tr w:rsidR="003C20B1" w:rsidRPr="00C978B9" w14:paraId="588826E4" w14:textId="77777777" w:rsidTr="00AB7F09">
        <w:tc>
          <w:tcPr>
            <w:tcW w:w="1406" w:type="dxa"/>
            <w:vMerge w:val="restart"/>
            <w:tcBorders>
              <w:bottom w:val="single" w:sz="4" w:space="0" w:color="BCBEC0"/>
            </w:tcBorders>
          </w:tcPr>
          <w:p w14:paraId="04F3516E" w14:textId="77777777" w:rsidR="003C20B1" w:rsidRPr="00C978B9" w:rsidRDefault="003C20B1" w:rsidP="00AB7F09">
            <w:pPr>
              <w:keepNext/>
            </w:pPr>
            <w:r w:rsidRPr="00C978B9">
              <w:rPr>
                <w:noProof/>
                <w:lang w:eastAsia="en-AU"/>
              </w:rPr>
              <w:drawing>
                <wp:inline distT="0" distB="0" distL="0" distR="0" wp14:anchorId="15603B61" wp14:editId="27D2C3C5">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58789A2" w14:textId="77777777" w:rsidR="003C20B1" w:rsidRPr="00AA57E3" w:rsidRDefault="003C20B1" w:rsidP="00AB7F09">
            <w:r>
              <w:t>Technology</w:t>
            </w:r>
          </w:p>
        </w:tc>
        <w:tc>
          <w:tcPr>
            <w:tcW w:w="4770" w:type="dxa"/>
            <w:tcBorders>
              <w:bottom w:val="single" w:sz="4" w:space="0" w:color="BCBEC0"/>
            </w:tcBorders>
          </w:tcPr>
          <w:p w14:paraId="3BB7C6D2" w14:textId="77777777" w:rsidR="003C20B1" w:rsidRPr="00AA57E3" w:rsidRDefault="003C20B1" w:rsidP="00AB7F09">
            <w:r>
              <w:t>Understand and use available technologies to maximise efficiencies and effectiveness</w:t>
            </w:r>
          </w:p>
        </w:tc>
        <w:tc>
          <w:tcPr>
            <w:tcW w:w="1606" w:type="dxa"/>
            <w:tcBorders>
              <w:bottom w:val="single" w:sz="4" w:space="0" w:color="BCBEC0"/>
            </w:tcBorders>
          </w:tcPr>
          <w:p w14:paraId="14533E42" w14:textId="77777777" w:rsidR="003C20B1" w:rsidRDefault="003C20B1" w:rsidP="00AB7F09">
            <w:pPr>
              <w:pStyle w:val="TableBullet"/>
              <w:numPr>
                <w:ilvl w:val="0"/>
                <w:numId w:val="0"/>
              </w:numPr>
              <w:jc w:val="both"/>
            </w:pPr>
            <w:r>
              <w:t>Adept</w:t>
            </w:r>
          </w:p>
        </w:tc>
      </w:tr>
      <w:tr w:rsidR="003C20B1" w:rsidRPr="00C978B9" w14:paraId="5273C17F" w14:textId="77777777" w:rsidTr="00AB7F09">
        <w:tc>
          <w:tcPr>
            <w:tcW w:w="1406" w:type="dxa"/>
            <w:vMerge/>
            <w:tcBorders>
              <w:bottom w:val="single" w:sz="4" w:space="0" w:color="BCBEC0"/>
            </w:tcBorders>
          </w:tcPr>
          <w:p w14:paraId="7A48EC84" w14:textId="77777777" w:rsidR="003C20B1" w:rsidRDefault="003C20B1" w:rsidP="00AB7F09">
            <w:pPr>
              <w:keepNext/>
              <w:rPr>
                <w:noProof/>
                <w:lang w:eastAsia="en-AU"/>
              </w:rPr>
            </w:pPr>
          </w:p>
        </w:tc>
        <w:tc>
          <w:tcPr>
            <w:tcW w:w="2971" w:type="dxa"/>
            <w:gridSpan w:val="2"/>
            <w:tcBorders>
              <w:bottom w:val="single" w:sz="4" w:space="0" w:color="BCBEC0"/>
            </w:tcBorders>
          </w:tcPr>
          <w:p w14:paraId="5AA66F2D" w14:textId="77777777" w:rsidR="003C20B1" w:rsidRPr="00A8226F" w:rsidRDefault="003C20B1" w:rsidP="00AB7F09">
            <w:r>
              <w:t>Procurement and Contract Management</w:t>
            </w:r>
          </w:p>
        </w:tc>
        <w:tc>
          <w:tcPr>
            <w:tcW w:w="4770" w:type="dxa"/>
            <w:tcBorders>
              <w:bottom w:val="single" w:sz="4" w:space="0" w:color="BCBEC0"/>
            </w:tcBorders>
          </w:tcPr>
          <w:p w14:paraId="3E03E87D" w14:textId="77777777" w:rsidR="003C20B1" w:rsidRDefault="003C20B1" w:rsidP="00AB7F09">
            <w:r>
              <w:t>Understand and apply procurement processes to ensure effective purchasing and contract performance</w:t>
            </w:r>
          </w:p>
        </w:tc>
        <w:tc>
          <w:tcPr>
            <w:tcW w:w="1606" w:type="dxa"/>
            <w:tcBorders>
              <w:bottom w:val="single" w:sz="4" w:space="0" w:color="BCBEC0"/>
            </w:tcBorders>
          </w:tcPr>
          <w:p w14:paraId="36FAE6C4" w14:textId="77777777" w:rsidR="003C20B1" w:rsidRDefault="003C20B1" w:rsidP="00AB7F09">
            <w:pPr>
              <w:pStyle w:val="TableBullet"/>
              <w:numPr>
                <w:ilvl w:val="0"/>
                <w:numId w:val="0"/>
              </w:numPr>
              <w:jc w:val="both"/>
            </w:pPr>
            <w:r>
              <w:t>Adept</w:t>
            </w:r>
          </w:p>
        </w:tc>
      </w:tr>
      <w:tr w:rsidR="003C20B1" w:rsidRPr="00C978B9" w14:paraId="5FA1F71C" w14:textId="77777777" w:rsidTr="00AB7F09">
        <w:tc>
          <w:tcPr>
            <w:tcW w:w="1406" w:type="dxa"/>
            <w:vMerge w:val="restart"/>
            <w:tcBorders>
              <w:bottom w:val="single" w:sz="4" w:space="0" w:color="BCBEC0"/>
            </w:tcBorders>
          </w:tcPr>
          <w:p w14:paraId="3DD30C3D" w14:textId="77777777" w:rsidR="003C20B1" w:rsidRPr="00C978B9" w:rsidRDefault="003C20B1" w:rsidP="00AB7F09">
            <w:pPr>
              <w:keepNext/>
            </w:pPr>
            <w:r w:rsidRPr="00C978B9">
              <w:rPr>
                <w:noProof/>
                <w:lang w:eastAsia="en-AU"/>
              </w:rPr>
              <w:drawing>
                <wp:inline distT="0" distB="0" distL="0" distR="0" wp14:anchorId="5BAD13A3" wp14:editId="19D74177">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4895799" w14:textId="77777777" w:rsidR="003C20B1" w:rsidRPr="00AA57E3" w:rsidRDefault="003C20B1" w:rsidP="00AB7F09">
            <w:r>
              <w:t>Inspire Direction and Purpose</w:t>
            </w:r>
          </w:p>
        </w:tc>
        <w:tc>
          <w:tcPr>
            <w:tcW w:w="4770" w:type="dxa"/>
            <w:tcBorders>
              <w:bottom w:val="single" w:sz="4" w:space="0" w:color="BCBEC0"/>
            </w:tcBorders>
          </w:tcPr>
          <w:p w14:paraId="03F287D0" w14:textId="77777777" w:rsidR="003C20B1" w:rsidRPr="00AA57E3" w:rsidRDefault="003C20B1" w:rsidP="00AB7F09">
            <w:r>
              <w:t>Communicate goals, priorities and vision, and recognise achievements</w:t>
            </w:r>
          </w:p>
        </w:tc>
        <w:tc>
          <w:tcPr>
            <w:tcW w:w="1606" w:type="dxa"/>
            <w:tcBorders>
              <w:bottom w:val="single" w:sz="4" w:space="0" w:color="BCBEC0"/>
            </w:tcBorders>
          </w:tcPr>
          <w:p w14:paraId="0A50FA60" w14:textId="77777777" w:rsidR="003C20B1" w:rsidRDefault="003C20B1" w:rsidP="00AB7F09">
            <w:pPr>
              <w:pStyle w:val="TableBullet"/>
              <w:numPr>
                <w:ilvl w:val="0"/>
                <w:numId w:val="0"/>
              </w:numPr>
              <w:jc w:val="both"/>
            </w:pPr>
            <w:r>
              <w:t>Adept</w:t>
            </w:r>
          </w:p>
        </w:tc>
      </w:tr>
      <w:tr w:rsidR="003C20B1" w:rsidRPr="00C978B9" w14:paraId="4AC284D7" w14:textId="77777777" w:rsidTr="00AB7F09">
        <w:tc>
          <w:tcPr>
            <w:tcW w:w="1406" w:type="dxa"/>
            <w:vMerge/>
            <w:tcBorders>
              <w:bottom w:val="single" w:sz="4" w:space="0" w:color="BCBEC0"/>
            </w:tcBorders>
          </w:tcPr>
          <w:p w14:paraId="6391DCE3" w14:textId="77777777" w:rsidR="003C20B1" w:rsidRDefault="003C20B1" w:rsidP="00AB7F09">
            <w:pPr>
              <w:keepNext/>
              <w:rPr>
                <w:noProof/>
                <w:lang w:eastAsia="en-AU"/>
              </w:rPr>
            </w:pPr>
          </w:p>
        </w:tc>
        <w:tc>
          <w:tcPr>
            <w:tcW w:w="2971" w:type="dxa"/>
            <w:gridSpan w:val="2"/>
            <w:tcBorders>
              <w:bottom w:val="single" w:sz="4" w:space="0" w:color="BCBEC0"/>
            </w:tcBorders>
          </w:tcPr>
          <w:p w14:paraId="6DD3E9FF" w14:textId="77777777" w:rsidR="003C20B1" w:rsidRPr="00A8226F" w:rsidRDefault="003C20B1" w:rsidP="00AB7F09">
            <w:r>
              <w:t>Optimise Business Outcomes</w:t>
            </w:r>
          </w:p>
        </w:tc>
        <w:tc>
          <w:tcPr>
            <w:tcW w:w="4770" w:type="dxa"/>
            <w:tcBorders>
              <w:bottom w:val="single" w:sz="4" w:space="0" w:color="BCBEC0"/>
            </w:tcBorders>
          </w:tcPr>
          <w:p w14:paraId="75C4CD4D" w14:textId="77777777" w:rsidR="003C20B1" w:rsidRDefault="003C20B1" w:rsidP="00AB7F09">
            <w:r>
              <w:t>Manage people and resources effectively to achieve public value</w:t>
            </w:r>
          </w:p>
        </w:tc>
        <w:tc>
          <w:tcPr>
            <w:tcW w:w="1606" w:type="dxa"/>
            <w:tcBorders>
              <w:bottom w:val="single" w:sz="4" w:space="0" w:color="BCBEC0"/>
            </w:tcBorders>
          </w:tcPr>
          <w:p w14:paraId="1A04F1F2" w14:textId="77777777" w:rsidR="003C20B1" w:rsidRDefault="003C20B1" w:rsidP="00AB7F09">
            <w:pPr>
              <w:pStyle w:val="TableBullet"/>
              <w:numPr>
                <w:ilvl w:val="0"/>
                <w:numId w:val="0"/>
              </w:numPr>
              <w:jc w:val="both"/>
            </w:pPr>
            <w:r>
              <w:t>Adept</w:t>
            </w:r>
          </w:p>
        </w:tc>
      </w:tr>
      <w:tr w:rsidR="003C20B1" w:rsidRPr="00C978B9" w14:paraId="7F0D46C2" w14:textId="77777777" w:rsidTr="00AB7F09">
        <w:tc>
          <w:tcPr>
            <w:tcW w:w="1406" w:type="dxa"/>
            <w:vMerge/>
            <w:tcBorders>
              <w:bottom w:val="single" w:sz="4" w:space="0" w:color="BCBEC0"/>
            </w:tcBorders>
          </w:tcPr>
          <w:p w14:paraId="236F013A" w14:textId="77777777" w:rsidR="003C20B1" w:rsidRDefault="003C20B1" w:rsidP="00AB7F09">
            <w:pPr>
              <w:keepNext/>
              <w:rPr>
                <w:noProof/>
                <w:lang w:eastAsia="en-AU"/>
              </w:rPr>
            </w:pPr>
          </w:p>
        </w:tc>
        <w:tc>
          <w:tcPr>
            <w:tcW w:w="2971" w:type="dxa"/>
            <w:gridSpan w:val="2"/>
            <w:tcBorders>
              <w:bottom w:val="single" w:sz="4" w:space="0" w:color="BCBEC0"/>
            </w:tcBorders>
          </w:tcPr>
          <w:p w14:paraId="748ECEBB" w14:textId="77777777" w:rsidR="003C20B1" w:rsidRPr="00A8226F" w:rsidRDefault="003C20B1" w:rsidP="00AB7F09">
            <w:r>
              <w:t>Manage Reform and Change</w:t>
            </w:r>
          </w:p>
        </w:tc>
        <w:tc>
          <w:tcPr>
            <w:tcW w:w="4770" w:type="dxa"/>
            <w:tcBorders>
              <w:bottom w:val="single" w:sz="4" w:space="0" w:color="BCBEC0"/>
            </w:tcBorders>
          </w:tcPr>
          <w:p w14:paraId="259DD2C6" w14:textId="77777777" w:rsidR="003C20B1" w:rsidRDefault="003C20B1" w:rsidP="00AB7F09">
            <w:r>
              <w:t>Support, promote and champion change, and assist others to engage with change</w:t>
            </w:r>
          </w:p>
        </w:tc>
        <w:tc>
          <w:tcPr>
            <w:tcW w:w="1606" w:type="dxa"/>
            <w:tcBorders>
              <w:bottom w:val="single" w:sz="4" w:space="0" w:color="BCBEC0"/>
            </w:tcBorders>
          </w:tcPr>
          <w:p w14:paraId="32ABACB4" w14:textId="77777777" w:rsidR="003C20B1" w:rsidRDefault="003C20B1" w:rsidP="00AB7F09">
            <w:pPr>
              <w:pStyle w:val="TableBullet"/>
              <w:numPr>
                <w:ilvl w:val="0"/>
                <w:numId w:val="0"/>
              </w:numPr>
              <w:jc w:val="both"/>
            </w:pPr>
            <w:r>
              <w:t>Intermediate</w:t>
            </w:r>
          </w:p>
        </w:tc>
      </w:tr>
    </w:tbl>
    <w:p w14:paraId="3B608AB8" w14:textId="77777777" w:rsidR="003C20B1" w:rsidRPr="003C20B1" w:rsidRDefault="003C20B1" w:rsidP="003C20B1">
      <w:pPr>
        <w:tabs>
          <w:tab w:val="left" w:pos="2010"/>
        </w:tabs>
        <w:rPr>
          <w:rFonts w:ascii="Georgia" w:hAnsi="Georgia"/>
        </w:rPr>
      </w:pPr>
    </w:p>
    <w:sectPr w:rsidR="003C20B1" w:rsidRPr="003C20B1"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A227" w14:textId="77777777" w:rsidR="00632BF5" w:rsidRDefault="00632BF5" w:rsidP="00BB532F">
      <w:pPr>
        <w:spacing w:after="0" w:line="240" w:lineRule="auto"/>
      </w:pPr>
      <w:r>
        <w:separator/>
      </w:r>
    </w:p>
  </w:endnote>
  <w:endnote w:type="continuationSeparator" w:id="0">
    <w:p w14:paraId="74553CB9" w14:textId="77777777" w:rsidR="00632BF5" w:rsidRDefault="00632BF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C20B1" w14:paraId="010F943B" w14:textId="77777777" w:rsidTr="00AB7F09">
      <w:tc>
        <w:tcPr>
          <w:tcW w:w="2250" w:type="pct"/>
          <w:vAlign w:val="center"/>
        </w:tcPr>
        <w:p w14:paraId="7A0200A4" w14:textId="77777777" w:rsidR="003C20B1" w:rsidRDefault="003C20B1" w:rsidP="003C20B1">
          <w:pPr>
            <w:pStyle w:val="Footer"/>
          </w:pPr>
          <w:r w:rsidRPr="00C03AFD">
            <w:rPr>
              <w:color w:val="928B81"/>
              <w:sz w:val="18"/>
            </w:rPr>
            <w:t>Role Description</w:t>
          </w:r>
          <w:r>
            <w:rPr>
              <w:color w:val="928B81"/>
              <w:sz w:val="18"/>
            </w:rPr>
            <w:t xml:space="preserve">  </w:t>
          </w:r>
          <w:r w:rsidRPr="00443BCB">
            <w:rPr>
              <w:b/>
              <w:color w:val="928B81"/>
              <w:sz w:val="18"/>
            </w:rPr>
            <w:t>Senior Team Leader</w:t>
          </w:r>
        </w:p>
      </w:tc>
      <w:tc>
        <w:tcPr>
          <w:tcW w:w="250" w:type="pct"/>
          <w:vAlign w:val="center"/>
        </w:tcPr>
        <w:p w14:paraId="39DF852C" w14:textId="77777777" w:rsidR="003C20B1" w:rsidRPr="00C03AFD" w:rsidRDefault="003C20B1" w:rsidP="003C20B1">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D3030">
            <w:rPr>
              <w:noProof/>
              <w:color w:val="928B81"/>
              <w:sz w:val="18"/>
              <w:lang w:eastAsia="en-AU"/>
            </w:rPr>
            <w:t>6</w:t>
          </w:r>
          <w:r w:rsidRPr="00C03AFD">
            <w:rPr>
              <w:noProof/>
              <w:color w:val="928B81"/>
              <w:sz w:val="18"/>
              <w:lang w:eastAsia="en-AU"/>
            </w:rPr>
            <w:fldChar w:fldCharType="end"/>
          </w:r>
        </w:p>
      </w:tc>
      <w:tc>
        <w:tcPr>
          <w:tcW w:w="2350" w:type="pct"/>
        </w:tcPr>
        <w:p w14:paraId="4F04AA8C" w14:textId="77777777" w:rsidR="003C20B1" w:rsidRDefault="003C20B1" w:rsidP="003C20B1">
          <w:pPr>
            <w:pStyle w:val="Footer"/>
            <w:jc w:val="right"/>
          </w:pPr>
          <w:r>
            <w:rPr>
              <w:noProof/>
              <w:lang w:val="en-AU" w:eastAsia="en-AU"/>
            </w:rPr>
            <w:drawing>
              <wp:inline distT="0" distB="0" distL="0" distR="0" wp14:anchorId="773F92D5" wp14:editId="5CF0F894">
                <wp:extent cx="432000" cy="452144"/>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DB646F7" w14:textId="77777777" w:rsidR="003C20B1" w:rsidRDefault="003C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C20B1" w14:paraId="06F10F91" w14:textId="77777777" w:rsidTr="00AB7F09">
      <w:trPr>
        <w:trHeight w:val="811"/>
      </w:trPr>
      <w:tc>
        <w:tcPr>
          <w:tcW w:w="10005" w:type="dxa"/>
          <w:vAlign w:val="bottom"/>
        </w:tcPr>
        <w:p w14:paraId="3F37AE06" w14:textId="77777777" w:rsidR="003C20B1" w:rsidRPr="00051237" w:rsidRDefault="003C20B1" w:rsidP="003C20B1">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D3030">
            <w:rPr>
              <w:noProof/>
              <w:lang w:eastAsia="en-AU"/>
            </w:rPr>
            <w:t>1</w:t>
          </w:r>
          <w:r>
            <w:rPr>
              <w:noProof/>
              <w:lang w:eastAsia="en-AU"/>
            </w:rPr>
            <w:fldChar w:fldCharType="end"/>
          </w:r>
        </w:p>
      </w:tc>
      <w:tc>
        <w:tcPr>
          <w:tcW w:w="875" w:type="dxa"/>
        </w:tcPr>
        <w:p w14:paraId="561BE36F" w14:textId="77777777" w:rsidR="003C20B1" w:rsidRDefault="003C20B1" w:rsidP="003C20B1">
          <w:pPr>
            <w:pStyle w:val="Footer"/>
            <w:jc w:val="right"/>
          </w:pPr>
          <w:r>
            <w:rPr>
              <w:noProof/>
              <w:lang w:val="en-AU" w:eastAsia="en-AU"/>
            </w:rPr>
            <w:drawing>
              <wp:inline distT="0" distB="0" distL="0" distR="0" wp14:anchorId="3EC06183" wp14:editId="7569B74D">
                <wp:extent cx="555625" cy="581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8EED2EA" w14:textId="77777777" w:rsidR="003C20B1" w:rsidRDefault="003C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4230" w14:textId="77777777" w:rsidR="00632BF5" w:rsidRDefault="00632BF5" w:rsidP="00BB532F">
      <w:pPr>
        <w:spacing w:after="0" w:line="240" w:lineRule="auto"/>
      </w:pPr>
      <w:r>
        <w:separator/>
      </w:r>
    </w:p>
  </w:footnote>
  <w:footnote w:type="continuationSeparator" w:id="0">
    <w:p w14:paraId="255C36D6" w14:textId="77777777" w:rsidR="00632BF5" w:rsidRDefault="00632BF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A353B0" w:rsidRPr="000477E1" w14:paraId="7AB859A6" w14:textId="77777777" w:rsidTr="0030382A">
      <w:trPr>
        <w:trHeight w:val="1337"/>
      </w:trPr>
      <w:tc>
        <w:tcPr>
          <w:tcW w:w="7038" w:type="dxa"/>
        </w:tcPr>
        <w:p w14:paraId="35E9B9DF" w14:textId="77777777" w:rsidR="00A353B0" w:rsidRPr="00A353B0" w:rsidRDefault="00A353B0" w:rsidP="00A353B0">
          <w:pPr>
            <w:pStyle w:val="TitleSub"/>
            <w:spacing w:after="0"/>
            <w:rPr>
              <w:rFonts w:ascii="Arial" w:hAnsi="Arial" w:cs="Arial"/>
            </w:rPr>
          </w:pPr>
          <w:r w:rsidRPr="00A353B0">
            <w:rPr>
              <w:rFonts w:ascii="Arial" w:hAnsi="Arial" w:cs="Arial"/>
            </w:rPr>
            <w:t xml:space="preserve">Role Description </w:t>
          </w:r>
        </w:p>
        <w:p w14:paraId="628C64DE" w14:textId="77777777" w:rsidR="00A353B0" w:rsidRPr="001E49B2" w:rsidRDefault="00A353B0" w:rsidP="00A353B0">
          <w:pPr>
            <w:pStyle w:val="TitleSub"/>
            <w:spacing w:after="0"/>
            <w:rPr>
              <w:rFonts w:cs="Arial"/>
              <w:b/>
            </w:rPr>
          </w:pPr>
          <w:r>
            <w:rPr>
              <w:rFonts w:ascii="Arial" w:hAnsi="Arial" w:cs="Arial"/>
              <w:b/>
            </w:rPr>
            <w:t>Senior Team Leader</w:t>
          </w:r>
        </w:p>
      </w:tc>
      <w:tc>
        <w:tcPr>
          <w:tcW w:w="3665" w:type="dxa"/>
        </w:tcPr>
        <w:p w14:paraId="3F069614" w14:textId="77777777" w:rsidR="00A353B0" w:rsidRPr="000477E1" w:rsidRDefault="00A353B0" w:rsidP="00A353B0">
          <w:pPr>
            <w:jc w:val="right"/>
          </w:pPr>
          <w:r>
            <w:rPr>
              <w:noProof/>
              <w:lang w:eastAsia="en-AU"/>
            </w:rPr>
            <w:drawing>
              <wp:inline distT="0" distB="0" distL="0" distR="0" wp14:anchorId="237D21B4" wp14:editId="1282CB5D">
                <wp:extent cx="2114978" cy="643689"/>
                <wp:effectExtent l="0" t="0" r="0" b="4445"/>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0D543416" w14:textId="77777777" w:rsidR="00B2437D" w:rsidRPr="00A353B0" w:rsidRDefault="00B2437D" w:rsidP="00A35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C5F7E"/>
    <w:multiLevelType w:val="hybridMultilevel"/>
    <w:tmpl w:val="FD16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43A57"/>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0B1"/>
    <w:rsid w:val="003C2846"/>
    <w:rsid w:val="003C5EB3"/>
    <w:rsid w:val="003D5227"/>
    <w:rsid w:val="003E2663"/>
    <w:rsid w:val="003F62DC"/>
    <w:rsid w:val="00411F3E"/>
    <w:rsid w:val="0041525E"/>
    <w:rsid w:val="004203B4"/>
    <w:rsid w:val="00436621"/>
    <w:rsid w:val="00442732"/>
    <w:rsid w:val="00461BF6"/>
    <w:rsid w:val="00466287"/>
    <w:rsid w:val="0047547E"/>
    <w:rsid w:val="00492AA6"/>
    <w:rsid w:val="004B5E20"/>
    <w:rsid w:val="004C45E2"/>
    <w:rsid w:val="004C737E"/>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2BF5"/>
    <w:rsid w:val="0063544E"/>
    <w:rsid w:val="00637CCF"/>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3DE1"/>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3030"/>
    <w:rsid w:val="009D72FE"/>
    <w:rsid w:val="009D747B"/>
    <w:rsid w:val="00A00C30"/>
    <w:rsid w:val="00A02AEF"/>
    <w:rsid w:val="00A14A03"/>
    <w:rsid w:val="00A2122C"/>
    <w:rsid w:val="00A353B0"/>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D15CE"/>
    <w:rsid w:val="00AE14D7"/>
    <w:rsid w:val="00AF01AC"/>
    <w:rsid w:val="00AF3FE7"/>
    <w:rsid w:val="00AF7D0C"/>
    <w:rsid w:val="00B0574B"/>
    <w:rsid w:val="00B07E34"/>
    <w:rsid w:val="00B2037F"/>
    <w:rsid w:val="00B2437D"/>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906BE"/>
    <w:rsid w:val="00CC76F2"/>
    <w:rsid w:val="00CE105E"/>
    <w:rsid w:val="00CE1E5E"/>
    <w:rsid w:val="00D14EC3"/>
    <w:rsid w:val="00D22D70"/>
    <w:rsid w:val="00D50A4E"/>
    <w:rsid w:val="00D55E55"/>
    <w:rsid w:val="00D663ED"/>
    <w:rsid w:val="00D67A17"/>
    <w:rsid w:val="00D74882"/>
    <w:rsid w:val="00D759EE"/>
    <w:rsid w:val="00D956AA"/>
    <w:rsid w:val="00DA45C4"/>
    <w:rsid w:val="00DA543F"/>
    <w:rsid w:val="00DC0173"/>
    <w:rsid w:val="00DC11EA"/>
    <w:rsid w:val="00DC4056"/>
    <w:rsid w:val="00DC7E2A"/>
    <w:rsid w:val="00DE2472"/>
    <w:rsid w:val="00DE58C6"/>
    <w:rsid w:val="00DE6C80"/>
    <w:rsid w:val="00DE787F"/>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55548"/>
    <w:rsid w:val="00F64E9B"/>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5CF4"/>
  <w15:docId w15:val="{349E6761-2B8F-47AA-B23E-CAA5E937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C20B1"/>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3C20B1"/>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ABE3-F21F-4975-9825-E5057ED6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Sue West</cp:lastModifiedBy>
  <cp:revision>3</cp:revision>
  <dcterms:created xsi:type="dcterms:W3CDTF">2023-02-13T23:53:00Z</dcterms:created>
  <dcterms:modified xsi:type="dcterms:W3CDTF">2023-03-16T04:44:00Z</dcterms:modified>
</cp:coreProperties>
</file>