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SCGreen"/>
        <w:tblW w:w="10587" w:type="dxa"/>
        <w:tblLook w:val="04A0" w:firstRow="1" w:lastRow="0" w:firstColumn="1" w:lastColumn="0" w:noHBand="0" w:noVBand="1"/>
        <w:tblCaption w:val="PSC_Role_InformationTable"/>
        <w:tblDescription w:val="PSC_Role_InformationTable"/>
      </w:tblPr>
      <w:tblGrid>
        <w:gridCol w:w="4026"/>
        <w:gridCol w:w="6561"/>
      </w:tblGrid>
      <w:tr w:rsidR="00CF0AE6" w:rsidRPr="00DC0173" w14:paraId="0F9E798D" w14:textId="77777777" w:rsidTr="000B38CE">
        <w:trPr>
          <w:cnfStyle w:val="100000000000" w:firstRow="1" w:lastRow="0" w:firstColumn="0" w:lastColumn="0" w:oddVBand="0" w:evenVBand="0" w:oddHBand="0" w:evenHBand="0" w:firstRowFirstColumn="0" w:firstRowLastColumn="0" w:lastRowFirstColumn="0" w:lastRowLastColumn="0"/>
        </w:trPr>
        <w:tc>
          <w:tcPr>
            <w:tcW w:w="4026" w:type="dxa"/>
            <w:vAlign w:val="center"/>
          </w:tcPr>
          <w:p w14:paraId="1E0855A0" w14:textId="77777777" w:rsidR="00CF0AE6" w:rsidRPr="00DC0173" w:rsidRDefault="00CF0AE6" w:rsidP="000B38CE">
            <w:pPr>
              <w:pStyle w:val="TableTextWhite"/>
              <w:rPr>
                <w:b/>
              </w:rPr>
            </w:pPr>
            <w:r>
              <w:rPr>
                <w:b/>
              </w:rPr>
              <w:t>Cluster</w:t>
            </w:r>
          </w:p>
        </w:tc>
        <w:tc>
          <w:tcPr>
            <w:tcW w:w="6561" w:type="dxa"/>
          </w:tcPr>
          <w:p w14:paraId="40C98FCD" w14:textId="38BDFAF1" w:rsidR="00CF0AE6" w:rsidRPr="00DC0173" w:rsidRDefault="00916C0F" w:rsidP="000B38CE">
            <w:pPr>
              <w:pStyle w:val="TableTextWhite"/>
            </w:pPr>
            <w:r>
              <w:rPr>
                <w:rFonts w:ascii="Open Sans" w:hAnsi="Open Sans" w:cs="Open Sans"/>
                <w:color w:val="60666D"/>
                <w:position w:val="17"/>
                <w:sz w:val="21"/>
                <w:szCs w:val="21"/>
              </w:rPr>
              <w:t xml:space="preserve">Planning and Public Spaces </w:t>
            </w:r>
          </w:p>
        </w:tc>
      </w:tr>
      <w:tr w:rsidR="00CF0AE6" w:rsidRPr="00DC0173" w14:paraId="178F2655" w14:textId="77777777" w:rsidTr="000B38CE">
        <w:tc>
          <w:tcPr>
            <w:tcW w:w="4026" w:type="dxa"/>
            <w:vAlign w:val="center"/>
          </w:tcPr>
          <w:p w14:paraId="4DA9D40A" w14:textId="77777777" w:rsidR="00CF0AE6" w:rsidRPr="00DC0173" w:rsidRDefault="00CF0AE6" w:rsidP="000B38CE">
            <w:pPr>
              <w:pStyle w:val="TableTextWhite"/>
              <w:rPr>
                <w:b/>
              </w:rPr>
            </w:pPr>
            <w:r>
              <w:rPr>
                <w:b/>
              </w:rPr>
              <w:t>Agency</w:t>
            </w:r>
          </w:p>
        </w:tc>
        <w:tc>
          <w:tcPr>
            <w:tcW w:w="6561" w:type="dxa"/>
          </w:tcPr>
          <w:p w14:paraId="073857DB" w14:textId="66B7BD92" w:rsidR="00CF0AE6" w:rsidRPr="00DC0173" w:rsidRDefault="00916C0F" w:rsidP="000B38CE">
            <w:pPr>
              <w:pStyle w:val="TableTextWhite"/>
            </w:pPr>
            <w:r>
              <w:rPr>
                <w:rFonts w:ascii="Open Sans" w:hAnsi="Open Sans" w:cs="Open Sans"/>
                <w:color w:val="60666D"/>
                <w:position w:val="17"/>
                <w:sz w:val="21"/>
                <w:szCs w:val="21"/>
              </w:rPr>
              <w:t>Cities and Active Transport</w:t>
            </w:r>
          </w:p>
        </w:tc>
      </w:tr>
      <w:tr w:rsidR="00CF0AE6" w:rsidRPr="00DC0173" w14:paraId="7C77C00A" w14:textId="77777777" w:rsidTr="000B38CE">
        <w:tc>
          <w:tcPr>
            <w:tcW w:w="4026" w:type="dxa"/>
            <w:vAlign w:val="center"/>
          </w:tcPr>
          <w:p w14:paraId="69BE4013" w14:textId="77777777" w:rsidR="00CF0AE6" w:rsidRPr="00DC0173" w:rsidRDefault="00CF0AE6" w:rsidP="000B38CE">
            <w:pPr>
              <w:pStyle w:val="TableTextWhite"/>
              <w:rPr>
                <w:b/>
              </w:rPr>
            </w:pPr>
            <w:r>
              <w:rPr>
                <w:b/>
              </w:rPr>
              <w:t>Division/Branch/Unit</w:t>
            </w:r>
          </w:p>
        </w:tc>
        <w:tc>
          <w:tcPr>
            <w:tcW w:w="6561" w:type="dxa"/>
          </w:tcPr>
          <w:p w14:paraId="42AD17C2" w14:textId="31F06DFF" w:rsidR="00CF0AE6" w:rsidRDefault="00A667E6" w:rsidP="000B38CE">
            <w:pPr>
              <w:pStyle w:val="TableTextWhite"/>
            </w:pPr>
            <w:r>
              <w:t>Botanic Gardens of Sydney</w:t>
            </w:r>
            <w:r w:rsidR="00CF0AE6">
              <w:t xml:space="preserve">/ </w:t>
            </w:r>
          </w:p>
          <w:p w14:paraId="057534D0" w14:textId="48E75551" w:rsidR="00CF0AE6" w:rsidRPr="00DA5E75" w:rsidRDefault="00CF0AE6" w:rsidP="00C7119D">
            <w:pPr>
              <w:pStyle w:val="TableTextWhite"/>
            </w:pPr>
            <w:r>
              <w:t>Horticulture Management/</w:t>
            </w:r>
            <w:r>
              <w:rPr>
                <w:rFonts w:cs="Arial"/>
                <w:b/>
              </w:rPr>
              <w:t xml:space="preserve"> </w:t>
            </w:r>
            <w:r w:rsidRPr="00CF0AE6">
              <w:rPr>
                <w:rFonts w:cs="Arial"/>
              </w:rPr>
              <w:t xml:space="preserve">Natural Areas &amp; </w:t>
            </w:r>
            <w:r w:rsidR="00C7119D">
              <w:rPr>
                <w:rFonts w:cs="Arial"/>
              </w:rPr>
              <w:t>Open Spaces</w:t>
            </w:r>
          </w:p>
        </w:tc>
      </w:tr>
      <w:tr w:rsidR="00CF0AE6" w:rsidRPr="00DC0173" w14:paraId="0A3B126E" w14:textId="77777777" w:rsidTr="000B38CE">
        <w:tc>
          <w:tcPr>
            <w:tcW w:w="4026" w:type="dxa"/>
            <w:vAlign w:val="center"/>
          </w:tcPr>
          <w:p w14:paraId="190F2D7B" w14:textId="77777777" w:rsidR="00CF0AE6" w:rsidRPr="00DC0173" w:rsidRDefault="00CF0AE6" w:rsidP="000B38CE">
            <w:pPr>
              <w:pStyle w:val="TableTextWhite"/>
              <w:rPr>
                <w:b/>
              </w:rPr>
            </w:pPr>
            <w:r>
              <w:rPr>
                <w:b/>
              </w:rPr>
              <w:t>Location</w:t>
            </w:r>
          </w:p>
        </w:tc>
        <w:tc>
          <w:tcPr>
            <w:tcW w:w="6561" w:type="dxa"/>
          </w:tcPr>
          <w:p w14:paraId="7650863F" w14:textId="26A46CAD" w:rsidR="00CF0AE6" w:rsidRPr="00DC0173" w:rsidRDefault="00CF0AE6" w:rsidP="000B38CE">
            <w:pPr>
              <w:pStyle w:val="TableTextWhite"/>
            </w:pPr>
            <w:r>
              <w:rPr>
                <w:rFonts w:cs="Arial"/>
              </w:rPr>
              <w:t>The Australian Botanic Garden Mount Annan</w:t>
            </w:r>
          </w:p>
        </w:tc>
      </w:tr>
      <w:tr w:rsidR="00CF0AE6" w:rsidRPr="00DC0173" w14:paraId="1CBFB091" w14:textId="77777777" w:rsidTr="000B38CE">
        <w:tc>
          <w:tcPr>
            <w:tcW w:w="4026" w:type="dxa"/>
            <w:vAlign w:val="center"/>
          </w:tcPr>
          <w:p w14:paraId="173EBD09" w14:textId="77777777" w:rsidR="00CF0AE6" w:rsidRPr="00DC0173" w:rsidRDefault="00CF0AE6" w:rsidP="000B38CE">
            <w:pPr>
              <w:pStyle w:val="TableTextWhite"/>
              <w:rPr>
                <w:b/>
              </w:rPr>
            </w:pPr>
            <w:r>
              <w:rPr>
                <w:b/>
              </w:rPr>
              <w:t>Classification/Grade/Band</w:t>
            </w:r>
          </w:p>
        </w:tc>
        <w:tc>
          <w:tcPr>
            <w:tcW w:w="6561" w:type="dxa"/>
          </w:tcPr>
          <w:p w14:paraId="5CE6C926" w14:textId="77777777" w:rsidR="00CF0AE6" w:rsidRPr="00DC0173" w:rsidRDefault="00CF0AE6" w:rsidP="000B38CE">
            <w:pPr>
              <w:pStyle w:val="TableTextWhite"/>
            </w:pPr>
            <w:r>
              <w:t>Horticulturist Level 9/10</w:t>
            </w:r>
          </w:p>
        </w:tc>
      </w:tr>
      <w:tr w:rsidR="00CF0AE6" w:rsidRPr="00DC0173" w14:paraId="7FE86D33" w14:textId="77777777" w:rsidTr="000B38CE">
        <w:tc>
          <w:tcPr>
            <w:tcW w:w="4026" w:type="dxa"/>
            <w:vAlign w:val="center"/>
          </w:tcPr>
          <w:p w14:paraId="00E56486" w14:textId="77777777" w:rsidR="00CF0AE6" w:rsidRPr="00DC0173" w:rsidRDefault="00CF0AE6" w:rsidP="000B38CE">
            <w:pPr>
              <w:pStyle w:val="TableTextWhite"/>
              <w:rPr>
                <w:b/>
              </w:rPr>
            </w:pPr>
            <w:r>
              <w:rPr>
                <w:b/>
              </w:rPr>
              <w:t>Kind of Employment</w:t>
            </w:r>
          </w:p>
        </w:tc>
        <w:tc>
          <w:tcPr>
            <w:tcW w:w="6561" w:type="dxa"/>
          </w:tcPr>
          <w:p w14:paraId="7B4E24D8" w14:textId="77777777" w:rsidR="00CF0AE6" w:rsidRPr="00DC0173" w:rsidRDefault="00CF0AE6" w:rsidP="000B38CE">
            <w:pPr>
              <w:pStyle w:val="TableTextWhite"/>
            </w:pPr>
            <w:r>
              <w:t>Ongoing</w:t>
            </w:r>
          </w:p>
        </w:tc>
      </w:tr>
      <w:tr w:rsidR="00CF0AE6" w:rsidRPr="00DC0173" w14:paraId="68AD8D30" w14:textId="77777777" w:rsidTr="000B38CE">
        <w:tc>
          <w:tcPr>
            <w:tcW w:w="4026" w:type="dxa"/>
            <w:vAlign w:val="center"/>
          </w:tcPr>
          <w:p w14:paraId="12B23724" w14:textId="77777777" w:rsidR="00CF0AE6" w:rsidRPr="00DC0173" w:rsidRDefault="00CF0AE6" w:rsidP="000B38CE">
            <w:pPr>
              <w:pStyle w:val="TableTextWhite"/>
              <w:rPr>
                <w:b/>
              </w:rPr>
            </w:pPr>
            <w:r>
              <w:rPr>
                <w:b/>
              </w:rPr>
              <w:t>Role Number</w:t>
            </w:r>
          </w:p>
        </w:tc>
        <w:tc>
          <w:tcPr>
            <w:tcW w:w="6561" w:type="dxa"/>
          </w:tcPr>
          <w:p w14:paraId="59FA0C0F" w14:textId="04A2D816" w:rsidR="00CF0AE6" w:rsidRPr="00DC0173" w:rsidRDefault="001B175E" w:rsidP="000B38CE">
            <w:pPr>
              <w:pStyle w:val="TableTextWhite"/>
            </w:pPr>
            <w:r>
              <w:t>30562</w:t>
            </w:r>
          </w:p>
        </w:tc>
      </w:tr>
      <w:tr w:rsidR="00CF0AE6" w:rsidRPr="00DC0173" w14:paraId="254846BB" w14:textId="77777777" w:rsidTr="000B38CE">
        <w:tc>
          <w:tcPr>
            <w:tcW w:w="4026" w:type="dxa"/>
            <w:vAlign w:val="center"/>
          </w:tcPr>
          <w:p w14:paraId="650E604C" w14:textId="77777777" w:rsidR="00CF0AE6" w:rsidRPr="00DC0173" w:rsidRDefault="00CF0AE6" w:rsidP="000B38CE">
            <w:pPr>
              <w:pStyle w:val="TableTextWhite"/>
              <w:rPr>
                <w:b/>
              </w:rPr>
            </w:pPr>
            <w:r>
              <w:rPr>
                <w:b/>
              </w:rPr>
              <w:t>ANZSCO Code</w:t>
            </w:r>
          </w:p>
        </w:tc>
        <w:tc>
          <w:tcPr>
            <w:tcW w:w="6561" w:type="dxa"/>
          </w:tcPr>
          <w:p w14:paraId="73913918" w14:textId="1DBE0DB7" w:rsidR="00CF0AE6" w:rsidRPr="00DC0173" w:rsidRDefault="00040DDF" w:rsidP="000B38CE">
            <w:pPr>
              <w:pStyle w:val="TableTextWhite"/>
            </w:pPr>
            <w:r>
              <w:t>362311</w:t>
            </w:r>
          </w:p>
        </w:tc>
      </w:tr>
      <w:tr w:rsidR="00CF0AE6" w:rsidRPr="00DC0173" w14:paraId="08A377A3" w14:textId="77777777" w:rsidTr="000B38CE">
        <w:tc>
          <w:tcPr>
            <w:tcW w:w="4026" w:type="dxa"/>
            <w:vAlign w:val="center"/>
          </w:tcPr>
          <w:p w14:paraId="60CE34E5" w14:textId="77777777" w:rsidR="00CF0AE6" w:rsidRPr="00DC0173" w:rsidRDefault="00CF0AE6" w:rsidP="000B38CE">
            <w:pPr>
              <w:pStyle w:val="TableTextWhite"/>
              <w:rPr>
                <w:b/>
              </w:rPr>
            </w:pPr>
            <w:r>
              <w:rPr>
                <w:b/>
              </w:rPr>
              <w:t>PCAT Code</w:t>
            </w:r>
          </w:p>
        </w:tc>
        <w:tc>
          <w:tcPr>
            <w:tcW w:w="6561" w:type="dxa"/>
          </w:tcPr>
          <w:p w14:paraId="61D02189" w14:textId="74795CF9" w:rsidR="00CF0AE6" w:rsidRPr="00DC0173" w:rsidRDefault="00040DDF" w:rsidP="000B38CE">
            <w:pPr>
              <w:pStyle w:val="TableTextWhite"/>
            </w:pPr>
            <w:r>
              <w:t>3119192</w:t>
            </w:r>
          </w:p>
        </w:tc>
      </w:tr>
      <w:tr w:rsidR="00CF0AE6" w:rsidRPr="00DC0173" w14:paraId="3B6C9860" w14:textId="77777777" w:rsidTr="000B38CE">
        <w:tc>
          <w:tcPr>
            <w:tcW w:w="4026" w:type="dxa"/>
            <w:vAlign w:val="center"/>
          </w:tcPr>
          <w:p w14:paraId="02316D27" w14:textId="77777777" w:rsidR="00CF0AE6" w:rsidRPr="00DC0173" w:rsidRDefault="00CF0AE6" w:rsidP="000B38CE">
            <w:pPr>
              <w:pStyle w:val="TableTextWhite"/>
              <w:rPr>
                <w:b/>
              </w:rPr>
            </w:pPr>
            <w:r>
              <w:rPr>
                <w:b/>
              </w:rPr>
              <w:t>Date of Approval</w:t>
            </w:r>
          </w:p>
        </w:tc>
        <w:tc>
          <w:tcPr>
            <w:tcW w:w="6561" w:type="dxa"/>
          </w:tcPr>
          <w:p w14:paraId="3D3528D7" w14:textId="2454F9F6" w:rsidR="00CF0AE6" w:rsidRPr="00DC0173" w:rsidRDefault="000578A4" w:rsidP="000B38CE">
            <w:pPr>
              <w:pStyle w:val="TableTextWhite"/>
            </w:pPr>
            <w:r>
              <w:t xml:space="preserve">September  </w:t>
            </w:r>
            <w:r w:rsidR="00CF0AE6">
              <w:t>2015</w:t>
            </w:r>
          </w:p>
        </w:tc>
      </w:tr>
      <w:tr w:rsidR="00CF0AE6" w:rsidRPr="00DC0173" w14:paraId="0B35B581" w14:textId="77777777" w:rsidTr="000B38CE">
        <w:tc>
          <w:tcPr>
            <w:tcW w:w="4026" w:type="dxa"/>
            <w:vAlign w:val="center"/>
          </w:tcPr>
          <w:p w14:paraId="501E644E" w14:textId="77777777" w:rsidR="00CF0AE6" w:rsidRPr="00DC0173" w:rsidRDefault="00CF0AE6" w:rsidP="000B38CE">
            <w:pPr>
              <w:pStyle w:val="TableTextWhite"/>
              <w:rPr>
                <w:b/>
              </w:rPr>
            </w:pPr>
            <w:r>
              <w:rPr>
                <w:b/>
              </w:rPr>
              <w:t>Agency Website</w:t>
            </w:r>
          </w:p>
        </w:tc>
        <w:tc>
          <w:tcPr>
            <w:tcW w:w="6561" w:type="dxa"/>
          </w:tcPr>
          <w:p w14:paraId="38FADE7A" w14:textId="77777777" w:rsidR="00CF0AE6" w:rsidRPr="00DC0173" w:rsidRDefault="00CF0AE6" w:rsidP="000B38CE">
            <w:pPr>
              <w:pStyle w:val="TableTextWhite"/>
            </w:pPr>
            <w:r>
              <w:t>www.rbgsyd.nsw.gov.au   www.centennialparklands.com.au</w:t>
            </w:r>
          </w:p>
        </w:tc>
      </w:tr>
    </w:tbl>
    <w:p w14:paraId="7C77E139" w14:textId="77777777" w:rsidR="00CF0AE6" w:rsidRDefault="00CF0AE6" w:rsidP="006A2280">
      <w:pPr>
        <w:tabs>
          <w:tab w:val="left" w:pos="2925"/>
        </w:tabs>
      </w:pPr>
    </w:p>
    <w:p w14:paraId="15EA1B5E" w14:textId="77777777" w:rsidR="00F47143" w:rsidRPr="00614552" w:rsidRDefault="00F47143" w:rsidP="006A2280">
      <w:pPr>
        <w:tabs>
          <w:tab w:val="left" w:pos="2925"/>
        </w:tabs>
        <w:rPr>
          <w:rStyle w:val="Heading1Char"/>
        </w:rPr>
      </w:pPr>
      <w:r w:rsidRPr="00614552">
        <w:rPr>
          <w:rStyle w:val="Heading1Char"/>
        </w:rPr>
        <w:t>Agency overview</w:t>
      </w:r>
    </w:p>
    <w:p w14:paraId="5128B03A" w14:textId="5EDCEDB2" w:rsidR="00C70842" w:rsidRPr="00F47143" w:rsidRDefault="00F47143" w:rsidP="00E474E2">
      <w:pPr>
        <w:tabs>
          <w:tab w:val="left" w:pos="2925"/>
        </w:tabs>
        <w:jc w:val="both"/>
        <w:rPr>
          <w:rFonts w:ascii="Georgia" w:hAnsi="Georgia"/>
        </w:rPr>
      </w:pPr>
      <w:r w:rsidRPr="00614552">
        <w:rPr>
          <w:rFonts w:cs="Arial"/>
        </w:rPr>
        <w:t>Botanic Gardens &amp; Centennial Parklands</w:t>
      </w:r>
      <w:r w:rsidR="00752674">
        <w:rPr>
          <w:rFonts w:cs="Arial"/>
        </w:rPr>
        <w:t xml:space="preserve"> </w:t>
      </w:r>
      <w:r w:rsidR="00A667E6">
        <w:rPr>
          <w:rFonts w:cs="Arial"/>
        </w:rPr>
        <w:t>Botanic Gardens of Sydney</w:t>
      </w:r>
      <w:r w:rsidRPr="00614552">
        <w:rPr>
          <w:rFonts w:cs="Arial"/>
        </w:rPr>
        <w:t xml:space="preserve"> </w:t>
      </w:r>
      <w:r w:rsidR="00A667E6">
        <w:rPr>
          <w:rFonts w:cs="Arial"/>
        </w:rPr>
        <w:t>(‘</w:t>
      </w:r>
      <w:proofErr w:type="spellStart"/>
      <w:r w:rsidR="00A667E6">
        <w:rPr>
          <w:rFonts w:cs="Arial"/>
        </w:rPr>
        <w:t>BGoS</w:t>
      </w:r>
      <w:proofErr w:type="spellEnd"/>
      <w:r w:rsidR="00A667E6">
        <w:rPr>
          <w:rFonts w:cs="Arial"/>
        </w:rPr>
        <w:t>’)</w:t>
      </w:r>
      <w:r w:rsidR="00752674">
        <w:rPr>
          <w:rFonts w:cs="Arial"/>
        </w:rPr>
        <w:t xml:space="preserve"> </w:t>
      </w:r>
      <w:r w:rsidRPr="00614552">
        <w:rPr>
          <w:rFonts w:cs="Arial"/>
        </w:rPr>
        <w:t>is the operating name used following the operational integration of the Royal Botanic Gardens and Domain Trust and the Centennial Park and Moore Park Trust.</w:t>
      </w:r>
    </w:p>
    <w:p w14:paraId="20FD7B10" w14:textId="77777777" w:rsidR="00C70842" w:rsidRPr="00F47143" w:rsidRDefault="00F47143" w:rsidP="00E474E2">
      <w:pPr>
        <w:tabs>
          <w:tab w:val="left" w:pos="2925"/>
        </w:tabs>
        <w:jc w:val="both"/>
        <w:rPr>
          <w:rFonts w:ascii="Georgia" w:hAnsi="Georgia"/>
        </w:rPr>
      </w:pPr>
      <w:r w:rsidRPr="00614552">
        <w:rPr>
          <w:rFonts w:cs="Arial"/>
        </w:rPr>
        <w:t>The Royal Botanic Gardens and Domain Trust is responsible for the management and stewardship of the Royal Botanic Garden Sydney, the Domain, the Australian Botanic Garden, Mount Annan and the Blue Mountains Botanic Garden, Mount Tomah.</w:t>
      </w:r>
    </w:p>
    <w:p w14:paraId="7DFBE698" w14:textId="26E547FD" w:rsidR="00C70842" w:rsidRPr="00F379EF" w:rsidRDefault="00A667E6" w:rsidP="00E474E2">
      <w:pPr>
        <w:tabs>
          <w:tab w:val="left" w:pos="2925"/>
        </w:tabs>
        <w:jc w:val="both"/>
        <w:rPr>
          <w:rFonts w:ascii="Georgia" w:hAnsi="Georgia"/>
          <w:i/>
        </w:rPr>
      </w:pPr>
      <w:proofErr w:type="spellStart"/>
      <w:r>
        <w:rPr>
          <w:rFonts w:cs="Arial"/>
          <w:i/>
        </w:rPr>
        <w:t>BGoS</w:t>
      </w:r>
      <w:proofErr w:type="spellEnd"/>
      <w:r w:rsidR="00F47143" w:rsidRPr="00F379EF">
        <w:rPr>
          <w:rFonts w:cs="Arial"/>
          <w:i/>
        </w:rPr>
        <w:t xml:space="preserve"> aims to </w:t>
      </w:r>
      <w:proofErr w:type="spellStart"/>
      <w:r w:rsidR="00F47143" w:rsidRPr="00F379EF">
        <w:rPr>
          <w:rFonts w:cs="Arial"/>
          <w:i/>
        </w:rPr>
        <w:t>minimise</w:t>
      </w:r>
      <w:proofErr w:type="spellEnd"/>
      <w:r w:rsidR="00F47143" w:rsidRPr="00F379EF">
        <w:rPr>
          <w:rFonts w:cs="Arial"/>
          <w:i/>
        </w:rPr>
        <w:t xml:space="preserve"> our environmental footprint through pollution prevention practices and be a role model for others to follow.  All staff, volunteers, </w:t>
      </w:r>
      <w:proofErr w:type="gramStart"/>
      <w:r w:rsidR="00F47143" w:rsidRPr="00F379EF">
        <w:rPr>
          <w:rFonts w:cs="Arial"/>
          <w:i/>
        </w:rPr>
        <w:t>consultants</w:t>
      </w:r>
      <w:proofErr w:type="gramEnd"/>
      <w:r w:rsidR="00F47143" w:rsidRPr="00F379EF">
        <w:rPr>
          <w:rFonts w:cs="Arial"/>
          <w:i/>
        </w:rPr>
        <w:t xml:space="preserve"> and contractors are required to adhere to our Environmental Policy, Environmental Management System and comply with relevant environmental legislation, government regulations, policies and agreements.</w:t>
      </w:r>
    </w:p>
    <w:p w14:paraId="43CA4A8E" w14:textId="77777777" w:rsidR="00037FD5" w:rsidRPr="00614552" w:rsidRDefault="00037FD5" w:rsidP="006A2280">
      <w:pPr>
        <w:tabs>
          <w:tab w:val="left" w:pos="2925"/>
        </w:tabs>
        <w:rPr>
          <w:rStyle w:val="Heading1Char"/>
        </w:rPr>
      </w:pPr>
      <w:r w:rsidRPr="00614552">
        <w:rPr>
          <w:rStyle w:val="Heading1Char"/>
        </w:rPr>
        <w:t>Primary purpose of the role</w:t>
      </w:r>
    </w:p>
    <w:p w14:paraId="429B14CF" w14:textId="699DB32B" w:rsidR="00B71E02" w:rsidRPr="001E5C6F" w:rsidRDefault="003800C3" w:rsidP="00E474E2">
      <w:pPr>
        <w:tabs>
          <w:tab w:val="left" w:pos="2925"/>
        </w:tabs>
        <w:jc w:val="both"/>
      </w:pPr>
      <w:r>
        <w:rPr>
          <w:rFonts w:cs="Arial"/>
        </w:rPr>
        <w:t xml:space="preserve">The </w:t>
      </w:r>
      <w:r w:rsidRPr="003800C3">
        <w:t xml:space="preserve">Supervisor, Natural Areas &amp; </w:t>
      </w:r>
      <w:r w:rsidR="00370ABD">
        <w:t>Open Spaces</w:t>
      </w:r>
      <w:r w:rsidR="00370ABD" w:rsidRPr="00B71E02">
        <w:rPr>
          <w:rFonts w:cs="Arial"/>
        </w:rPr>
        <w:t xml:space="preserve"> </w:t>
      </w:r>
      <w:r w:rsidR="00037FD5" w:rsidRPr="00B71E02">
        <w:rPr>
          <w:rFonts w:cs="Arial"/>
        </w:rPr>
        <w:t>is re</w:t>
      </w:r>
      <w:r w:rsidR="009F5755">
        <w:rPr>
          <w:rFonts w:cs="Arial"/>
        </w:rPr>
        <w:t>s</w:t>
      </w:r>
      <w:r w:rsidR="00037FD5" w:rsidRPr="00B71E02">
        <w:rPr>
          <w:rFonts w:cs="Arial"/>
        </w:rPr>
        <w:t>ponsible for managing</w:t>
      </w:r>
      <w:r w:rsidR="00C375C1" w:rsidRPr="00B71E02">
        <w:rPr>
          <w:rFonts w:cs="Arial"/>
        </w:rPr>
        <w:t xml:space="preserve"> the </w:t>
      </w:r>
      <w:r w:rsidR="00A667E6">
        <w:rPr>
          <w:rFonts w:cs="Arial"/>
        </w:rPr>
        <w:t>day-to-day</w:t>
      </w:r>
      <w:r w:rsidR="00C375C1" w:rsidRPr="00B71E02">
        <w:rPr>
          <w:rFonts w:cs="Arial"/>
        </w:rPr>
        <w:t xml:space="preserve"> operations of </w:t>
      </w:r>
      <w:r w:rsidR="00C375C1" w:rsidRPr="00B71E02">
        <w:t xml:space="preserve">all aspects </w:t>
      </w:r>
      <w:r w:rsidR="003F00D2">
        <w:t xml:space="preserve">of natural and </w:t>
      </w:r>
      <w:r w:rsidR="00792E2C">
        <w:t>open space</w:t>
      </w:r>
      <w:r w:rsidR="003F00D2">
        <w:t xml:space="preserve"> areas</w:t>
      </w:r>
      <w:r w:rsidR="009F5755">
        <w:t>, including the</w:t>
      </w:r>
      <w:r w:rsidR="00B71E02" w:rsidRPr="00B71E02">
        <w:t xml:space="preserve"> maintenance, </w:t>
      </w:r>
      <w:r w:rsidR="00A667E6">
        <w:t xml:space="preserve">and </w:t>
      </w:r>
      <w:r w:rsidR="00B71E02" w:rsidRPr="00B71E02">
        <w:t>programming</w:t>
      </w:r>
      <w:r w:rsidR="009F5755">
        <w:t xml:space="preserve"> of </w:t>
      </w:r>
      <w:r w:rsidR="00076689">
        <w:t>arboricultural</w:t>
      </w:r>
      <w:r w:rsidR="009F5755">
        <w:t xml:space="preserve"> and</w:t>
      </w:r>
      <w:r w:rsidR="005429EE">
        <w:t xml:space="preserve"> ecological</w:t>
      </w:r>
      <w:r w:rsidR="00B71E02" w:rsidRPr="00B71E02">
        <w:t xml:space="preserve"> restoration </w:t>
      </w:r>
      <w:r w:rsidR="00F907A2">
        <w:t>at the Australian Botanic Garden Mount Annan to ensure t</w:t>
      </w:r>
      <w:r w:rsidR="00C6616B">
        <w:t xml:space="preserve">hat the conservation values and </w:t>
      </w:r>
      <w:r w:rsidR="00B71E02" w:rsidRPr="00B71E02">
        <w:t>high standards of public presentation</w:t>
      </w:r>
      <w:r w:rsidR="00F907A2">
        <w:t>/</w:t>
      </w:r>
      <w:r w:rsidR="00B71E02" w:rsidRPr="00B71E02">
        <w:t xml:space="preserve"> safety</w:t>
      </w:r>
      <w:r w:rsidR="00F907A2">
        <w:t xml:space="preserve"> are maintained</w:t>
      </w:r>
      <w:r w:rsidR="00B71E02" w:rsidRPr="00B71E02">
        <w:t>.</w:t>
      </w:r>
      <w:r w:rsidR="00B71E02" w:rsidRPr="001E5C6F">
        <w:t xml:space="preserve"> </w:t>
      </w:r>
    </w:p>
    <w:p w14:paraId="527A2044" w14:textId="77777777" w:rsidR="00B71E02" w:rsidRDefault="00B71E02" w:rsidP="00B71E02">
      <w:pPr>
        <w:jc w:val="both"/>
      </w:pPr>
    </w:p>
    <w:p w14:paraId="3234AD17" w14:textId="77777777" w:rsidR="00B71E02" w:rsidRPr="00566281" w:rsidRDefault="00B71E02" w:rsidP="00C375C1">
      <w:pPr>
        <w:tabs>
          <w:tab w:val="left" w:pos="2925"/>
        </w:tabs>
        <w:jc w:val="both"/>
      </w:pPr>
    </w:p>
    <w:p w14:paraId="29E123C6" w14:textId="61EF7766" w:rsidR="00F339CD" w:rsidRDefault="00F339CD" w:rsidP="00614552">
      <w:pPr>
        <w:pStyle w:val="Heading1"/>
      </w:pPr>
      <w:r w:rsidRPr="00A14A03">
        <w:lastRenderedPageBreak/>
        <w:t xml:space="preserve">Key </w:t>
      </w:r>
      <w:r w:rsidR="00A667E6">
        <w:t>Accountabilities</w:t>
      </w:r>
    </w:p>
    <w:p w14:paraId="3D26234B" w14:textId="335979CE" w:rsidR="00F339CD" w:rsidRPr="00C6616B" w:rsidRDefault="00BD189B" w:rsidP="00F379EF">
      <w:pPr>
        <w:pStyle w:val="ListParagraph"/>
        <w:numPr>
          <w:ilvl w:val="0"/>
          <w:numId w:val="3"/>
        </w:numPr>
        <w:tabs>
          <w:tab w:val="left" w:pos="2925"/>
        </w:tabs>
        <w:jc w:val="both"/>
        <w:rPr>
          <w:rFonts w:ascii="Georgia" w:hAnsi="Georgia"/>
        </w:rPr>
      </w:pPr>
      <w:r>
        <w:rPr>
          <w:rFonts w:cs="Arial"/>
        </w:rPr>
        <w:t>Lead</w:t>
      </w:r>
      <w:r w:rsidRPr="00614552">
        <w:rPr>
          <w:rFonts w:cs="Arial"/>
        </w:rPr>
        <w:t xml:space="preserve"> </w:t>
      </w:r>
      <w:r w:rsidR="00F339CD" w:rsidRPr="00614552">
        <w:rPr>
          <w:rFonts w:cs="Arial"/>
        </w:rPr>
        <w:t xml:space="preserve">the </w:t>
      </w:r>
      <w:r w:rsidR="00A667E6">
        <w:rPr>
          <w:rFonts w:cs="Arial"/>
        </w:rPr>
        <w:t>day-to-day</w:t>
      </w:r>
      <w:r w:rsidR="00F339CD" w:rsidRPr="00614552">
        <w:rPr>
          <w:rFonts w:cs="Arial"/>
        </w:rPr>
        <w:t xml:space="preserve"> operations of all aspects of </w:t>
      </w:r>
      <w:r>
        <w:rPr>
          <w:rFonts w:cs="Arial"/>
        </w:rPr>
        <w:t xml:space="preserve">open space and </w:t>
      </w:r>
      <w:r w:rsidR="00F907A2">
        <w:rPr>
          <w:rFonts w:cs="Arial"/>
        </w:rPr>
        <w:t xml:space="preserve">natural area </w:t>
      </w:r>
      <w:r>
        <w:rPr>
          <w:rFonts w:cs="Arial"/>
        </w:rPr>
        <w:t xml:space="preserve">management including </w:t>
      </w:r>
      <w:r w:rsidR="00F339CD" w:rsidRPr="00614552">
        <w:rPr>
          <w:rFonts w:cs="Arial"/>
        </w:rPr>
        <w:t>horticultural maintenance,</w:t>
      </w:r>
      <w:r w:rsidR="00F31056">
        <w:rPr>
          <w:rFonts w:cs="Arial"/>
        </w:rPr>
        <w:t xml:space="preserve"> arboriculture,</w:t>
      </w:r>
      <w:r w:rsidR="00F339CD" w:rsidRPr="00614552">
        <w:rPr>
          <w:rFonts w:cs="Arial"/>
        </w:rPr>
        <w:t xml:space="preserve"> programming,</w:t>
      </w:r>
      <w:r w:rsidR="00F907A2">
        <w:rPr>
          <w:rFonts w:cs="Arial"/>
        </w:rPr>
        <w:t xml:space="preserve"> </w:t>
      </w:r>
      <w:r w:rsidR="00C10AEC">
        <w:rPr>
          <w:rFonts w:cs="Arial"/>
        </w:rPr>
        <w:t xml:space="preserve">wildlife management, </w:t>
      </w:r>
      <w:proofErr w:type="gramStart"/>
      <w:r w:rsidR="00A667E6">
        <w:rPr>
          <w:rFonts w:cs="Arial"/>
        </w:rPr>
        <w:t>broad-scale</w:t>
      </w:r>
      <w:proofErr w:type="gramEnd"/>
      <w:r>
        <w:rPr>
          <w:rFonts w:cs="Arial"/>
        </w:rPr>
        <w:t xml:space="preserve"> </w:t>
      </w:r>
      <w:r w:rsidR="00F907A2">
        <w:rPr>
          <w:rFonts w:cs="Arial"/>
        </w:rPr>
        <w:t>weed control,</w:t>
      </w:r>
      <w:r w:rsidR="00F339CD" w:rsidRPr="00614552">
        <w:rPr>
          <w:rFonts w:cs="Arial"/>
        </w:rPr>
        <w:t xml:space="preserve"> restoration</w:t>
      </w:r>
      <w:r w:rsidR="004C4B0E">
        <w:rPr>
          <w:rFonts w:cs="Arial"/>
        </w:rPr>
        <w:t>, grassland/turf culture</w:t>
      </w:r>
      <w:r w:rsidR="00F339CD" w:rsidRPr="00614552">
        <w:rPr>
          <w:rFonts w:cs="Arial"/>
        </w:rPr>
        <w:t xml:space="preserve"> and preparation of the </w:t>
      </w:r>
      <w:proofErr w:type="spellStart"/>
      <w:r w:rsidR="00A667E6">
        <w:rPr>
          <w:rFonts w:cs="Arial"/>
        </w:rPr>
        <w:t>BGoS</w:t>
      </w:r>
      <w:proofErr w:type="spellEnd"/>
      <w:r w:rsidR="00F339CD" w:rsidRPr="00614552">
        <w:rPr>
          <w:rFonts w:cs="Arial"/>
        </w:rPr>
        <w:t xml:space="preserve"> </w:t>
      </w:r>
      <w:r w:rsidR="001472BF">
        <w:rPr>
          <w:rFonts w:cs="Arial"/>
        </w:rPr>
        <w:t xml:space="preserve">lands </w:t>
      </w:r>
      <w:r w:rsidR="00F339CD" w:rsidRPr="00614552">
        <w:rPr>
          <w:rFonts w:cs="Arial"/>
        </w:rPr>
        <w:t>for events, functions and other activities to ensure high standards of public presentation and safety.</w:t>
      </w:r>
    </w:p>
    <w:p w14:paraId="7B24CF35" w14:textId="5AF97EE8" w:rsidR="00F339CD" w:rsidRPr="00F339CD" w:rsidRDefault="00F339CD" w:rsidP="00F379EF">
      <w:pPr>
        <w:pStyle w:val="ListParagraph"/>
        <w:numPr>
          <w:ilvl w:val="0"/>
          <w:numId w:val="3"/>
        </w:numPr>
        <w:tabs>
          <w:tab w:val="left" w:pos="2925"/>
        </w:tabs>
        <w:jc w:val="both"/>
        <w:rPr>
          <w:rFonts w:ascii="Georgia" w:hAnsi="Georgia"/>
        </w:rPr>
      </w:pPr>
      <w:proofErr w:type="spellStart"/>
      <w:r w:rsidRPr="00614552">
        <w:rPr>
          <w:rFonts w:cs="Arial"/>
        </w:rPr>
        <w:t>Analyse</w:t>
      </w:r>
      <w:proofErr w:type="spellEnd"/>
      <w:r w:rsidR="00F31056">
        <w:rPr>
          <w:rFonts w:cs="Arial"/>
        </w:rPr>
        <w:t>, identify and use</w:t>
      </w:r>
      <w:r w:rsidRPr="00614552">
        <w:rPr>
          <w:rFonts w:cs="Arial"/>
        </w:rPr>
        <w:t xml:space="preserve"> plant records data for</w:t>
      </w:r>
      <w:r w:rsidR="00F31056">
        <w:rPr>
          <w:rFonts w:cs="Arial"/>
        </w:rPr>
        <w:t xml:space="preserve"> local native species and</w:t>
      </w:r>
      <w:r w:rsidRPr="00614552">
        <w:rPr>
          <w:rFonts w:cs="Arial"/>
        </w:rPr>
        <w:t xml:space="preserve"> the living collections to ensure that database information is accurate and up to date</w:t>
      </w:r>
    </w:p>
    <w:p w14:paraId="4E2E11B9" w14:textId="0AA29361" w:rsidR="00F339CD" w:rsidRPr="00F339CD" w:rsidRDefault="00F031AB" w:rsidP="00F379EF">
      <w:pPr>
        <w:pStyle w:val="ListParagraph"/>
        <w:numPr>
          <w:ilvl w:val="0"/>
          <w:numId w:val="3"/>
        </w:numPr>
        <w:tabs>
          <w:tab w:val="left" w:pos="2925"/>
        </w:tabs>
        <w:jc w:val="both"/>
        <w:rPr>
          <w:rFonts w:ascii="Georgia" w:hAnsi="Georgia"/>
        </w:rPr>
      </w:pPr>
      <w:r w:rsidRPr="00614552">
        <w:rPr>
          <w:rFonts w:cs="Arial"/>
        </w:rPr>
        <w:t xml:space="preserve">Managing human, </w:t>
      </w:r>
      <w:proofErr w:type="gramStart"/>
      <w:r w:rsidRPr="00614552">
        <w:rPr>
          <w:rFonts w:cs="Arial"/>
        </w:rPr>
        <w:t>financial</w:t>
      </w:r>
      <w:proofErr w:type="gramEnd"/>
      <w:r w:rsidRPr="00614552">
        <w:rPr>
          <w:rFonts w:cs="Arial"/>
        </w:rPr>
        <w:t xml:space="preserve"> and physical resources</w:t>
      </w:r>
      <w:r>
        <w:rPr>
          <w:rFonts w:cs="Arial"/>
        </w:rPr>
        <w:t xml:space="preserve"> </w:t>
      </w:r>
      <w:r w:rsidR="00F339CD" w:rsidRPr="00614552">
        <w:rPr>
          <w:rFonts w:cs="Arial"/>
        </w:rPr>
        <w:t xml:space="preserve">and </w:t>
      </w:r>
      <w:r w:rsidR="00A667E6">
        <w:rPr>
          <w:rFonts w:cs="Arial"/>
        </w:rPr>
        <w:t>maintaining</w:t>
      </w:r>
      <w:r w:rsidR="00A667E6" w:rsidRPr="00614552">
        <w:rPr>
          <w:rFonts w:cs="Arial"/>
        </w:rPr>
        <w:t xml:space="preserve"> </w:t>
      </w:r>
      <w:r w:rsidR="00F339CD" w:rsidRPr="00614552">
        <w:rPr>
          <w:rFonts w:cs="Arial"/>
        </w:rPr>
        <w:t>effective budgetary controls within the section so that all resources are matched to section priorities</w:t>
      </w:r>
      <w:r w:rsidR="00C6616B">
        <w:rPr>
          <w:rFonts w:cs="Arial"/>
        </w:rPr>
        <w:t xml:space="preserve"> and </w:t>
      </w:r>
      <w:r w:rsidR="00C6616B" w:rsidRPr="00614552">
        <w:rPr>
          <w:rFonts w:cs="Arial"/>
        </w:rPr>
        <w:t>agreed outcomes are achieved within time and budget</w:t>
      </w:r>
      <w:r w:rsidR="00C6616B">
        <w:rPr>
          <w:rFonts w:cs="Arial"/>
        </w:rPr>
        <w:t>.</w:t>
      </w:r>
    </w:p>
    <w:p w14:paraId="52CDC768" w14:textId="0BA8AF1C" w:rsidR="0028179F" w:rsidRPr="00C6616B" w:rsidRDefault="0028179F" w:rsidP="00F379EF">
      <w:pPr>
        <w:pStyle w:val="ListParagraph"/>
        <w:numPr>
          <w:ilvl w:val="0"/>
          <w:numId w:val="3"/>
        </w:numPr>
        <w:tabs>
          <w:tab w:val="left" w:pos="2925"/>
        </w:tabs>
        <w:jc w:val="both"/>
        <w:rPr>
          <w:rFonts w:ascii="Georgia" w:hAnsi="Georgia"/>
        </w:rPr>
      </w:pPr>
      <w:r>
        <w:rPr>
          <w:rFonts w:cs="Arial"/>
        </w:rPr>
        <w:t>Manage external contractors</w:t>
      </w:r>
      <w:r w:rsidR="00197202">
        <w:rPr>
          <w:rFonts w:cs="Arial"/>
        </w:rPr>
        <w:t xml:space="preserve"> and utilities</w:t>
      </w:r>
      <w:r>
        <w:rPr>
          <w:rFonts w:cs="Arial"/>
        </w:rPr>
        <w:t xml:space="preserve"> responsible for vegetation management, bush regeneration, arboriculture and grassland management, including contract development</w:t>
      </w:r>
      <w:r w:rsidR="00197202">
        <w:rPr>
          <w:rFonts w:cs="Arial"/>
        </w:rPr>
        <w:t xml:space="preserve"> and performance.</w:t>
      </w:r>
    </w:p>
    <w:p w14:paraId="6A1944A1" w14:textId="77777777" w:rsidR="00E43F13" w:rsidRPr="00C6616B" w:rsidRDefault="00197202" w:rsidP="00F379EF">
      <w:pPr>
        <w:pStyle w:val="ListParagraph"/>
        <w:numPr>
          <w:ilvl w:val="0"/>
          <w:numId w:val="3"/>
        </w:numPr>
        <w:tabs>
          <w:tab w:val="left" w:pos="2925"/>
        </w:tabs>
        <w:jc w:val="both"/>
        <w:rPr>
          <w:rFonts w:ascii="Georgia" w:hAnsi="Georgia"/>
        </w:rPr>
      </w:pPr>
      <w:r>
        <w:rPr>
          <w:rFonts w:cs="Arial"/>
        </w:rPr>
        <w:t>Contribute to the strategic vegetation, landscape and biodiversity management planning of the ABG site.</w:t>
      </w:r>
    </w:p>
    <w:p w14:paraId="51F15861" w14:textId="19FCA4EA" w:rsidR="004C4B0E" w:rsidRPr="00C6616B" w:rsidRDefault="004C4B0E" w:rsidP="00F379EF">
      <w:pPr>
        <w:pStyle w:val="ListParagraph"/>
        <w:numPr>
          <w:ilvl w:val="0"/>
          <w:numId w:val="3"/>
        </w:numPr>
        <w:tabs>
          <w:tab w:val="left" w:pos="2925"/>
        </w:tabs>
        <w:jc w:val="both"/>
        <w:rPr>
          <w:rFonts w:ascii="Georgia" w:hAnsi="Georgia"/>
        </w:rPr>
      </w:pPr>
      <w:r>
        <w:rPr>
          <w:rFonts w:cs="Arial"/>
        </w:rPr>
        <w:t xml:space="preserve">Support the </w:t>
      </w:r>
      <w:proofErr w:type="spellStart"/>
      <w:r w:rsidR="00A667E6">
        <w:rPr>
          <w:rFonts w:cs="Arial"/>
        </w:rPr>
        <w:t>BGoS</w:t>
      </w:r>
      <w:proofErr w:type="spellEnd"/>
      <w:r>
        <w:rPr>
          <w:rFonts w:cs="Arial"/>
        </w:rPr>
        <w:t>/</w:t>
      </w:r>
      <w:proofErr w:type="spellStart"/>
      <w:r>
        <w:rPr>
          <w:rFonts w:cs="Arial"/>
        </w:rPr>
        <w:t>PlantBank</w:t>
      </w:r>
      <w:proofErr w:type="spellEnd"/>
      <w:r>
        <w:rPr>
          <w:rFonts w:cs="Arial"/>
        </w:rPr>
        <w:t xml:space="preserve"> scientific and ecological restoration research program through seed collections and establishment of field experiments.</w:t>
      </w:r>
    </w:p>
    <w:p w14:paraId="17E09080" w14:textId="57C2F944" w:rsidR="00197202" w:rsidRPr="00F339CD" w:rsidRDefault="004C4B0E" w:rsidP="00F379EF">
      <w:pPr>
        <w:pStyle w:val="ListParagraph"/>
        <w:numPr>
          <w:ilvl w:val="0"/>
          <w:numId w:val="3"/>
        </w:numPr>
        <w:tabs>
          <w:tab w:val="left" w:pos="2925"/>
        </w:tabs>
        <w:jc w:val="both"/>
        <w:rPr>
          <w:rFonts w:ascii="Georgia" w:hAnsi="Georgia"/>
        </w:rPr>
      </w:pPr>
      <w:r>
        <w:rPr>
          <w:rFonts w:cs="Arial"/>
        </w:rPr>
        <w:t>Promote the natural and biodiversity values</w:t>
      </w:r>
      <w:r w:rsidR="00B006C5">
        <w:rPr>
          <w:rFonts w:cs="Arial"/>
        </w:rPr>
        <w:t xml:space="preserve"> and regional role</w:t>
      </w:r>
      <w:r>
        <w:rPr>
          <w:rFonts w:cs="Arial"/>
        </w:rPr>
        <w:t xml:space="preserve"> of the ABG site through </w:t>
      </w:r>
      <w:r w:rsidR="00B006C5">
        <w:rPr>
          <w:rFonts w:cs="Arial"/>
        </w:rPr>
        <w:t xml:space="preserve">interpretive </w:t>
      </w:r>
      <w:r>
        <w:rPr>
          <w:rFonts w:cs="Arial"/>
        </w:rPr>
        <w:t>information and</w:t>
      </w:r>
      <w:r w:rsidR="00B006C5">
        <w:rPr>
          <w:rFonts w:cs="Arial"/>
        </w:rPr>
        <w:t xml:space="preserve"> social media.</w:t>
      </w:r>
    </w:p>
    <w:p w14:paraId="148404F2" w14:textId="5EFED0CE" w:rsidR="00F339CD" w:rsidRPr="00F339CD" w:rsidRDefault="00F339CD" w:rsidP="00F379EF">
      <w:pPr>
        <w:pStyle w:val="ListParagraph"/>
        <w:numPr>
          <w:ilvl w:val="0"/>
          <w:numId w:val="3"/>
        </w:numPr>
        <w:tabs>
          <w:tab w:val="left" w:pos="2925"/>
        </w:tabs>
        <w:jc w:val="both"/>
        <w:rPr>
          <w:rFonts w:ascii="Georgia" w:hAnsi="Georgia"/>
        </w:rPr>
      </w:pPr>
      <w:r w:rsidRPr="00614552">
        <w:rPr>
          <w:rFonts w:cs="Arial"/>
        </w:rPr>
        <w:t xml:space="preserve">Maintain security, </w:t>
      </w:r>
      <w:proofErr w:type="gramStart"/>
      <w:r w:rsidRPr="00614552">
        <w:rPr>
          <w:rFonts w:cs="Arial"/>
        </w:rPr>
        <w:t>maintenance</w:t>
      </w:r>
      <w:proofErr w:type="gramEnd"/>
      <w:r w:rsidRPr="00614552">
        <w:rPr>
          <w:rFonts w:cs="Arial"/>
        </w:rPr>
        <w:t xml:space="preserve"> and records of the</w:t>
      </w:r>
      <w:r w:rsidR="00A667E6">
        <w:rPr>
          <w:rFonts w:cs="Arial"/>
        </w:rPr>
        <w:t xml:space="preserve"> </w:t>
      </w:r>
      <w:proofErr w:type="spellStart"/>
      <w:r w:rsidR="00A667E6">
        <w:rPr>
          <w:rFonts w:cs="Arial"/>
        </w:rPr>
        <w:t>BGoS</w:t>
      </w:r>
      <w:proofErr w:type="spellEnd"/>
      <w:r w:rsidRPr="00614552">
        <w:rPr>
          <w:rFonts w:cs="Arial"/>
        </w:rPr>
        <w:t xml:space="preserve"> assets including plant and equipment in accordance with established protocols, policies and procedures.</w:t>
      </w:r>
    </w:p>
    <w:p w14:paraId="5005232C" w14:textId="77777777" w:rsidR="001D097C" w:rsidRPr="00614552" w:rsidRDefault="001D097C" w:rsidP="006A2280">
      <w:pPr>
        <w:tabs>
          <w:tab w:val="left" w:pos="2925"/>
        </w:tabs>
        <w:rPr>
          <w:rStyle w:val="Heading1Char"/>
        </w:rPr>
      </w:pPr>
      <w:r w:rsidRPr="00614552">
        <w:rPr>
          <w:rStyle w:val="Heading1Char"/>
        </w:rPr>
        <w:t>Key challenges</w:t>
      </w:r>
    </w:p>
    <w:p w14:paraId="55B6E437" w14:textId="513AABCA" w:rsidR="00C6616B" w:rsidRPr="00076689" w:rsidRDefault="00F031AB" w:rsidP="00BD189B">
      <w:pPr>
        <w:pStyle w:val="ListParagraph"/>
        <w:numPr>
          <w:ilvl w:val="0"/>
          <w:numId w:val="3"/>
        </w:numPr>
        <w:tabs>
          <w:tab w:val="left" w:pos="2925"/>
        </w:tabs>
        <w:jc w:val="both"/>
        <w:rPr>
          <w:rFonts w:ascii="Georgia" w:hAnsi="Georgia"/>
        </w:rPr>
      </w:pPr>
      <w:r>
        <w:rPr>
          <w:rFonts w:cs="Arial"/>
        </w:rPr>
        <w:t>Developing</w:t>
      </w:r>
      <w:r w:rsidR="00BD189B" w:rsidRPr="00BD189B">
        <w:rPr>
          <w:rFonts w:cs="Arial"/>
        </w:rPr>
        <w:t xml:space="preserve"> and maintain</w:t>
      </w:r>
      <w:r>
        <w:rPr>
          <w:rFonts w:cs="Arial"/>
        </w:rPr>
        <w:t>ing</w:t>
      </w:r>
      <w:r w:rsidR="00BD189B" w:rsidRPr="00BD189B">
        <w:rPr>
          <w:rFonts w:cs="Arial"/>
        </w:rPr>
        <w:t xml:space="preserve"> cooperative and productive working relationships </w:t>
      </w:r>
      <w:r>
        <w:rPr>
          <w:rFonts w:cs="Arial"/>
        </w:rPr>
        <w:t xml:space="preserve">given the need to respond to requests for advice and information in a strategic and efficient way. </w:t>
      </w:r>
      <w:r w:rsidR="00BD189B" w:rsidRPr="00BD189B">
        <w:rPr>
          <w:rFonts w:cs="Arial"/>
        </w:rPr>
        <w:t xml:space="preserve">  </w:t>
      </w:r>
    </w:p>
    <w:p w14:paraId="0360088D" w14:textId="7A4E75EC" w:rsidR="004C4B0E" w:rsidRPr="00AE15F3" w:rsidRDefault="004C4B0E" w:rsidP="00BD189B">
      <w:pPr>
        <w:pStyle w:val="ListParagraph"/>
        <w:numPr>
          <w:ilvl w:val="0"/>
          <w:numId w:val="3"/>
        </w:numPr>
        <w:tabs>
          <w:tab w:val="left" w:pos="2925"/>
        </w:tabs>
        <w:jc w:val="both"/>
        <w:rPr>
          <w:rFonts w:ascii="Georgia" w:hAnsi="Georgia"/>
        </w:rPr>
      </w:pPr>
      <w:r w:rsidRPr="00BD189B">
        <w:rPr>
          <w:rFonts w:cs="Arial"/>
        </w:rPr>
        <w:t xml:space="preserve">Adaptively </w:t>
      </w:r>
      <w:r w:rsidR="00F031AB" w:rsidRPr="00BD189B">
        <w:rPr>
          <w:rFonts w:cs="Arial"/>
        </w:rPr>
        <w:t>manag</w:t>
      </w:r>
      <w:r w:rsidR="00F031AB">
        <w:rPr>
          <w:rFonts w:cs="Arial"/>
        </w:rPr>
        <w:t>ing</w:t>
      </w:r>
      <w:r w:rsidR="00F031AB" w:rsidRPr="00BD189B">
        <w:rPr>
          <w:rFonts w:cs="Arial"/>
        </w:rPr>
        <w:t xml:space="preserve"> </w:t>
      </w:r>
      <w:r w:rsidR="00C10AEC">
        <w:rPr>
          <w:rFonts w:cs="Arial"/>
        </w:rPr>
        <w:t xml:space="preserve">wildlife issues, </w:t>
      </w:r>
      <w:r w:rsidRPr="00BD189B">
        <w:rPr>
          <w:rFonts w:cs="Arial"/>
        </w:rPr>
        <w:t>large scale weed infestations</w:t>
      </w:r>
      <w:r w:rsidR="00F031AB" w:rsidRPr="00BD189B">
        <w:rPr>
          <w:rFonts w:cs="Arial"/>
        </w:rPr>
        <w:t>, including ecological restoration</w:t>
      </w:r>
      <w:r w:rsidR="00F031AB">
        <w:rPr>
          <w:rFonts w:cs="Arial"/>
        </w:rPr>
        <w:t>,</w:t>
      </w:r>
      <w:r w:rsidR="00F031AB" w:rsidRPr="00BD189B">
        <w:rPr>
          <w:rFonts w:cs="Arial"/>
        </w:rPr>
        <w:t xml:space="preserve"> and deploy</w:t>
      </w:r>
      <w:r w:rsidR="00F031AB">
        <w:rPr>
          <w:rFonts w:cs="Arial"/>
        </w:rPr>
        <w:t>ing</w:t>
      </w:r>
      <w:r w:rsidR="00F031AB" w:rsidRPr="00BD189B">
        <w:rPr>
          <w:rFonts w:cs="Arial"/>
        </w:rPr>
        <w:t xml:space="preserve"> highly variable seasonal management respon</w:t>
      </w:r>
      <w:r w:rsidR="00F031AB" w:rsidRPr="00AE15F3">
        <w:rPr>
          <w:rFonts w:cs="Arial"/>
        </w:rPr>
        <w:t>ses</w:t>
      </w:r>
      <w:r w:rsidRPr="00BD189B">
        <w:rPr>
          <w:rFonts w:cs="Arial"/>
        </w:rPr>
        <w:t xml:space="preserve"> </w:t>
      </w:r>
      <w:r w:rsidR="00F031AB">
        <w:rPr>
          <w:rFonts w:cs="Arial"/>
        </w:rPr>
        <w:t>given the need to be</w:t>
      </w:r>
      <w:r w:rsidR="00F031AB" w:rsidRPr="00BD189B">
        <w:rPr>
          <w:rFonts w:cs="Arial"/>
        </w:rPr>
        <w:t xml:space="preserve"> </w:t>
      </w:r>
      <w:r w:rsidRPr="00BD189B">
        <w:rPr>
          <w:rFonts w:cs="Arial"/>
        </w:rPr>
        <w:t>ecologically sensitive</w:t>
      </w:r>
      <w:r w:rsidR="00B006C5" w:rsidRPr="00AE15F3">
        <w:rPr>
          <w:rFonts w:cs="Arial"/>
        </w:rPr>
        <w:t>.</w:t>
      </w:r>
    </w:p>
    <w:p w14:paraId="263F2762" w14:textId="292EF039" w:rsidR="0013413E" w:rsidRPr="001D097C" w:rsidRDefault="00F031AB" w:rsidP="00F379EF">
      <w:pPr>
        <w:pStyle w:val="ListParagraph"/>
        <w:numPr>
          <w:ilvl w:val="0"/>
          <w:numId w:val="3"/>
        </w:numPr>
        <w:tabs>
          <w:tab w:val="left" w:pos="2925"/>
        </w:tabs>
        <w:jc w:val="both"/>
        <w:rPr>
          <w:rFonts w:ascii="Georgia" w:hAnsi="Georgia"/>
        </w:rPr>
      </w:pPr>
      <w:r>
        <w:rPr>
          <w:rFonts w:cs="Arial"/>
        </w:rPr>
        <w:t>Presenting</w:t>
      </w:r>
      <w:r w:rsidRPr="00614552">
        <w:rPr>
          <w:rFonts w:cs="Arial"/>
        </w:rPr>
        <w:t xml:space="preserve"> </w:t>
      </w:r>
      <w:r w:rsidR="001D097C" w:rsidRPr="00614552">
        <w:rPr>
          <w:rFonts w:cs="Arial"/>
        </w:rPr>
        <w:t xml:space="preserve">horticultural information to a range of stakeholders including public tours and to appropriate </w:t>
      </w:r>
      <w:r w:rsidR="00B006C5">
        <w:rPr>
          <w:rFonts w:cs="Arial"/>
        </w:rPr>
        <w:t>ecological/</w:t>
      </w:r>
      <w:r w:rsidR="001D097C" w:rsidRPr="00614552">
        <w:rPr>
          <w:rFonts w:cs="Arial"/>
        </w:rPr>
        <w:t>horticultural professionals</w:t>
      </w:r>
    </w:p>
    <w:p w14:paraId="5FD6AD78" w14:textId="77777777" w:rsidR="00F339CD" w:rsidRPr="00EC5C1D" w:rsidRDefault="00EC5C1D" w:rsidP="00CC76F2">
      <w:pPr>
        <w:tabs>
          <w:tab w:val="left" w:pos="2925"/>
        </w:tabs>
        <w:spacing w:line="240" w:lineRule="auto"/>
        <w:rPr>
          <w:rFonts w:ascii="Georgia" w:hAnsi="Georgia"/>
          <w:b/>
          <w:sz w:val="28"/>
        </w:rPr>
      </w:pPr>
      <w:r w:rsidRPr="00614552">
        <w:rPr>
          <w:rStyle w:val="Heading1Char"/>
        </w:rPr>
        <w:t>Key relationships</w:t>
      </w:r>
    </w:p>
    <w:tbl>
      <w:tblPr>
        <w:tblStyle w:val="PSCPurple"/>
        <w:tblW w:w="10587" w:type="dxa"/>
        <w:tblLayout w:type="fixed"/>
        <w:tblLook w:val="04A0" w:firstRow="1" w:lastRow="0" w:firstColumn="1" w:lastColumn="0" w:noHBand="0" w:noVBand="1"/>
        <w:tblCaption w:val="PSC_Key_RelationshipsTable"/>
        <w:tblDescription w:val="PSC_Key_RelationshipsTable"/>
      </w:tblPr>
      <w:tblGrid>
        <w:gridCol w:w="3601"/>
        <w:gridCol w:w="6986"/>
      </w:tblGrid>
      <w:tr w:rsidR="0048507F" w:rsidRPr="00C978B9" w14:paraId="44C0E6F3" w14:textId="77777777" w:rsidTr="00EC1EB7">
        <w:trPr>
          <w:cnfStyle w:val="100000000000" w:firstRow="1" w:lastRow="0" w:firstColumn="0" w:lastColumn="0" w:oddVBand="0" w:evenVBand="0" w:oddHBand="0" w:evenHBand="0" w:firstRowFirstColumn="0" w:firstRowLastColumn="0" w:lastRowFirstColumn="0" w:lastRowLastColumn="0"/>
          <w:tblHeader/>
        </w:trPr>
        <w:tc>
          <w:tcPr>
            <w:tcW w:w="3601" w:type="dxa"/>
          </w:tcPr>
          <w:p w14:paraId="49C9D0C0" w14:textId="77777777" w:rsidR="0048507F" w:rsidRPr="00C978B9" w:rsidRDefault="0048507F" w:rsidP="00EC1EB7">
            <w:pPr>
              <w:pStyle w:val="TableTextWhite0"/>
            </w:pPr>
            <w:r w:rsidRPr="00C978B9">
              <w:t>Who</w:t>
            </w:r>
          </w:p>
        </w:tc>
        <w:tc>
          <w:tcPr>
            <w:tcW w:w="6986" w:type="dxa"/>
          </w:tcPr>
          <w:p w14:paraId="5E5A2EC3" w14:textId="47DED810" w:rsidR="0048507F" w:rsidRPr="00C978B9" w:rsidRDefault="0048507F" w:rsidP="00EC1EB7">
            <w:pPr>
              <w:pStyle w:val="TableTextWhite0"/>
            </w:pPr>
            <w:r w:rsidRPr="00C978B9">
              <w:t>Why</w:t>
            </w:r>
          </w:p>
        </w:tc>
      </w:tr>
      <w:tr w:rsidR="0048507F" w:rsidRPr="00A8245E" w14:paraId="0E91A8EB" w14:textId="77777777" w:rsidTr="00EC1EB7">
        <w:tc>
          <w:tcPr>
            <w:tcW w:w="3601" w:type="dxa"/>
            <w:shd w:val="clear" w:color="auto" w:fill="BCBEC0"/>
          </w:tcPr>
          <w:p w14:paraId="3768D8A3" w14:textId="77777777" w:rsidR="0048507F" w:rsidRPr="00A8245E" w:rsidRDefault="0048507F" w:rsidP="00EC1EB7">
            <w:pPr>
              <w:pStyle w:val="TableText"/>
              <w:keepNext/>
              <w:rPr>
                <w:b/>
              </w:rPr>
            </w:pPr>
            <w:r w:rsidRPr="00A8245E">
              <w:rPr>
                <w:b/>
              </w:rPr>
              <w:t>Internal</w:t>
            </w:r>
          </w:p>
        </w:tc>
        <w:tc>
          <w:tcPr>
            <w:tcW w:w="6986" w:type="dxa"/>
            <w:shd w:val="clear" w:color="auto" w:fill="BCBEC0"/>
          </w:tcPr>
          <w:p w14:paraId="4C4BAF52" w14:textId="77777777" w:rsidR="0048507F" w:rsidRPr="00A8245E" w:rsidRDefault="0048507F" w:rsidP="00EC1EB7">
            <w:pPr>
              <w:pStyle w:val="TableText"/>
              <w:keepNext/>
              <w:rPr>
                <w:b/>
              </w:rPr>
            </w:pPr>
          </w:p>
        </w:tc>
      </w:tr>
      <w:tr w:rsidR="0048507F" w:rsidRPr="00C978B9" w14:paraId="2CD93FA4" w14:textId="77777777" w:rsidTr="00EC1EB7">
        <w:tc>
          <w:tcPr>
            <w:tcW w:w="3601" w:type="dxa"/>
            <w:tcBorders>
              <w:top w:val="single" w:sz="8" w:space="0" w:color="auto"/>
              <w:bottom w:val="single" w:sz="8" w:space="0" w:color="BCBEC0"/>
            </w:tcBorders>
          </w:tcPr>
          <w:p w14:paraId="050A07D5" w14:textId="5FD8A758" w:rsidR="0048507F" w:rsidRPr="00A15CDB" w:rsidRDefault="0048507F" w:rsidP="00EC1EB7">
            <w:pPr>
              <w:pStyle w:val="TableText"/>
            </w:pPr>
            <w:r>
              <w:t>Curator</w:t>
            </w:r>
            <w:r w:rsidR="00AE15F3">
              <w:t xml:space="preserve"> Manager</w:t>
            </w:r>
          </w:p>
        </w:tc>
        <w:tc>
          <w:tcPr>
            <w:tcW w:w="6986" w:type="dxa"/>
            <w:tcBorders>
              <w:top w:val="single" w:sz="8" w:space="0" w:color="auto"/>
              <w:bottom w:val="single" w:sz="8" w:space="0" w:color="BCBEC0"/>
            </w:tcBorders>
          </w:tcPr>
          <w:p w14:paraId="6CDB1C4A" w14:textId="77777777" w:rsidR="0048507F" w:rsidRPr="00A15CDB" w:rsidRDefault="0048507F" w:rsidP="00C6616B">
            <w:pPr>
              <w:pStyle w:val="TableBullet"/>
            </w:pPr>
            <w:r>
              <w:t>Receive direction; escalate issues on complex issues not covered by strategic or business plans and all matters requiring a higher authority and delegation.</w:t>
            </w:r>
          </w:p>
        </w:tc>
      </w:tr>
      <w:tr w:rsidR="0048507F" w:rsidRPr="00C978B9" w14:paraId="77D78AE2" w14:textId="77777777" w:rsidTr="00EC1EB7">
        <w:tc>
          <w:tcPr>
            <w:tcW w:w="3601" w:type="dxa"/>
            <w:tcBorders>
              <w:top w:val="single" w:sz="8" w:space="0" w:color="auto"/>
              <w:bottom w:val="single" w:sz="8" w:space="0" w:color="BCBEC0"/>
            </w:tcBorders>
          </w:tcPr>
          <w:p w14:paraId="256B3AB1" w14:textId="77777777" w:rsidR="0048507F" w:rsidRPr="00A15CDB" w:rsidRDefault="00C375C1" w:rsidP="00C6616B">
            <w:pPr>
              <w:pStyle w:val="TableText"/>
            </w:pPr>
            <w:r>
              <w:t xml:space="preserve">Direct </w:t>
            </w:r>
            <w:r w:rsidRPr="00C6616B">
              <w:t>R</w:t>
            </w:r>
            <w:r w:rsidR="0048507F" w:rsidRPr="00C6616B">
              <w:t>eports</w:t>
            </w:r>
            <w:r w:rsidR="0048507F">
              <w:t xml:space="preserve"> </w:t>
            </w:r>
          </w:p>
        </w:tc>
        <w:tc>
          <w:tcPr>
            <w:tcW w:w="6986" w:type="dxa"/>
            <w:tcBorders>
              <w:top w:val="single" w:sz="8" w:space="0" w:color="auto"/>
              <w:bottom w:val="single" w:sz="8" w:space="0" w:color="BCBEC0"/>
            </w:tcBorders>
          </w:tcPr>
          <w:p w14:paraId="1DB7500D" w14:textId="77777777" w:rsidR="0048507F" w:rsidRDefault="0048507F" w:rsidP="00C6616B">
            <w:pPr>
              <w:pStyle w:val="TableBullet"/>
            </w:pPr>
            <w:r>
              <w:t>Share information, coordinate work, provide support, motivate, seek and give advice, and train staff</w:t>
            </w:r>
          </w:p>
          <w:p w14:paraId="1C86BB99" w14:textId="77777777" w:rsidR="0048507F" w:rsidRPr="00A15CDB" w:rsidRDefault="0048507F" w:rsidP="00076689">
            <w:pPr>
              <w:pStyle w:val="TableBullet"/>
            </w:pPr>
            <w:r>
              <w:t>Communicate health and safety information</w:t>
            </w:r>
          </w:p>
        </w:tc>
      </w:tr>
      <w:tr w:rsidR="0048507F" w:rsidRPr="00A8245E" w14:paraId="22BD05C6" w14:textId="77777777" w:rsidTr="00EC1EB7">
        <w:tc>
          <w:tcPr>
            <w:tcW w:w="3601" w:type="dxa"/>
            <w:shd w:val="clear" w:color="auto" w:fill="BCBEC0"/>
          </w:tcPr>
          <w:p w14:paraId="22F80A0C" w14:textId="77777777" w:rsidR="0048507F" w:rsidRPr="00A8245E" w:rsidRDefault="0048507F" w:rsidP="00EC1EB7">
            <w:pPr>
              <w:pStyle w:val="TableText"/>
              <w:keepNext/>
              <w:rPr>
                <w:b/>
              </w:rPr>
            </w:pPr>
            <w:r w:rsidRPr="00A8245E">
              <w:rPr>
                <w:b/>
              </w:rPr>
              <w:t>External</w:t>
            </w:r>
          </w:p>
        </w:tc>
        <w:tc>
          <w:tcPr>
            <w:tcW w:w="6986" w:type="dxa"/>
            <w:shd w:val="clear" w:color="auto" w:fill="BCBEC0"/>
          </w:tcPr>
          <w:p w14:paraId="20A63146" w14:textId="77777777" w:rsidR="0048507F" w:rsidRPr="00A8245E" w:rsidRDefault="0048507F" w:rsidP="00EC1EB7">
            <w:pPr>
              <w:pStyle w:val="TableText"/>
              <w:keepNext/>
              <w:rPr>
                <w:b/>
              </w:rPr>
            </w:pPr>
          </w:p>
        </w:tc>
      </w:tr>
      <w:tr w:rsidR="0048507F" w:rsidRPr="00C978B9" w14:paraId="2AC0566C" w14:textId="77777777" w:rsidTr="00EC1EB7">
        <w:tc>
          <w:tcPr>
            <w:tcW w:w="3601" w:type="dxa"/>
            <w:tcBorders>
              <w:top w:val="single" w:sz="8" w:space="0" w:color="auto"/>
              <w:bottom w:val="single" w:sz="8" w:space="0" w:color="BCBEC0"/>
            </w:tcBorders>
          </w:tcPr>
          <w:p w14:paraId="48935160" w14:textId="419522E1" w:rsidR="0048507F" w:rsidRPr="00A15CDB" w:rsidRDefault="0048507F" w:rsidP="00C6616B">
            <w:pPr>
              <w:pStyle w:val="TableText"/>
            </w:pPr>
            <w:r>
              <w:t xml:space="preserve">Horticultural </w:t>
            </w:r>
            <w:r w:rsidR="00AE15F3">
              <w:t xml:space="preserve">and restoration </w:t>
            </w:r>
            <w:r>
              <w:t xml:space="preserve">industry associations, machinery </w:t>
            </w:r>
            <w:r w:rsidRPr="00C6616B">
              <w:t>and</w:t>
            </w:r>
            <w:r>
              <w:t xml:space="preserve"> product suppliers</w:t>
            </w:r>
          </w:p>
        </w:tc>
        <w:tc>
          <w:tcPr>
            <w:tcW w:w="6986" w:type="dxa"/>
            <w:tcBorders>
              <w:top w:val="single" w:sz="8" w:space="0" w:color="auto"/>
              <w:bottom w:val="single" w:sz="8" w:space="0" w:color="BCBEC0"/>
            </w:tcBorders>
          </w:tcPr>
          <w:p w14:paraId="56A59E8C" w14:textId="709D696A" w:rsidR="0048507F" w:rsidRPr="00A15CDB" w:rsidRDefault="0048507F" w:rsidP="00C6616B">
            <w:pPr>
              <w:pStyle w:val="TableBullet"/>
            </w:pPr>
            <w:r w:rsidRPr="00080663">
              <w:t>Exchange ideas, share and receive information</w:t>
            </w:r>
            <w:r w:rsidRPr="00FC223C">
              <w:t xml:space="preserve"> in relation to proje</w:t>
            </w:r>
            <w:r>
              <w:t xml:space="preserve">cts undertaken within the </w:t>
            </w:r>
            <w:proofErr w:type="spellStart"/>
            <w:r w:rsidR="00A667E6">
              <w:t>BGoS</w:t>
            </w:r>
            <w:proofErr w:type="spellEnd"/>
          </w:p>
        </w:tc>
      </w:tr>
      <w:tr w:rsidR="0048507F" w:rsidRPr="00C978B9" w14:paraId="639F241E" w14:textId="77777777" w:rsidTr="00EC1EB7">
        <w:tc>
          <w:tcPr>
            <w:tcW w:w="3601" w:type="dxa"/>
            <w:tcBorders>
              <w:top w:val="single" w:sz="8" w:space="0" w:color="auto"/>
              <w:bottom w:val="single" w:sz="8" w:space="0" w:color="BCBEC0"/>
            </w:tcBorders>
          </w:tcPr>
          <w:p w14:paraId="2FC046DA" w14:textId="77777777" w:rsidR="0048507F" w:rsidRPr="00A15CDB" w:rsidRDefault="0048507F" w:rsidP="00C6616B">
            <w:pPr>
              <w:pStyle w:val="TableText"/>
            </w:pPr>
            <w:r>
              <w:t xml:space="preserve">Wholesale and specialist </w:t>
            </w:r>
            <w:r w:rsidRPr="00C6616B">
              <w:t>nursery</w:t>
            </w:r>
            <w:r>
              <w:t xml:space="preserve"> suppliers</w:t>
            </w:r>
          </w:p>
        </w:tc>
        <w:tc>
          <w:tcPr>
            <w:tcW w:w="6986" w:type="dxa"/>
            <w:tcBorders>
              <w:top w:val="single" w:sz="8" w:space="0" w:color="auto"/>
              <w:bottom w:val="single" w:sz="8" w:space="0" w:color="BCBEC0"/>
            </w:tcBorders>
          </w:tcPr>
          <w:p w14:paraId="7E6AD5F5" w14:textId="61E20E01" w:rsidR="0048507F" w:rsidRPr="00A15CDB" w:rsidRDefault="0048507F" w:rsidP="00C6616B">
            <w:pPr>
              <w:pStyle w:val="TableBullet"/>
            </w:pPr>
            <w:r w:rsidRPr="00080663">
              <w:t>Exchange ideas, share and receive information</w:t>
            </w:r>
            <w:r w:rsidRPr="00FC223C">
              <w:t xml:space="preserve"> in relation to proje</w:t>
            </w:r>
            <w:r>
              <w:t xml:space="preserve">cts undertaken within the </w:t>
            </w:r>
            <w:proofErr w:type="spellStart"/>
            <w:r w:rsidR="00A667E6">
              <w:t>BGoS</w:t>
            </w:r>
            <w:proofErr w:type="spellEnd"/>
          </w:p>
        </w:tc>
      </w:tr>
    </w:tbl>
    <w:p w14:paraId="18EA33D9" w14:textId="77777777" w:rsidR="00603D53" w:rsidRDefault="00603D53" w:rsidP="00614552">
      <w:pPr>
        <w:pStyle w:val="Heading1"/>
        <w:rPr>
          <w:sz w:val="28"/>
        </w:rPr>
      </w:pPr>
      <w:r w:rsidRPr="00614552">
        <w:lastRenderedPageBreak/>
        <w:t>Role dimensions</w:t>
      </w:r>
    </w:p>
    <w:p w14:paraId="6BD3C0CE" w14:textId="77777777" w:rsidR="00603D53" w:rsidRPr="00614552" w:rsidRDefault="00603D53" w:rsidP="00614552">
      <w:pPr>
        <w:pStyle w:val="Heading2"/>
      </w:pPr>
      <w:r w:rsidRPr="00614552">
        <w:t>Decision making</w:t>
      </w:r>
    </w:p>
    <w:p w14:paraId="65B5ED55" w14:textId="35298C02" w:rsidR="00F031AB" w:rsidRPr="00C6616B" w:rsidRDefault="00F031AB" w:rsidP="003800C3">
      <w:pPr>
        <w:jc w:val="both"/>
      </w:pPr>
      <w:r w:rsidRPr="00C6616B">
        <w:t xml:space="preserve">The </w:t>
      </w:r>
      <w:r w:rsidR="003800C3" w:rsidRPr="003800C3">
        <w:t xml:space="preserve">Supervisor, Natural Areas &amp; </w:t>
      </w:r>
      <w:r w:rsidR="00370ABD">
        <w:t>Open Spaces</w:t>
      </w:r>
      <w:r w:rsidR="00A667E6">
        <w:t>,</w:t>
      </w:r>
      <w:r w:rsidR="00370ABD">
        <w:t xml:space="preserve"> </w:t>
      </w:r>
      <w:r w:rsidRPr="00C6616B">
        <w:t xml:space="preserve">is expected to operate with some level of autonomy, </w:t>
      </w:r>
      <w:r w:rsidR="00A667E6">
        <w:t>make</w:t>
      </w:r>
      <w:r w:rsidR="00A667E6" w:rsidRPr="00C6616B">
        <w:t xml:space="preserve"> </w:t>
      </w:r>
      <w:r w:rsidR="00A667E6">
        <w:t>day-to-day</w:t>
      </w:r>
      <w:r w:rsidRPr="00C6616B">
        <w:rPr>
          <w:bCs/>
          <w:iCs/>
        </w:rPr>
        <w:t xml:space="preserve"> decisions relating to work </w:t>
      </w:r>
      <w:r w:rsidRPr="00C6616B">
        <w:t>priorities and workload management for themselves and any staff supervised. The role is exp</w:t>
      </w:r>
      <w:r w:rsidRPr="00C6616B">
        <w:rPr>
          <w:bCs/>
          <w:iCs/>
        </w:rPr>
        <w:t xml:space="preserve">ected to resolve </w:t>
      </w:r>
      <w:r w:rsidR="00A667E6">
        <w:t>day-to-day</w:t>
      </w:r>
      <w:r w:rsidRPr="00C6616B">
        <w:t xml:space="preserve"> issues as they occur.</w:t>
      </w:r>
    </w:p>
    <w:p w14:paraId="0F5ED4F6" w14:textId="15ECF8E7" w:rsidR="00F031AB" w:rsidRPr="00C6616B" w:rsidRDefault="003800C3" w:rsidP="003800C3">
      <w:pPr>
        <w:jc w:val="both"/>
        <w:rPr>
          <w:bCs/>
          <w:iCs/>
        </w:rPr>
      </w:pPr>
      <w:r>
        <w:t>This</w:t>
      </w:r>
      <w:r w:rsidR="00F031AB" w:rsidRPr="00C6616B">
        <w:t xml:space="preserve"> role is accountable for the quality, </w:t>
      </w:r>
      <w:proofErr w:type="gramStart"/>
      <w:r w:rsidR="00F031AB" w:rsidRPr="00C6616B">
        <w:t>integrity</w:t>
      </w:r>
      <w:proofErr w:type="gramEnd"/>
      <w:r w:rsidR="00F031AB" w:rsidRPr="00C6616B">
        <w:t xml:space="preserve"> and accuracy of the conten</w:t>
      </w:r>
      <w:r w:rsidR="00F031AB" w:rsidRPr="00C6616B">
        <w:rPr>
          <w:bCs/>
          <w:iCs/>
        </w:rPr>
        <w:t xml:space="preserve">t of advice provided and refers </w:t>
      </w:r>
      <w:r w:rsidR="00F031AB" w:rsidRPr="00C6616B">
        <w:t xml:space="preserve">complex issues and all matters requiring a higher authority to Curator Manager and the Director, </w:t>
      </w:r>
      <w:r w:rsidR="00F031AB" w:rsidRPr="00C6616B">
        <w:rPr>
          <w:bCs/>
          <w:iCs/>
        </w:rPr>
        <w:t xml:space="preserve">Horticultural </w:t>
      </w:r>
      <w:r w:rsidR="00F031AB" w:rsidRPr="00C6616B">
        <w:t>Management and Public Programs as appropriate for resolution.</w:t>
      </w:r>
    </w:p>
    <w:p w14:paraId="37C45ADD" w14:textId="7C411E84" w:rsidR="00603D53" w:rsidRPr="00C6616B" w:rsidRDefault="00603D53" w:rsidP="00C6616B">
      <w:pPr>
        <w:pStyle w:val="Heading2"/>
        <w:rPr>
          <w:rFonts w:eastAsiaTheme="minorEastAsia"/>
          <w:b w:val="0"/>
          <w:bCs w:val="0"/>
          <w:iCs w:val="0"/>
          <w:color w:val="auto"/>
          <w:sz w:val="22"/>
          <w:szCs w:val="26"/>
          <w:lang w:val="en-US"/>
        </w:rPr>
      </w:pPr>
      <w:r w:rsidRPr="00614552">
        <w:t>Reporting line</w:t>
      </w:r>
    </w:p>
    <w:p w14:paraId="2F3B7D72" w14:textId="3F157708" w:rsidR="004C51B9" w:rsidRDefault="004C51B9" w:rsidP="004C51B9">
      <w:pPr>
        <w:jc w:val="both"/>
        <w:rPr>
          <w:rFonts w:cs="Arial"/>
          <w:szCs w:val="26"/>
        </w:rPr>
      </w:pPr>
      <w:r>
        <w:rPr>
          <w:rFonts w:cs="Arial"/>
          <w:szCs w:val="26"/>
        </w:rPr>
        <w:t>This role reports to the Curator Manager or directly to the Director</w:t>
      </w:r>
      <w:r w:rsidR="00A667E6">
        <w:rPr>
          <w:rFonts w:cs="Arial"/>
          <w:szCs w:val="26"/>
        </w:rPr>
        <w:t xml:space="preserve"> of Horticulture &amp; Living Collections,</w:t>
      </w:r>
      <w:r>
        <w:rPr>
          <w:rFonts w:cs="Arial"/>
          <w:szCs w:val="26"/>
        </w:rPr>
        <w:t xml:space="preserve"> depending on the needs of the assigned business channel and/or site.</w:t>
      </w:r>
    </w:p>
    <w:p w14:paraId="34A9EE5B" w14:textId="77777777" w:rsidR="00603D53" w:rsidRPr="00614552" w:rsidRDefault="00603D53" w:rsidP="00614552">
      <w:pPr>
        <w:pStyle w:val="Heading2"/>
      </w:pPr>
      <w:r w:rsidRPr="00614552">
        <w:t>Direct reports</w:t>
      </w:r>
    </w:p>
    <w:p w14:paraId="34FFE74E" w14:textId="5BC6C578" w:rsidR="00016194" w:rsidRDefault="003800C3" w:rsidP="00016194">
      <w:pPr>
        <w:rPr>
          <w:rFonts w:cs="Arial"/>
          <w:szCs w:val="26"/>
        </w:rPr>
      </w:pPr>
      <w:r w:rsidRPr="00C6616B">
        <w:t xml:space="preserve">The </w:t>
      </w:r>
      <w:r w:rsidRPr="003800C3">
        <w:t xml:space="preserve">Supervisor, Natural Areas &amp; </w:t>
      </w:r>
      <w:r w:rsidR="00370ABD">
        <w:t>Open Spaces</w:t>
      </w:r>
      <w:r w:rsidR="00A667E6">
        <w:t>,</w:t>
      </w:r>
      <w:r w:rsidR="00D40070">
        <w:t xml:space="preserve"> </w:t>
      </w:r>
      <w:r w:rsidR="00016194" w:rsidRPr="00603D53">
        <w:rPr>
          <w:rFonts w:cs="Arial"/>
          <w:szCs w:val="26"/>
        </w:rPr>
        <w:t xml:space="preserve">has </w:t>
      </w:r>
      <w:r w:rsidR="00D40070">
        <w:rPr>
          <w:rFonts w:cs="Arial"/>
          <w:szCs w:val="26"/>
        </w:rPr>
        <w:t xml:space="preserve">several </w:t>
      </w:r>
      <w:r w:rsidR="00016194" w:rsidRPr="00603D53">
        <w:rPr>
          <w:rFonts w:cs="Arial"/>
          <w:szCs w:val="26"/>
        </w:rPr>
        <w:t>direct reports, including ongoing and casual staff,</w:t>
      </w:r>
      <w:r w:rsidR="00016194">
        <w:rPr>
          <w:rFonts w:cs="Arial"/>
          <w:szCs w:val="26"/>
        </w:rPr>
        <w:t xml:space="preserve"> as assigned from time to time.</w:t>
      </w:r>
    </w:p>
    <w:p w14:paraId="46CDBD0E" w14:textId="5D837AF2" w:rsidR="003800C3" w:rsidRDefault="003800C3" w:rsidP="003800C3">
      <w:pPr>
        <w:pStyle w:val="ListParagraph"/>
        <w:numPr>
          <w:ilvl w:val="0"/>
          <w:numId w:val="3"/>
        </w:numPr>
        <w:rPr>
          <w:rFonts w:cs="Arial"/>
          <w:szCs w:val="26"/>
        </w:rPr>
      </w:pPr>
      <w:r w:rsidRPr="00DE69F3">
        <w:rPr>
          <w:rFonts w:cs="Arial"/>
          <w:szCs w:val="26"/>
        </w:rPr>
        <w:t>Horticulturist</w:t>
      </w:r>
      <w:r>
        <w:rPr>
          <w:rFonts w:cs="Arial"/>
          <w:szCs w:val="26"/>
        </w:rPr>
        <w:t>, Arboriculture (</w:t>
      </w:r>
      <w:r>
        <w:t xml:space="preserve">Horticulturist Level 7/8) </w:t>
      </w:r>
      <w:r w:rsidRPr="00DE69F3">
        <w:rPr>
          <w:rFonts w:cs="Arial"/>
          <w:szCs w:val="26"/>
        </w:rPr>
        <w:t xml:space="preserve"> </w:t>
      </w:r>
    </w:p>
    <w:p w14:paraId="58665AE2" w14:textId="4712DB8F" w:rsidR="003800C3" w:rsidRPr="00DE69F3" w:rsidRDefault="003800C3" w:rsidP="003800C3">
      <w:pPr>
        <w:pStyle w:val="ListParagraph"/>
        <w:numPr>
          <w:ilvl w:val="0"/>
          <w:numId w:val="3"/>
        </w:numPr>
        <w:rPr>
          <w:rFonts w:cs="Arial"/>
          <w:szCs w:val="26"/>
        </w:rPr>
      </w:pPr>
      <w:r w:rsidRPr="00DE69F3">
        <w:rPr>
          <w:rFonts w:cs="Arial"/>
          <w:szCs w:val="26"/>
        </w:rPr>
        <w:t>Horticulturist</w:t>
      </w:r>
      <w:r>
        <w:rPr>
          <w:rFonts w:cs="Arial"/>
          <w:szCs w:val="26"/>
        </w:rPr>
        <w:t xml:space="preserve">, </w:t>
      </w:r>
      <w:r w:rsidRPr="003800C3">
        <w:t xml:space="preserve">Natural Areas &amp; </w:t>
      </w:r>
      <w:r w:rsidR="00370ABD">
        <w:t xml:space="preserve">Open Spaces </w:t>
      </w:r>
      <w:r>
        <w:rPr>
          <w:rFonts w:cs="Arial"/>
          <w:szCs w:val="26"/>
        </w:rPr>
        <w:t>(</w:t>
      </w:r>
      <w:r>
        <w:t xml:space="preserve">Horticulturist Level 7/8) </w:t>
      </w:r>
      <w:r w:rsidRPr="00DE69F3">
        <w:rPr>
          <w:rFonts w:cs="Arial"/>
          <w:szCs w:val="26"/>
        </w:rPr>
        <w:t xml:space="preserve"> </w:t>
      </w:r>
    </w:p>
    <w:p w14:paraId="5DDA9A20" w14:textId="490BCEAF" w:rsidR="003800C3" w:rsidRPr="00DE69F3" w:rsidRDefault="003800C3" w:rsidP="003800C3">
      <w:pPr>
        <w:pStyle w:val="ListParagraph"/>
        <w:numPr>
          <w:ilvl w:val="0"/>
          <w:numId w:val="3"/>
        </w:numPr>
        <w:rPr>
          <w:rFonts w:cs="Arial"/>
          <w:szCs w:val="26"/>
        </w:rPr>
      </w:pPr>
      <w:r>
        <w:t>Horticulturist (Level 5/6) (</w:t>
      </w:r>
      <w:r>
        <w:rPr>
          <w:rFonts w:cs="Arial"/>
          <w:szCs w:val="26"/>
        </w:rPr>
        <w:t>x 2</w:t>
      </w:r>
      <w:r w:rsidRPr="00DE69F3">
        <w:rPr>
          <w:rFonts w:cs="Arial"/>
          <w:szCs w:val="26"/>
        </w:rPr>
        <w:t xml:space="preserve"> - TBC) </w:t>
      </w:r>
    </w:p>
    <w:p w14:paraId="2657A7E0" w14:textId="3E6F377A" w:rsidR="003800C3" w:rsidRPr="00DE69F3" w:rsidRDefault="00A667E6" w:rsidP="003800C3">
      <w:pPr>
        <w:pStyle w:val="ListParagraph"/>
        <w:numPr>
          <w:ilvl w:val="0"/>
          <w:numId w:val="3"/>
        </w:numPr>
        <w:rPr>
          <w:rFonts w:cs="Arial"/>
          <w:szCs w:val="26"/>
        </w:rPr>
      </w:pPr>
      <w:r w:rsidRPr="00C576C7">
        <w:rPr>
          <w:rFonts w:cs="Arial"/>
          <w:szCs w:val="26"/>
        </w:rPr>
        <w:t>Apprentice</w:t>
      </w:r>
      <w:r w:rsidRPr="00DE69F3">
        <w:rPr>
          <w:rFonts w:cs="Arial"/>
          <w:szCs w:val="26"/>
        </w:rPr>
        <w:t xml:space="preserve"> </w:t>
      </w:r>
      <w:r>
        <w:t>(</w:t>
      </w:r>
      <w:r w:rsidR="003800C3">
        <w:rPr>
          <w:rFonts w:cs="Arial"/>
          <w:szCs w:val="26"/>
        </w:rPr>
        <w:t>x 3</w:t>
      </w:r>
      <w:r w:rsidR="003800C3" w:rsidRPr="00DE69F3">
        <w:rPr>
          <w:rFonts w:cs="Arial"/>
          <w:szCs w:val="26"/>
        </w:rPr>
        <w:t xml:space="preserve"> - TBC) </w:t>
      </w:r>
    </w:p>
    <w:p w14:paraId="16F9ED8D" w14:textId="77777777" w:rsidR="00603D53" w:rsidRPr="00614552" w:rsidRDefault="00603D53" w:rsidP="00614552">
      <w:pPr>
        <w:pStyle w:val="Heading2"/>
      </w:pPr>
      <w:r w:rsidRPr="00614552">
        <w:t>Budget/Expenditure</w:t>
      </w:r>
    </w:p>
    <w:p w14:paraId="0D1AFBA3" w14:textId="4BB01A50" w:rsidR="00603D53" w:rsidRPr="00603D53" w:rsidRDefault="00A667E6">
      <w:pPr>
        <w:rPr>
          <w:rFonts w:cs="Arial"/>
          <w:szCs w:val="26"/>
        </w:rPr>
      </w:pPr>
      <w:r>
        <w:rPr>
          <w:rFonts w:cs="Arial"/>
          <w:szCs w:val="26"/>
        </w:rPr>
        <w:t>TBC</w:t>
      </w:r>
    </w:p>
    <w:p w14:paraId="5F3465A5" w14:textId="77777777" w:rsidR="00205A8A" w:rsidRPr="00614552" w:rsidRDefault="00205A8A" w:rsidP="00205A8A">
      <w:pPr>
        <w:tabs>
          <w:tab w:val="left" w:pos="2925"/>
        </w:tabs>
        <w:rPr>
          <w:rStyle w:val="Heading1Char"/>
        </w:rPr>
      </w:pPr>
      <w:r w:rsidRPr="00614552">
        <w:rPr>
          <w:rStyle w:val="Heading1Char"/>
        </w:rPr>
        <w:t>Essential requirements</w:t>
      </w:r>
    </w:p>
    <w:p w14:paraId="782C4514" w14:textId="4BFBA0F9" w:rsidR="00205A8A" w:rsidRPr="00F379EF" w:rsidRDefault="000C5528" w:rsidP="00E474E2">
      <w:pPr>
        <w:pStyle w:val="ListParagraph"/>
        <w:numPr>
          <w:ilvl w:val="0"/>
          <w:numId w:val="4"/>
        </w:numPr>
        <w:tabs>
          <w:tab w:val="left" w:pos="2925"/>
        </w:tabs>
        <w:jc w:val="both"/>
        <w:rPr>
          <w:rFonts w:ascii="Georgia" w:hAnsi="Georgia"/>
        </w:rPr>
      </w:pPr>
      <w:r>
        <w:rPr>
          <w:rFonts w:cs="Arial"/>
        </w:rPr>
        <w:t xml:space="preserve">Degree or </w:t>
      </w:r>
      <w:r w:rsidR="00F031AB">
        <w:rPr>
          <w:rFonts w:cs="Arial"/>
        </w:rPr>
        <w:t>Certificate in Horticulture or Conservation and Land Management</w:t>
      </w:r>
      <w:r w:rsidR="00205A8A" w:rsidRPr="00F379EF">
        <w:rPr>
          <w:rFonts w:cs="Arial"/>
        </w:rPr>
        <w:t xml:space="preserve"> or </w:t>
      </w:r>
      <w:r w:rsidR="00F031AB">
        <w:rPr>
          <w:rFonts w:cs="Arial"/>
        </w:rPr>
        <w:t xml:space="preserve">an </w:t>
      </w:r>
      <w:r w:rsidR="00205A8A" w:rsidRPr="00F379EF">
        <w:rPr>
          <w:rFonts w:cs="Arial"/>
        </w:rPr>
        <w:t>equivalent qualification.</w:t>
      </w:r>
    </w:p>
    <w:p w14:paraId="5562FDCF" w14:textId="4121D1F1" w:rsidR="00205A8A" w:rsidRPr="00F379EF" w:rsidRDefault="00205A8A" w:rsidP="00E474E2">
      <w:pPr>
        <w:pStyle w:val="ListParagraph"/>
        <w:numPr>
          <w:ilvl w:val="0"/>
          <w:numId w:val="4"/>
        </w:numPr>
        <w:tabs>
          <w:tab w:val="left" w:pos="2925"/>
        </w:tabs>
        <w:jc w:val="both"/>
        <w:rPr>
          <w:rFonts w:ascii="Georgia" w:hAnsi="Georgia"/>
        </w:rPr>
      </w:pPr>
      <w:r w:rsidRPr="00F379EF">
        <w:rPr>
          <w:rFonts w:cs="Arial"/>
        </w:rPr>
        <w:t xml:space="preserve">Proven experience in the coordination, operational maintenance, curation and </w:t>
      </w:r>
      <w:r w:rsidR="001631B5">
        <w:rPr>
          <w:rFonts w:cs="Arial"/>
        </w:rPr>
        <w:t xml:space="preserve">conservation management of </w:t>
      </w:r>
      <w:r w:rsidR="00AE15F3">
        <w:rPr>
          <w:rFonts w:cs="Arial"/>
        </w:rPr>
        <w:t xml:space="preserve">horticultural, </w:t>
      </w:r>
      <w:r w:rsidR="001631B5">
        <w:rPr>
          <w:rFonts w:cs="Arial"/>
        </w:rPr>
        <w:t>natural and open space areas</w:t>
      </w:r>
      <w:r w:rsidRPr="00F379EF">
        <w:rPr>
          <w:rFonts w:cs="Arial"/>
        </w:rPr>
        <w:t xml:space="preserve"> </w:t>
      </w:r>
      <w:r w:rsidR="001631B5">
        <w:rPr>
          <w:rFonts w:cs="Arial"/>
        </w:rPr>
        <w:t xml:space="preserve">in </w:t>
      </w:r>
      <w:r w:rsidRPr="00F379EF">
        <w:rPr>
          <w:rFonts w:cs="Arial"/>
        </w:rPr>
        <w:t xml:space="preserve">a large park or botanic garden setting to agreed standards and </w:t>
      </w:r>
      <w:proofErr w:type="spellStart"/>
      <w:r w:rsidRPr="00F379EF">
        <w:rPr>
          <w:rFonts w:cs="Arial"/>
        </w:rPr>
        <w:t>organisational</w:t>
      </w:r>
      <w:proofErr w:type="spellEnd"/>
      <w:r w:rsidRPr="00F379EF">
        <w:rPr>
          <w:rFonts w:cs="Arial"/>
        </w:rPr>
        <w:t xml:space="preserve"> goals.</w:t>
      </w:r>
    </w:p>
    <w:p w14:paraId="51AFDD9E" w14:textId="28785B9C" w:rsidR="00205A8A" w:rsidRPr="00F379EF" w:rsidRDefault="00205A8A" w:rsidP="00E474E2">
      <w:pPr>
        <w:pStyle w:val="ListParagraph"/>
        <w:numPr>
          <w:ilvl w:val="0"/>
          <w:numId w:val="4"/>
        </w:numPr>
        <w:tabs>
          <w:tab w:val="left" w:pos="2925"/>
        </w:tabs>
        <w:jc w:val="both"/>
        <w:rPr>
          <w:rFonts w:ascii="Georgia" w:hAnsi="Georgia"/>
        </w:rPr>
      </w:pPr>
      <w:r w:rsidRPr="00F379EF">
        <w:rPr>
          <w:rFonts w:cs="Arial"/>
        </w:rPr>
        <w:t xml:space="preserve">Proven experience in </w:t>
      </w:r>
      <w:r w:rsidR="00A667E6">
        <w:rPr>
          <w:rFonts w:cs="Arial"/>
        </w:rPr>
        <w:t xml:space="preserve">the </w:t>
      </w:r>
      <w:r w:rsidRPr="00F379EF">
        <w:rPr>
          <w:rFonts w:cs="Arial"/>
        </w:rPr>
        <w:t>management</w:t>
      </w:r>
      <w:r w:rsidR="001631B5">
        <w:rPr>
          <w:rFonts w:cs="Arial"/>
        </w:rPr>
        <w:t xml:space="preserve"> of natural areas</w:t>
      </w:r>
      <w:r w:rsidR="00792E2C">
        <w:rPr>
          <w:rFonts w:cs="Arial"/>
        </w:rPr>
        <w:t>/grasslands</w:t>
      </w:r>
      <w:r w:rsidRPr="00F379EF">
        <w:rPr>
          <w:rFonts w:cs="Arial"/>
        </w:rPr>
        <w:t xml:space="preserve"> and development of work and maintenance programs,</w:t>
      </w:r>
      <w:r w:rsidR="00792E2C">
        <w:rPr>
          <w:rFonts w:cs="Arial"/>
        </w:rPr>
        <w:t xml:space="preserve"> planning, </w:t>
      </w:r>
      <w:proofErr w:type="gramStart"/>
      <w:r w:rsidR="00792E2C">
        <w:rPr>
          <w:rFonts w:cs="Arial"/>
        </w:rPr>
        <w:t>budgets</w:t>
      </w:r>
      <w:proofErr w:type="gramEnd"/>
      <w:r w:rsidRPr="00F379EF">
        <w:rPr>
          <w:rFonts w:cs="Arial"/>
        </w:rPr>
        <w:t xml:space="preserve"> and preparation of complex reports.</w:t>
      </w:r>
    </w:p>
    <w:p w14:paraId="4DA64F26" w14:textId="5FEF4322" w:rsidR="004C51B9" w:rsidRPr="00F031AB" w:rsidRDefault="004C51B9" w:rsidP="00E474E2">
      <w:pPr>
        <w:pStyle w:val="ListParagraph"/>
        <w:numPr>
          <w:ilvl w:val="0"/>
          <w:numId w:val="4"/>
        </w:numPr>
        <w:tabs>
          <w:tab w:val="left" w:pos="2925"/>
        </w:tabs>
        <w:jc w:val="both"/>
        <w:rPr>
          <w:rFonts w:ascii="Georgia" w:hAnsi="Georgia"/>
        </w:rPr>
      </w:pPr>
      <w:r>
        <w:t>Current driver's licence with the ability to operate manual vehicles</w:t>
      </w:r>
    </w:p>
    <w:p w14:paraId="1C9BCBDC" w14:textId="77777777" w:rsidR="00F41D2A" w:rsidRPr="00C978B9" w:rsidRDefault="00F41D2A" w:rsidP="00F41D2A">
      <w:pPr>
        <w:pStyle w:val="Heading1"/>
      </w:pPr>
      <w:r w:rsidRPr="00C978B9">
        <w:t>Capabilities for the role</w:t>
      </w:r>
    </w:p>
    <w:p w14:paraId="1FE866CE" w14:textId="77777777" w:rsidR="00F41D2A" w:rsidRPr="00325E9D" w:rsidRDefault="00F41D2A" w:rsidP="00F41D2A">
      <w:pPr>
        <w:rPr>
          <w:rFonts w:cs="Arial"/>
        </w:rPr>
      </w:pPr>
      <w:r w:rsidRPr="00325E9D">
        <w:rPr>
          <w:rFonts w:cs="Arial"/>
        </w:rPr>
        <w:t xml:space="preserve">The NSW Public Sector Capability Framework applies to all NSW public sector employees. The Capability Framework is available at </w:t>
      </w:r>
      <w:hyperlink r:id="rId8" w:history="1">
        <w:r w:rsidRPr="00325E9D">
          <w:rPr>
            <w:rStyle w:val="Hyperlink"/>
            <w:rFonts w:cs="Arial"/>
            <w:sz w:val="22"/>
          </w:rPr>
          <w:t>www.psc.nsw.gov.au/capabilityframework</w:t>
        </w:r>
      </w:hyperlink>
    </w:p>
    <w:p w14:paraId="31BCA2EF" w14:textId="78C5FF38" w:rsidR="00F41D2A" w:rsidRPr="00C978B9" w:rsidRDefault="00F41D2A" w:rsidP="00F41D2A">
      <w:pPr>
        <w:pStyle w:val="Heading2"/>
      </w:pPr>
      <w:r w:rsidRPr="00C978B9">
        <w:t xml:space="preserve">Capability </w:t>
      </w:r>
      <w:r w:rsidR="00A667E6">
        <w:t>Summary</w:t>
      </w:r>
    </w:p>
    <w:p w14:paraId="2CC38A36" w14:textId="77777777" w:rsidR="00F41D2A" w:rsidRDefault="00F41D2A" w:rsidP="00F41D2A">
      <w:r w:rsidRPr="00325E9D">
        <w:rPr>
          <w:rFonts w:cs="Arial"/>
        </w:rPr>
        <w:t>Below is the full list of capabilities and the level required for this role. The capabilities in bold are the focus capabilities for this role. Refer to the next section for further information about the focus capabilities.</w:t>
      </w:r>
    </w:p>
    <w:tbl>
      <w:tblPr>
        <w:tblStyle w:val="PSCPurple"/>
        <w:tblW w:w="0" w:type="auto"/>
        <w:tblBorders>
          <w:top w:val="single" w:sz="8" w:space="0" w:color="BCBEC0"/>
          <w:bottom w:val="single" w:sz="12" w:space="0" w:color="auto"/>
        </w:tblBorders>
        <w:tblLook w:val="04A0" w:firstRow="1" w:lastRow="0" w:firstColumn="1" w:lastColumn="0" w:noHBand="0" w:noVBand="1"/>
        <w:tblCaption w:val="PSC_CapabilityFrameworkTable"/>
      </w:tblPr>
      <w:tblGrid>
        <w:gridCol w:w="2037"/>
        <w:gridCol w:w="5424"/>
        <w:gridCol w:w="3339"/>
      </w:tblGrid>
      <w:tr w:rsidR="00F41D2A" w:rsidRPr="00803E47" w14:paraId="0179D443" w14:textId="77777777" w:rsidTr="00DA62BE">
        <w:trPr>
          <w:cnfStyle w:val="100000000000" w:firstRow="1" w:lastRow="0" w:firstColumn="0" w:lastColumn="0" w:oddVBand="0" w:evenVBand="0" w:oddHBand="0" w:evenHBand="0" w:firstRowFirstColumn="0" w:firstRowLastColumn="0" w:lastRowFirstColumn="0" w:lastRowLastColumn="0"/>
          <w:tblHeader/>
        </w:trPr>
        <w:tc>
          <w:tcPr>
            <w:tcW w:w="10857"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99F5DC" w14:textId="77777777" w:rsidR="00F41D2A" w:rsidRPr="00803E47" w:rsidRDefault="00F41D2A" w:rsidP="00DA62BE">
            <w:pPr>
              <w:pStyle w:val="TableTextWhite0"/>
              <w:keepNext/>
            </w:pPr>
            <w:r>
              <w:lastRenderedPageBreak/>
              <w:t>NSW Public Sector Capability Framework</w:t>
            </w:r>
          </w:p>
        </w:tc>
      </w:tr>
      <w:tr w:rsidR="00F41D2A" w:rsidRPr="00C978B9" w14:paraId="60BE747D" w14:textId="77777777" w:rsidTr="00DA62BE">
        <w:trPr>
          <w:cnfStyle w:val="100000000000" w:firstRow="1" w:lastRow="0" w:firstColumn="0" w:lastColumn="0" w:oddVBand="0" w:evenVBand="0" w:oddHBand="0" w:evenHBand="0" w:firstRowFirstColumn="0" w:firstRowLastColumn="0" w:lastRowFirstColumn="0" w:lastRowLastColumn="0"/>
          <w:tblHeader/>
        </w:trPr>
        <w:tc>
          <w:tcPr>
            <w:tcW w:w="2042"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vAlign w:val="center"/>
          </w:tcPr>
          <w:p w14:paraId="39D0D1ED" w14:textId="77777777" w:rsidR="00F41D2A" w:rsidRPr="00C978B9" w:rsidRDefault="00F41D2A" w:rsidP="00DA62BE">
            <w:pPr>
              <w:pStyle w:val="TableText"/>
              <w:keepNext/>
              <w:rPr>
                <w:b/>
                <w:sz w:val="24"/>
                <w:szCs w:val="24"/>
              </w:rPr>
            </w:pPr>
            <w:r>
              <w:rPr>
                <w:b/>
              </w:rPr>
              <w:t>Capability Group</w:t>
            </w:r>
          </w:p>
        </w:tc>
        <w:tc>
          <w:tcPr>
            <w:tcW w:w="5458"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tcPr>
          <w:p w14:paraId="1B1244CC" w14:textId="77777777" w:rsidR="00F41D2A" w:rsidRPr="00C978B9" w:rsidRDefault="00F41D2A" w:rsidP="00DA62BE">
            <w:pPr>
              <w:pStyle w:val="TableText"/>
              <w:keepNext/>
              <w:rPr>
                <w:b/>
                <w:sz w:val="24"/>
                <w:szCs w:val="24"/>
              </w:rPr>
            </w:pPr>
            <w:r w:rsidRPr="00021C23">
              <w:rPr>
                <w:b/>
              </w:rPr>
              <w:t>Ca</w:t>
            </w:r>
            <w:r>
              <w:rPr>
                <w:b/>
              </w:rPr>
              <w:t>pability Name</w:t>
            </w:r>
          </w:p>
        </w:tc>
        <w:tc>
          <w:tcPr>
            <w:tcW w:w="3357"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tcPr>
          <w:p w14:paraId="26E600EE" w14:textId="77777777" w:rsidR="00F41D2A" w:rsidRPr="00C978B9" w:rsidRDefault="00F41D2A" w:rsidP="00DA62BE">
            <w:pPr>
              <w:pStyle w:val="TableText"/>
              <w:keepNext/>
              <w:rPr>
                <w:b/>
                <w:sz w:val="24"/>
                <w:szCs w:val="24"/>
              </w:rPr>
            </w:pPr>
            <w:r>
              <w:rPr>
                <w:b/>
              </w:rPr>
              <w:t>Level</w:t>
            </w:r>
          </w:p>
        </w:tc>
      </w:tr>
      <w:tr w:rsidR="00F41D2A" w:rsidRPr="00C978B9" w14:paraId="34A7C9B4" w14:textId="77777777" w:rsidTr="00DA62BE">
        <w:tc>
          <w:tcPr>
            <w:tcW w:w="2042" w:type="dxa"/>
            <w:vMerge w:val="restart"/>
            <w:tcBorders>
              <w:top w:val="gems" w:sz="8" w:space="0" w:color="BCBEC0"/>
              <w:bottom w:val="single" w:sz="8" w:space="0" w:color="BCBEC0"/>
            </w:tcBorders>
            <w:vAlign w:val="center"/>
          </w:tcPr>
          <w:p w14:paraId="0587CAF0" w14:textId="77777777" w:rsidR="00F41D2A" w:rsidRPr="00C978B9" w:rsidRDefault="00F41D2A" w:rsidP="00DA62BE">
            <w:pPr>
              <w:keepNext/>
            </w:pPr>
            <w:r w:rsidRPr="00C978B9">
              <w:rPr>
                <w:noProof/>
              </w:rPr>
              <w:drawing>
                <wp:inline distT="0" distB="0" distL="0" distR="0" wp14:anchorId="658735D7" wp14:editId="0F296575">
                  <wp:extent cx="881037" cy="881037"/>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personal-attributes-icon.jpg"/>
                          <pic:cNvPicPr/>
                        </pic:nvPicPr>
                        <pic:blipFill>
                          <a:blip r:embed="rId9" cstate="print"/>
                          <a:stretch>
                            <a:fillRect/>
                          </a:stretch>
                        </pic:blipFill>
                        <pic:spPr>
                          <a:xfrm>
                            <a:off x="0" y="0"/>
                            <a:ext cx="881037" cy="881037"/>
                          </a:xfrm>
                          <a:prstGeom prst="rect">
                            <a:avLst/>
                          </a:prstGeom>
                        </pic:spPr>
                      </pic:pic>
                    </a:graphicData>
                  </a:graphic>
                </wp:inline>
              </w:drawing>
            </w:r>
          </w:p>
        </w:tc>
        <w:tc>
          <w:tcPr>
            <w:tcW w:w="5458" w:type="dxa"/>
            <w:tcBorders>
              <w:top w:val="gems" w:sz="8" w:space="0" w:color="BCBEC0"/>
              <w:bottom w:val="single" w:sz="8" w:space="0" w:color="BCBEC0"/>
            </w:tcBorders>
          </w:tcPr>
          <w:p w14:paraId="4580FF67" w14:textId="77777777" w:rsidR="00F41D2A" w:rsidRPr="00610758" w:rsidRDefault="00F41D2A" w:rsidP="00DA62BE">
            <w:pPr>
              <w:pStyle w:val="TableText"/>
              <w:keepNext/>
              <w:rPr>
                <w:sz w:val="24"/>
                <w:szCs w:val="24"/>
              </w:rPr>
            </w:pPr>
            <w:r>
              <w:t>Display Resilience and Courage</w:t>
            </w:r>
          </w:p>
        </w:tc>
        <w:tc>
          <w:tcPr>
            <w:tcW w:w="3357" w:type="dxa"/>
            <w:tcBorders>
              <w:top w:val="gems" w:sz="8" w:space="0" w:color="BCBEC0"/>
              <w:bottom w:val="single" w:sz="8" w:space="0" w:color="BCBEC0"/>
            </w:tcBorders>
          </w:tcPr>
          <w:p w14:paraId="00D2DE53" w14:textId="77777777" w:rsidR="00F41D2A" w:rsidRPr="00610758" w:rsidRDefault="00F41D2A" w:rsidP="00DA62BE">
            <w:pPr>
              <w:pStyle w:val="TableText"/>
              <w:keepNext/>
            </w:pPr>
            <w:r>
              <w:t>Intermediate</w:t>
            </w:r>
          </w:p>
        </w:tc>
      </w:tr>
      <w:tr w:rsidR="00F41D2A" w:rsidRPr="00C978B9" w14:paraId="61E907B9" w14:textId="77777777" w:rsidTr="00DA62BE">
        <w:tc>
          <w:tcPr>
            <w:tcW w:w="2042" w:type="dxa"/>
            <w:vMerge/>
            <w:tcBorders>
              <w:top w:val="single" w:sz="8" w:space="0" w:color="BCBEC0"/>
            </w:tcBorders>
          </w:tcPr>
          <w:p w14:paraId="23F1D709" w14:textId="77777777" w:rsidR="00F41D2A" w:rsidRPr="00C978B9" w:rsidRDefault="00F41D2A" w:rsidP="00DA62BE">
            <w:pPr>
              <w:keepNext/>
            </w:pPr>
          </w:p>
        </w:tc>
        <w:tc>
          <w:tcPr>
            <w:tcW w:w="5458" w:type="dxa"/>
            <w:tcBorders>
              <w:top w:val="single" w:sz="8" w:space="0" w:color="BCBEC0"/>
            </w:tcBorders>
          </w:tcPr>
          <w:p w14:paraId="0FD32EAE" w14:textId="77777777" w:rsidR="00F41D2A" w:rsidRPr="00C978B9" w:rsidRDefault="00F41D2A" w:rsidP="00DA62BE">
            <w:pPr>
              <w:pStyle w:val="TableText"/>
              <w:keepNext/>
              <w:rPr>
                <w:sz w:val="24"/>
                <w:szCs w:val="24"/>
              </w:rPr>
            </w:pPr>
            <w:r>
              <w:t>Act with Integrity</w:t>
            </w:r>
          </w:p>
        </w:tc>
        <w:tc>
          <w:tcPr>
            <w:tcW w:w="3357" w:type="dxa"/>
            <w:tcBorders>
              <w:top w:val="single" w:sz="8" w:space="0" w:color="BCBEC0"/>
            </w:tcBorders>
          </w:tcPr>
          <w:p w14:paraId="33B28019" w14:textId="77777777" w:rsidR="00F41D2A" w:rsidRPr="00A15CDB" w:rsidRDefault="00F41D2A" w:rsidP="00DA62BE">
            <w:pPr>
              <w:pStyle w:val="TableText"/>
              <w:keepNext/>
            </w:pPr>
            <w:r>
              <w:t>Adept</w:t>
            </w:r>
          </w:p>
        </w:tc>
      </w:tr>
      <w:tr w:rsidR="00F41D2A" w:rsidRPr="00C978B9" w14:paraId="521ABD21" w14:textId="77777777" w:rsidTr="00DA62BE">
        <w:tc>
          <w:tcPr>
            <w:tcW w:w="2042" w:type="dxa"/>
            <w:vMerge/>
            <w:tcBorders>
              <w:bottom w:val="single" w:sz="4" w:space="0" w:color="BCBEC0"/>
            </w:tcBorders>
          </w:tcPr>
          <w:p w14:paraId="43DA3516" w14:textId="77777777" w:rsidR="00F41D2A" w:rsidRPr="00C978B9" w:rsidRDefault="00F41D2A" w:rsidP="00DA62BE">
            <w:pPr>
              <w:keepNext/>
            </w:pPr>
          </w:p>
        </w:tc>
        <w:tc>
          <w:tcPr>
            <w:tcW w:w="5458" w:type="dxa"/>
            <w:tcBorders>
              <w:bottom w:val="single" w:sz="4" w:space="0" w:color="BCBEC0"/>
            </w:tcBorders>
          </w:tcPr>
          <w:p w14:paraId="25336C4E" w14:textId="77777777" w:rsidR="00F41D2A" w:rsidRPr="00610758" w:rsidRDefault="00F41D2A" w:rsidP="00DA62BE">
            <w:pPr>
              <w:pStyle w:val="TableText"/>
              <w:keepNext/>
              <w:rPr>
                <w:b/>
                <w:sz w:val="24"/>
                <w:szCs w:val="24"/>
              </w:rPr>
            </w:pPr>
            <w:r>
              <w:rPr>
                <w:b/>
              </w:rPr>
              <w:t>Manage Self</w:t>
            </w:r>
          </w:p>
        </w:tc>
        <w:tc>
          <w:tcPr>
            <w:tcW w:w="3357" w:type="dxa"/>
            <w:tcBorders>
              <w:bottom w:val="single" w:sz="4" w:space="0" w:color="BCBEC0"/>
            </w:tcBorders>
          </w:tcPr>
          <w:p w14:paraId="40CEA19C" w14:textId="77777777" w:rsidR="00F41D2A" w:rsidRPr="00610758" w:rsidRDefault="00F41D2A" w:rsidP="00DA62BE">
            <w:pPr>
              <w:pStyle w:val="TableText"/>
              <w:keepNext/>
              <w:rPr>
                <w:b/>
              </w:rPr>
            </w:pPr>
            <w:r>
              <w:rPr>
                <w:b/>
              </w:rPr>
              <w:t>Intermediate</w:t>
            </w:r>
          </w:p>
        </w:tc>
      </w:tr>
      <w:tr w:rsidR="00F41D2A" w:rsidRPr="00C978B9" w14:paraId="52F8EE52" w14:textId="77777777" w:rsidTr="00DA62BE">
        <w:tc>
          <w:tcPr>
            <w:tcW w:w="2042" w:type="dxa"/>
            <w:vMerge/>
            <w:tcBorders>
              <w:top w:val="single" w:sz="8" w:space="0" w:color="BCBEC0"/>
            </w:tcBorders>
          </w:tcPr>
          <w:p w14:paraId="66D6848F" w14:textId="77777777" w:rsidR="00F41D2A" w:rsidRPr="00C978B9" w:rsidRDefault="00F41D2A" w:rsidP="00DA62BE">
            <w:pPr>
              <w:keepNext/>
            </w:pPr>
          </w:p>
        </w:tc>
        <w:tc>
          <w:tcPr>
            <w:tcW w:w="5458" w:type="dxa"/>
            <w:tcBorders>
              <w:top w:val="single" w:sz="8" w:space="0" w:color="BCBEC0"/>
            </w:tcBorders>
          </w:tcPr>
          <w:p w14:paraId="4EA85F87" w14:textId="77777777" w:rsidR="00F41D2A" w:rsidRPr="00C978B9" w:rsidRDefault="00F41D2A" w:rsidP="00DA62BE">
            <w:pPr>
              <w:pStyle w:val="TableText"/>
              <w:keepNext/>
              <w:rPr>
                <w:sz w:val="24"/>
                <w:szCs w:val="24"/>
              </w:rPr>
            </w:pPr>
            <w:r>
              <w:t>Value Diversity</w:t>
            </w:r>
          </w:p>
        </w:tc>
        <w:tc>
          <w:tcPr>
            <w:tcW w:w="3357" w:type="dxa"/>
            <w:tcBorders>
              <w:top w:val="single" w:sz="8" w:space="0" w:color="BCBEC0"/>
            </w:tcBorders>
          </w:tcPr>
          <w:p w14:paraId="2C65A85E" w14:textId="77777777" w:rsidR="00F41D2A" w:rsidRPr="00A15CDB" w:rsidRDefault="00F41D2A" w:rsidP="00DA62BE">
            <w:pPr>
              <w:pStyle w:val="TableText"/>
              <w:keepNext/>
            </w:pPr>
            <w:r>
              <w:t>Intermediate</w:t>
            </w:r>
          </w:p>
        </w:tc>
      </w:tr>
      <w:tr w:rsidR="00F41D2A" w:rsidRPr="00C978B9" w14:paraId="687108A5" w14:textId="77777777" w:rsidTr="00DA62BE">
        <w:tc>
          <w:tcPr>
            <w:tcW w:w="2042" w:type="dxa"/>
            <w:vMerge w:val="restart"/>
            <w:tcBorders>
              <w:top w:val="single" w:sz="12" w:space="0" w:color="auto"/>
              <w:bottom w:val="single" w:sz="8" w:space="0" w:color="BCBEC0"/>
            </w:tcBorders>
            <w:vAlign w:val="center"/>
          </w:tcPr>
          <w:p w14:paraId="32DBA744" w14:textId="77777777" w:rsidR="00F41D2A" w:rsidRPr="00C978B9" w:rsidRDefault="00F41D2A" w:rsidP="00DA62BE">
            <w:pPr>
              <w:keepNext/>
            </w:pPr>
            <w:r w:rsidRPr="00C978B9">
              <w:rPr>
                <w:noProof/>
              </w:rPr>
              <w:drawing>
                <wp:inline distT="0" distB="0" distL="0" distR="0" wp14:anchorId="4225DFA5" wp14:editId="420181E0">
                  <wp:extent cx="881037" cy="881037"/>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relationships-icon.jpg"/>
                          <pic:cNvPicPr/>
                        </pic:nvPicPr>
                        <pic:blipFill>
                          <a:blip r:embed="rId10" cstate="print"/>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2FACAFA0" w14:textId="77777777" w:rsidR="00F41D2A" w:rsidRPr="00610758" w:rsidRDefault="00F41D2A" w:rsidP="00DA62BE">
            <w:pPr>
              <w:pStyle w:val="TableText"/>
              <w:keepNext/>
              <w:rPr>
                <w:b/>
                <w:sz w:val="24"/>
                <w:szCs w:val="24"/>
              </w:rPr>
            </w:pPr>
            <w:r>
              <w:rPr>
                <w:b/>
              </w:rPr>
              <w:t>Communicate Effectively</w:t>
            </w:r>
          </w:p>
        </w:tc>
        <w:tc>
          <w:tcPr>
            <w:tcW w:w="3357" w:type="dxa"/>
            <w:tcBorders>
              <w:top w:val="single" w:sz="12" w:space="0" w:color="auto"/>
              <w:bottom w:val="single" w:sz="8" w:space="0" w:color="BCBEC0"/>
            </w:tcBorders>
          </w:tcPr>
          <w:p w14:paraId="0EDA5163" w14:textId="77777777" w:rsidR="00F41D2A" w:rsidRPr="00610758" w:rsidRDefault="00F41D2A" w:rsidP="00DA62BE">
            <w:pPr>
              <w:pStyle w:val="TableText"/>
              <w:keepNext/>
              <w:rPr>
                <w:b/>
              </w:rPr>
            </w:pPr>
            <w:r>
              <w:rPr>
                <w:b/>
              </w:rPr>
              <w:t>Intermediate</w:t>
            </w:r>
          </w:p>
        </w:tc>
      </w:tr>
      <w:tr w:rsidR="00F41D2A" w:rsidRPr="00C978B9" w14:paraId="410166B1" w14:textId="77777777" w:rsidTr="00DA62BE">
        <w:tc>
          <w:tcPr>
            <w:tcW w:w="2042" w:type="dxa"/>
            <w:vMerge/>
            <w:tcBorders>
              <w:top w:val="single" w:sz="8" w:space="0" w:color="BCBEC0"/>
            </w:tcBorders>
          </w:tcPr>
          <w:p w14:paraId="53659F4C" w14:textId="77777777" w:rsidR="00F41D2A" w:rsidRPr="00C978B9" w:rsidRDefault="00F41D2A" w:rsidP="00DA62BE">
            <w:pPr>
              <w:keepNext/>
            </w:pPr>
          </w:p>
        </w:tc>
        <w:tc>
          <w:tcPr>
            <w:tcW w:w="5458" w:type="dxa"/>
            <w:tcBorders>
              <w:top w:val="single" w:sz="8" w:space="0" w:color="BCBEC0"/>
            </w:tcBorders>
          </w:tcPr>
          <w:p w14:paraId="7C9CFC06" w14:textId="77777777" w:rsidR="00F41D2A" w:rsidRPr="00C978B9" w:rsidRDefault="00F41D2A" w:rsidP="00DA62BE">
            <w:pPr>
              <w:pStyle w:val="TableText"/>
              <w:keepNext/>
              <w:rPr>
                <w:sz w:val="24"/>
                <w:szCs w:val="24"/>
              </w:rPr>
            </w:pPr>
            <w:r>
              <w:t>Commit to Customer Service</w:t>
            </w:r>
          </w:p>
        </w:tc>
        <w:tc>
          <w:tcPr>
            <w:tcW w:w="3357" w:type="dxa"/>
            <w:tcBorders>
              <w:top w:val="single" w:sz="8" w:space="0" w:color="BCBEC0"/>
            </w:tcBorders>
          </w:tcPr>
          <w:p w14:paraId="2D7D7515" w14:textId="77777777" w:rsidR="00F41D2A" w:rsidRPr="00A15CDB" w:rsidRDefault="00F41D2A" w:rsidP="00DA62BE">
            <w:pPr>
              <w:pStyle w:val="TableText"/>
              <w:keepNext/>
            </w:pPr>
            <w:r>
              <w:t>Intermediate</w:t>
            </w:r>
          </w:p>
        </w:tc>
      </w:tr>
      <w:tr w:rsidR="00F41D2A" w:rsidRPr="00C978B9" w14:paraId="701FF1AD" w14:textId="77777777" w:rsidTr="00DA62BE">
        <w:tc>
          <w:tcPr>
            <w:tcW w:w="2042" w:type="dxa"/>
            <w:vMerge/>
            <w:tcBorders>
              <w:bottom w:val="single" w:sz="4" w:space="0" w:color="BCBEC0"/>
            </w:tcBorders>
          </w:tcPr>
          <w:p w14:paraId="6DCD79C0" w14:textId="77777777" w:rsidR="00F41D2A" w:rsidRPr="00C978B9" w:rsidRDefault="00F41D2A" w:rsidP="00DA62BE">
            <w:pPr>
              <w:keepNext/>
            </w:pPr>
          </w:p>
        </w:tc>
        <w:tc>
          <w:tcPr>
            <w:tcW w:w="5458" w:type="dxa"/>
            <w:tcBorders>
              <w:bottom w:val="single" w:sz="4" w:space="0" w:color="BCBEC0"/>
            </w:tcBorders>
          </w:tcPr>
          <w:p w14:paraId="7EC4B8B3" w14:textId="77777777" w:rsidR="00F41D2A" w:rsidRPr="00610758" w:rsidRDefault="00F41D2A" w:rsidP="00DA62BE">
            <w:pPr>
              <w:pStyle w:val="TableText"/>
              <w:keepNext/>
              <w:rPr>
                <w:b/>
                <w:sz w:val="24"/>
                <w:szCs w:val="24"/>
              </w:rPr>
            </w:pPr>
            <w:r>
              <w:rPr>
                <w:b/>
              </w:rPr>
              <w:t>Work Collaboratively</w:t>
            </w:r>
          </w:p>
        </w:tc>
        <w:tc>
          <w:tcPr>
            <w:tcW w:w="3357" w:type="dxa"/>
            <w:tcBorders>
              <w:bottom w:val="single" w:sz="4" w:space="0" w:color="BCBEC0"/>
            </w:tcBorders>
          </w:tcPr>
          <w:p w14:paraId="5BEEB844" w14:textId="77777777" w:rsidR="00F41D2A" w:rsidRPr="00610758" w:rsidRDefault="00F41D2A" w:rsidP="00DA62BE">
            <w:pPr>
              <w:pStyle w:val="TableText"/>
              <w:keepNext/>
              <w:rPr>
                <w:b/>
              </w:rPr>
            </w:pPr>
            <w:r>
              <w:rPr>
                <w:b/>
              </w:rPr>
              <w:t>Intermediate</w:t>
            </w:r>
          </w:p>
        </w:tc>
      </w:tr>
      <w:tr w:rsidR="00F41D2A" w:rsidRPr="00C978B9" w14:paraId="584C1FB7" w14:textId="77777777" w:rsidTr="00DA62BE">
        <w:tc>
          <w:tcPr>
            <w:tcW w:w="2042" w:type="dxa"/>
            <w:vMerge/>
            <w:tcBorders>
              <w:top w:val="single" w:sz="8" w:space="0" w:color="BCBEC0"/>
            </w:tcBorders>
          </w:tcPr>
          <w:p w14:paraId="1487660C" w14:textId="77777777" w:rsidR="00F41D2A" w:rsidRPr="00C978B9" w:rsidRDefault="00F41D2A" w:rsidP="00DA62BE">
            <w:pPr>
              <w:keepNext/>
            </w:pPr>
          </w:p>
        </w:tc>
        <w:tc>
          <w:tcPr>
            <w:tcW w:w="5458" w:type="dxa"/>
            <w:tcBorders>
              <w:top w:val="single" w:sz="8" w:space="0" w:color="BCBEC0"/>
            </w:tcBorders>
          </w:tcPr>
          <w:p w14:paraId="296298ED" w14:textId="77777777" w:rsidR="00F41D2A" w:rsidRPr="00C978B9" w:rsidRDefault="00F41D2A" w:rsidP="00DA62BE">
            <w:pPr>
              <w:pStyle w:val="TableText"/>
              <w:keepNext/>
              <w:rPr>
                <w:sz w:val="24"/>
                <w:szCs w:val="24"/>
              </w:rPr>
            </w:pPr>
            <w:r>
              <w:t>Influence and Negotiate</w:t>
            </w:r>
          </w:p>
        </w:tc>
        <w:tc>
          <w:tcPr>
            <w:tcW w:w="3357" w:type="dxa"/>
            <w:tcBorders>
              <w:top w:val="single" w:sz="8" w:space="0" w:color="BCBEC0"/>
            </w:tcBorders>
          </w:tcPr>
          <w:p w14:paraId="46918946" w14:textId="77777777" w:rsidR="00F41D2A" w:rsidRPr="00A15CDB" w:rsidRDefault="00F41D2A" w:rsidP="00DA62BE">
            <w:pPr>
              <w:pStyle w:val="TableText"/>
              <w:keepNext/>
            </w:pPr>
            <w:r>
              <w:t>Intermediate</w:t>
            </w:r>
          </w:p>
        </w:tc>
      </w:tr>
      <w:tr w:rsidR="00F41D2A" w:rsidRPr="00C978B9" w14:paraId="29E0B8E0" w14:textId="77777777" w:rsidTr="00DA62BE">
        <w:tc>
          <w:tcPr>
            <w:tcW w:w="2042" w:type="dxa"/>
            <w:vMerge w:val="restart"/>
            <w:tcBorders>
              <w:top w:val="single" w:sz="12" w:space="0" w:color="auto"/>
              <w:bottom w:val="single" w:sz="8" w:space="0" w:color="BCBEC0"/>
            </w:tcBorders>
            <w:vAlign w:val="center"/>
          </w:tcPr>
          <w:p w14:paraId="7B698EC9" w14:textId="77777777" w:rsidR="00F41D2A" w:rsidRPr="00C978B9" w:rsidRDefault="00F41D2A" w:rsidP="00DA62BE">
            <w:pPr>
              <w:keepNext/>
            </w:pPr>
            <w:r w:rsidRPr="00C978B9">
              <w:rPr>
                <w:noProof/>
              </w:rPr>
              <w:drawing>
                <wp:inline distT="0" distB="0" distL="0" distR="0" wp14:anchorId="4EE04C69" wp14:editId="0DE0306A">
                  <wp:extent cx="881037" cy="881037"/>
                  <wp:effectExtent l="0" t="0" r="0" b="0"/>
                  <wp:docPr id="3"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results-icon.jpg"/>
                          <pic:cNvPicPr/>
                        </pic:nvPicPr>
                        <pic:blipFill>
                          <a:blip r:embed="rId11" cstate="print"/>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1B97B706" w14:textId="77777777" w:rsidR="00F41D2A" w:rsidRPr="00610758" w:rsidRDefault="00F41D2A" w:rsidP="00DA62BE">
            <w:pPr>
              <w:pStyle w:val="TableText"/>
              <w:keepNext/>
              <w:rPr>
                <w:b/>
                <w:sz w:val="24"/>
                <w:szCs w:val="24"/>
              </w:rPr>
            </w:pPr>
            <w:r>
              <w:rPr>
                <w:b/>
              </w:rPr>
              <w:t>Deliver Results</w:t>
            </w:r>
          </w:p>
        </w:tc>
        <w:tc>
          <w:tcPr>
            <w:tcW w:w="3357" w:type="dxa"/>
            <w:tcBorders>
              <w:top w:val="single" w:sz="12" w:space="0" w:color="auto"/>
              <w:bottom w:val="single" w:sz="8" w:space="0" w:color="BCBEC0"/>
            </w:tcBorders>
          </w:tcPr>
          <w:p w14:paraId="26551A5A" w14:textId="77777777" w:rsidR="00F41D2A" w:rsidRPr="00610758" w:rsidRDefault="00F41D2A" w:rsidP="00DA62BE">
            <w:pPr>
              <w:pStyle w:val="TableText"/>
              <w:keepNext/>
              <w:rPr>
                <w:b/>
              </w:rPr>
            </w:pPr>
            <w:r>
              <w:rPr>
                <w:b/>
              </w:rPr>
              <w:t>Adept</w:t>
            </w:r>
          </w:p>
        </w:tc>
      </w:tr>
      <w:tr w:rsidR="00F41D2A" w:rsidRPr="00C978B9" w14:paraId="05D75181" w14:textId="77777777" w:rsidTr="00DA62BE">
        <w:tc>
          <w:tcPr>
            <w:tcW w:w="2042" w:type="dxa"/>
            <w:vMerge/>
            <w:tcBorders>
              <w:bottom w:val="single" w:sz="4" w:space="0" w:color="BCBEC0"/>
            </w:tcBorders>
          </w:tcPr>
          <w:p w14:paraId="2D213C79" w14:textId="77777777" w:rsidR="00F41D2A" w:rsidRPr="00C978B9" w:rsidRDefault="00F41D2A" w:rsidP="00DA62BE">
            <w:pPr>
              <w:keepNext/>
            </w:pPr>
          </w:p>
        </w:tc>
        <w:tc>
          <w:tcPr>
            <w:tcW w:w="5458" w:type="dxa"/>
            <w:tcBorders>
              <w:bottom w:val="single" w:sz="4" w:space="0" w:color="BCBEC0"/>
            </w:tcBorders>
          </w:tcPr>
          <w:p w14:paraId="6F19B24A" w14:textId="77777777" w:rsidR="00F41D2A" w:rsidRPr="00610758" w:rsidRDefault="00F41D2A" w:rsidP="00DA62BE">
            <w:pPr>
              <w:pStyle w:val="TableText"/>
              <w:keepNext/>
              <w:rPr>
                <w:b/>
                <w:sz w:val="24"/>
                <w:szCs w:val="24"/>
              </w:rPr>
            </w:pPr>
            <w:r>
              <w:rPr>
                <w:b/>
              </w:rPr>
              <w:t>Plan and Prioritise</w:t>
            </w:r>
          </w:p>
        </w:tc>
        <w:tc>
          <w:tcPr>
            <w:tcW w:w="3357" w:type="dxa"/>
            <w:tcBorders>
              <w:bottom w:val="single" w:sz="4" w:space="0" w:color="BCBEC0"/>
            </w:tcBorders>
          </w:tcPr>
          <w:p w14:paraId="47D9B3E6" w14:textId="77777777" w:rsidR="00F41D2A" w:rsidRPr="00610758" w:rsidRDefault="00F41D2A" w:rsidP="00DA62BE">
            <w:pPr>
              <w:pStyle w:val="TableText"/>
              <w:keepNext/>
              <w:rPr>
                <w:b/>
              </w:rPr>
            </w:pPr>
            <w:r>
              <w:rPr>
                <w:b/>
              </w:rPr>
              <w:t>Intermediate</w:t>
            </w:r>
          </w:p>
        </w:tc>
      </w:tr>
      <w:tr w:rsidR="00F41D2A" w:rsidRPr="00C978B9" w14:paraId="5F06B635" w14:textId="77777777" w:rsidTr="00DA62BE">
        <w:tc>
          <w:tcPr>
            <w:tcW w:w="2042" w:type="dxa"/>
            <w:vMerge/>
            <w:tcBorders>
              <w:top w:val="single" w:sz="8" w:space="0" w:color="BCBEC0"/>
            </w:tcBorders>
          </w:tcPr>
          <w:p w14:paraId="305E7843" w14:textId="77777777" w:rsidR="00F41D2A" w:rsidRPr="00C978B9" w:rsidRDefault="00F41D2A" w:rsidP="00DA62BE">
            <w:pPr>
              <w:keepNext/>
            </w:pPr>
          </w:p>
        </w:tc>
        <w:tc>
          <w:tcPr>
            <w:tcW w:w="5458" w:type="dxa"/>
            <w:tcBorders>
              <w:top w:val="single" w:sz="8" w:space="0" w:color="BCBEC0"/>
            </w:tcBorders>
          </w:tcPr>
          <w:p w14:paraId="3338773C" w14:textId="77777777" w:rsidR="00F41D2A" w:rsidRPr="00C978B9" w:rsidRDefault="00F41D2A" w:rsidP="00DA62BE">
            <w:pPr>
              <w:pStyle w:val="TableText"/>
              <w:keepNext/>
              <w:rPr>
                <w:sz w:val="24"/>
                <w:szCs w:val="24"/>
              </w:rPr>
            </w:pPr>
            <w:r>
              <w:t>Think and Solve Problems</w:t>
            </w:r>
          </w:p>
        </w:tc>
        <w:tc>
          <w:tcPr>
            <w:tcW w:w="3357" w:type="dxa"/>
            <w:tcBorders>
              <w:top w:val="single" w:sz="8" w:space="0" w:color="BCBEC0"/>
            </w:tcBorders>
          </w:tcPr>
          <w:p w14:paraId="18430AEC" w14:textId="77777777" w:rsidR="00F41D2A" w:rsidRPr="00A15CDB" w:rsidRDefault="00F41D2A" w:rsidP="00DA62BE">
            <w:pPr>
              <w:pStyle w:val="TableText"/>
              <w:keepNext/>
            </w:pPr>
            <w:r>
              <w:t>Intermediate</w:t>
            </w:r>
          </w:p>
        </w:tc>
      </w:tr>
      <w:tr w:rsidR="00F41D2A" w:rsidRPr="00C978B9" w14:paraId="01C8FE8C" w14:textId="77777777" w:rsidTr="00DA62BE">
        <w:tc>
          <w:tcPr>
            <w:tcW w:w="2042" w:type="dxa"/>
            <w:vMerge/>
            <w:tcBorders>
              <w:top w:val="single" w:sz="8" w:space="0" w:color="BCBEC0"/>
            </w:tcBorders>
          </w:tcPr>
          <w:p w14:paraId="1F88EB1E" w14:textId="77777777" w:rsidR="00F41D2A" w:rsidRPr="00C978B9" w:rsidRDefault="00F41D2A" w:rsidP="00DA62BE">
            <w:pPr>
              <w:keepNext/>
            </w:pPr>
          </w:p>
        </w:tc>
        <w:tc>
          <w:tcPr>
            <w:tcW w:w="5458" w:type="dxa"/>
            <w:tcBorders>
              <w:top w:val="single" w:sz="8" w:space="0" w:color="BCBEC0"/>
            </w:tcBorders>
          </w:tcPr>
          <w:p w14:paraId="62B0ABE6" w14:textId="77777777" w:rsidR="00F41D2A" w:rsidRPr="00C978B9" w:rsidRDefault="00F41D2A" w:rsidP="00DA62BE">
            <w:pPr>
              <w:pStyle w:val="TableText"/>
              <w:keepNext/>
              <w:rPr>
                <w:sz w:val="24"/>
                <w:szCs w:val="24"/>
              </w:rPr>
            </w:pPr>
            <w:r>
              <w:t>Demonstrate Accountability</w:t>
            </w:r>
          </w:p>
        </w:tc>
        <w:tc>
          <w:tcPr>
            <w:tcW w:w="3357" w:type="dxa"/>
            <w:tcBorders>
              <w:top w:val="single" w:sz="8" w:space="0" w:color="BCBEC0"/>
            </w:tcBorders>
          </w:tcPr>
          <w:p w14:paraId="2EBF73C4" w14:textId="77777777" w:rsidR="00F41D2A" w:rsidRPr="00A15CDB" w:rsidRDefault="00F41D2A" w:rsidP="00DA62BE">
            <w:pPr>
              <w:pStyle w:val="TableText"/>
              <w:keepNext/>
            </w:pPr>
            <w:r>
              <w:t>Intermediate</w:t>
            </w:r>
          </w:p>
        </w:tc>
      </w:tr>
      <w:tr w:rsidR="00F41D2A" w:rsidRPr="00C978B9" w14:paraId="02336999" w14:textId="77777777" w:rsidTr="00DA62BE">
        <w:tc>
          <w:tcPr>
            <w:tcW w:w="2042" w:type="dxa"/>
            <w:vMerge w:val="restart"/>
            <w:tcBorders>
              <w:top w:val="single" w:sz="12" w:space="0" w:color="auto"/>
              <w:bottom w:val="single" w:sz="8" w:space="0" w:color="BCBEC0"/>
            </w:tcBorders>
            <w:vAlign w:val="center"/>
          </w:tcPr>
          <w:p w14:paraId="16D9FA42" w14:textId="77777777" w:rsidR="00F41D2A" w:rsidRPr="00C978B9" w:rsidRDefault="00F41D2A" w:rsidP="00DA62BE">
            <w:pPr>
              <w:keepNext/>
            </w:pPr>
            <w:r w:rsidRPr="00C978B9">
              <w:rPr>
                <w:noProof/>
              </w:rPr>
              <w:drawing>
                <wp:inline distT="0" distB="0" distL="0" distR="0" wp14:anchorId="6CAE04EF" wp14:editId="6B002807">
                  <wp:extent cx="881037" cy="881037"/>
                  <wp:effectExtent l="0" t="0" r="0" b="0"/>
                  <wp:docPr id="4"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business-enablers-icon.jpg"/>
                          <pic:cNvPicPr/>
                        </pic:nvPicPr>
                        <pic:blipFill>
                          <a:blip r:embed="rId12" cstate="print"/>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43626EB3" w14:textId="77777777" w:rsidR="00F41D2A" w:rsidRPr="00610758" w:rsidRDefault="00F41D2A" w:rsidP="00DA62BE">
            <w:pPr>
              <w:pStyle w:val="TableText"/>
              <w:keepNext/>
              <w:rPr>
                <w:sz w:val="24"/>
                <w:szCs w:val="24"/>
              </w:rPr>
            </w:pPr>
            <w:r>
              <w:t>Finance</w:t>
            </w:r>
          </w:p>
        </w:tc>
        <w:tc>
          <w:tcPr>
            <w:tcW w:w="3357" w:type="dxa"/>
            <w:tcBorders>
              <w:top w:val="single" w:sz="12" w:space="0" w:color="auto"/>
              <w:bottom w:val="single" w:sz="8" w:space="0" w:color="BCBEC0"/>
            </w:tcBorders>
          </w:tcPr>
          <w:p w14:paraId="323DA6C4" w14:textId="77777777" w:rsidR="00F41D2A" w:rsidRPr="00610758" w:rsidRDefault="00F41D2A" w:rsidP="00DA62BE">
            <w:pPr>
              <w:pStyle w:val="TableText"/>
              <w:keepNext/>
            </w:pPr>
            <w:r>
              <w:t>Intermediate</w:t>
            </w:r>
          </w:p>
        </w:tc>
      </w:tr>
      <w:tr w:rsidR="00F41D2A" w:rsidRPr="00C978B9" w14:paraId="6D2277F2" w14:textId="77777777" w:rsidTr="00DA62BE">
        <w:tc>
          <w:tcPr>
            <w:tcW w:w="2042" w:type="dxa"/>
            <w:vMerge/>
            <w:tcBorders>
              <w:top w:val="single" w:sz="8" w:space="0" w:color="BCBEC0"/>
            </w:tcBorders>
          </w:tcPr>
          <w:p w14:paraId="0966D57F" w14:textId="77777777" w:rsidR="00F41D2A" w:rsidRPr="00C978B9" w:rsidRDefault="00F41D2A" w:rsidP="00DA62BE">
            <w:pPr>
              <w:keepNext/>
            </w:pPr>
          </w:p>
        </w:tc>
        <w:tc>
          <w:tcPr>
            <w:tcW w:w="5458" w:type="dxa"/>
            <w:tcBorders>
              <w:top w:val="single" w:sz="8" w:space="0" w:color="BCBEC0"/>
            </w:tcBorders>
          </w:tcPr>
          <w:p w14:paraId="4919247B" w14:textId="77777777" w:rsidR="00F41D2A" w:rsidRPr="00C978B9" w:rsidRDefault="00F41D2A" w:rsidP="00DA62BE">
            <w:pPr>
              <w:pStyle w:val="TableText"/>
              <w:keepNext/>
              <w:rPr>
                <w:sz w:val="24"/>
                <w:szCs w:val="24"/>
              </w:rPr>
            </w:pPr>
            <w:r>
              <w:t>Technology</w:t>
            </w:r>
          </w:p>
        </w:tc>
        <w:tc>
          <w:tcPr>
            <w:tcW w:w="3357" w:type="dxa"/>
            <w:tcBorders>
              <w:top w:val="single" w:sz="8" w:space="0" w:color="BCBEC0"/>
            </w:tcBorders>
          </w:tcPr>
          <w:p w14:paraId="64996E1F" w14:textId="77777777" w:rsidR="00F41D2A" w:rsidRPr="00A15CDB" w:rsidRDefault="00F41D2A" w:rsidP="00DA62BE">
            <w:pPr>
              <w:pStyle w:val="TableText"/>
              <w:keepNext/>
            </w:pPr>
            <w:r>
              <w:t>Intermediate</w:t>
            </w:r>
          </w:p>
        </w:tc>
      </w:tr>
      <w:tr w:rsidR="00F41D2A" w:rsidRPr="00C978B9" w14:paraId="32B356F3" w14:textId="77777777" w:rsidTr="00DA62BE">
        <w:tc>
          <w:tcPr>
            <w:tcW w:w="2042" w:type="dxa"/>
            <w:vMerge/>
            <w:tcBorders>
              <w:top w:val="single" w:sz="8" w:space="0" w:color="BCBEC0"/>
            </w:tcBorders>
          </w:tcPr>
          <w:p w14:paraId="5E607334" w14:textId="77777777" w:rsidR="00F41D2A" w:rsidRPr="00C978B9" w:rsidRDefault="00F41D2A" w:rsidP="00DA62BE">
            <w:pPr>
              <w:keepNext/>
            </w:pPr>
          </w:p>
        </w:tc>
        <w:tc>
          <w:tcPr>
            <w:tcW w:w="5458" w:type="dxa"/>
            <w:tcBorders>
              <w:top w:val="single" w:sz="8" w:space="0" w:color="BCBEC0"/>
            </w:tcBorders>
          </w:tcPr>
          <w:p w14:paraId="35306822" w14:textId="77777777" w:rsidR="00F41D2A" w:rsidRPr="00C978B9" w:rsidRDefault="00F41D2A" w:rsidP="00DA62BE">
            <w:pPr>
              <w:pStyle w:val="TableText"/>
              <w:keepNext/>
              <w:rPr>
                <w:sz w:val="24"/>
                <w:szCs w:val="24"/>
              </w:rPr>
            </w:pPr>
            <w:r>
              <w:t>Procurement and Contract Management</w:t>
            </w:r>
          </w:p>
        </w:tc>
        <w:tc>
          <w:tcPr>
            <w:tcW w:w="3357" w:type="dxa"/>
            <w:tcBorders>
              <w:top w:val="single" w:sz="8" w:space="0" w:color="BCBEC0"/>
            </w:tcBorders>
          </w:tcPr>
          <w:p w14:paraId="1D17BCD1" w14:textId="77777777" w:rsidR="00F41D2A" w:rsidRPr="00A15CDB" w:rsidRDefault="00F41D2A" w:rsidP="00DA62BE">
            <w:pPr>
              <w:pStyle w:val="TableText"/>
              <w:keepNext/>
            </w:pPr>
            <w:r>
              <w:t>Intermediate</w:t>
            </w:r>
          </w:p>
        </w:tc>
      </w:tr>
      <w:tr w:rsidR="00F41D2A" w:rsidRPr="00C978B9" w14:paraId="1D587619" w14:textId="77777777" w:rsidTr="00DA62BE">
        <w:tc>
          <w:tcPr>
            <w:tcW w:w="2042" w:type="dxa"/>
            <w:vMerge/>
            <w:tcBorders>
              <w:bottom w:val="single" w:sz="4" w:space="0" w:color="BCBEC0"/>
            </w:tcBorders>
          </w:tcPr>
          <w:p w14:paraId="251B6486" w14:textId="77777777" w:rsidR="00F41D2A" w:rsidRPr="00C978B9" w:rsidRDefault="00F41D2A" w:rsidP="00DA62BE">
            <w:pPr>
              <w:keepNext/>
            </w:pPr>
          </w:p>
        </w:tc>
        <w:tc>
          <w:tcPr>
            <w:tcW w:w="5458" w:type="dxa"/>
            <w:tcBorders>
              <w:bottom w:val="single" w:sz="4" w:space="0" w:color="BCBEC0"/>
            </w:tcBorders>
          </w:tcPr>
          <w:p w14:paraId="26EC1DA8" w14:textId="77777777" w:rsidR="00F41D2A" w:rsidRPr="00610758" w:rsidRDefault="00F41D2A" w:rsidP="00DA62BE">
            <w:pPr>
              <w:pStyle w:val="TableText"/>
              <w:keepNext/>
              <w:rPr>
                <w:b/>
                <w:sz w:val="24"/>
                <w:szCs w:val="24"/>
              </w:rPr>
            </w:pPr>
            <w:r>
              <w:rPr>
                <w:b/>
              </w:rPr>
              <w:t>Project Management</w:t>
            </w:r>
          </w:p>
        </w:tc>
        <w:tc>
          <w:tcPr>
            <w:tcW w:w="3357" w:type="dxa"/>
            <w:tcBorders>
              <w:bottom w:val="single" w:sz="4" w:space="0" w:color="BCBEC0"/>
            </w:tcBorders>
          </w:tcPr>
          <w:p w14:paraId="4B3A799E" w14:textId="77777777" w:rsidR="00F41D2A" w:rsidRPr="00610758" w:rsidRDefault="00F41D2A" w:rsidP="00DA62BE">
            <w:pPr>
              <w:pStyle w:val="TableText"/>
              <w:keepNext/>
              <w:rPr>
                <w:b/>
              </w:rPr>
            </w:pPr>
            <w:r>
              <w:rPr>
                <w:b/>
              </w:rPr>
              <w:t>Adept</w:t>
            </w:r>
          </w:p>
        </w:tc>
      </w:tr>
      <w:tr w:rsidR="00F41D2A" w:rsidRPr="00C978B9" w14:paraId="6E294B3D" w14:textId="77777777" w:rsidTr="00DA62BE">
        <w:tc>
          <w:tcPr>
            <w:tcW w:w="2042" w:type="dxa"/>
            <w:vMerge w:val="restart"/>
            <w:tcBorders>
              <w:top w:val="single" w:sz="12" w:space="0" w:color="auto"/>
              <w:bottom w:val="single" w:sz="8" w:space="0" w:color="BCBEC0"/>
            </w:tcBorders>
            <w:vAlign w:val="center"/>
          </w:tcPr>
          <w:p w14:paraId="65B74C6F" w14:textId="77777777" w:rsidR="00F41D2A" w:rsidRPr="00C978B9" w:rsidRDefault="00F41D2A" w:rsidP="00DA62BE">
            <w:pPr>
              <w:keepNext/>
            </w:pPr>
            <w:r w:rsidRPr="00C978B9">
              <w:rPr>
                <w:noProof/>
              </w:rPr>
              <w:drawing>
                <wp:inline distT="0" distB="0" distL="0" distR="0" wp14:anchorId="000C8145" wp14:editId="7AC7D6C1">
                  <wp:extent cx="881037" cy="881037"/>
                  <wp:effectExtent l="0" t="0" r="0" b="0"/>
                  <wp:docPr id="5"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people-management-icon.jpg"/>
                          <pic:cNvPicPr/>
                        </pic:nvPicPr>
                        <pic:blipFill>
                          <a:blip r:embed="rId13" cstate="print"/>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43FC36BC" w14:textId="77777777" w:rsidR="00F41D2A" w:rsidRPr="00610758" w:rsidRDefault="00F41D2A" w:rsidP="00DA62BE">
            <w:pPr>
              <w:pStyle w:val="TableText"/>
              <w:keepNext/>
              <w:rPr>
                <w:b/>
                <w:sz w:val="24"/>
                <w:szCs w:val="24"/>
              </w:rPr>
            </w:pPr>
            <w:r>
              <w:rPr>
                <w:b/>
              </w:rPr>
              <w:t>Manage and Develop People</w:t>
            </w:r>
          </w:p>
        </w:tc>
        <w:tc>
          <w:tcPr>
            <w:tcW w:w="3357" w:type="dxa"/>
            <w:tcBorders>
              <w:top w:val="single" w:sz="12" w:space="0" w:color="auto"/>
              <w:bottom w:val="single" w:sz="8" w:space="0" w:color="BCBEC0"/>
            </w:tcBorders>
          </w:tcPr>
          <w:p w14:paraId="3DCCA02A" w14:textId="77777777" w:rsidR="00F41D2A" w:rsidRPr="00610758" w:rsidRDefault="00F41D2A" w:rsidP="00DA62BE">
            <w:pPr>
              <w:pStyle w:val="TableText"/>
              <w:keepNext/>
              <w:rPr>
                <w:b/>
              </w:rPr>
            </w:pPr>
            <w:r>
              <w:rPr>
                <w:b/>
              </w:rPr>
              <w:t>Intermediate</w:t>
            </w:r>
          </w:p>
        </w:tc>
      </w:tr>
      <w:tr w:rsidR="00F41D2A" w:rsidRPr="00C978B9" w14:paraId="51F7C35D" w14:textId="77777777" w:rsidTr="00DA62BE">
        <w:tc>
          <w:tcPr>
            <w:tcW w:w="2042" w:type="dxa"/>
            <w:vMerge/>
            <w:tcBorders>
              <w:top w:val="single" w:sz="8" w:space="0" w:color="BCBEC0"/>
            </w:tcBorders>
          </w:tcPr>
          <w:p w14:paraId="41385726" w14:textId="77777777" w:rsidR="00F41D2A" w:rsidRPr="00C978B9" w:rsidRDefault="00F41D2A" w:rsidP="00DA62BE">
            <w:pPr>
              <w:keepNext/>
            </w:pPr>
          </w:p>
        </w:tc>
        <w:tc>
          <w:tcPr>
            <w:tcW w:w="5458" w:type="dxa"/>
            <w:tcBorders>
              <w:top w:val="single" w:sz="8" w:space="0" w:color="BCBEC0"/>
            </w:tcBorders>
          </w:tcPr>
          <w:p w14:paraId="29742D8A" w14:textId="77777777" w:rsidR="00F41D2A" w:rsidRPr="00C978B9" w:rsidRDefault="00F41D2A" w:rsidP="00DA62BE">
            <w:pPr>
              <w:pStyle w:val="TableText"/>
              <w:keepNext/>
              <w:rPr>
                <w:sz w:val="24"/>
                <w:szCs w:val="24"/>
              </w:rPr>
            </w:pPr>
            <w:r>
              <w:t>Inspire Direction and Purpose</w:t>
            </w:r>
          </w:p>
        </w:tc>
        <w:tc>
          <w:tcPr>
            <w:tcW w:w="3357" w:type="dxa"/>
            <w:tcBorders>
              <w:top w:val="single" w:sz="8" w:space="0" w:color="BCBEC0"/>
            </w:tcBorders>
          </w:tcPr>
          <w:p w14:paraId="6903CDB7" w14:textId="77777777" w:rsidR="00F41D2A" w:rsidRPr="00A15CDB" w:rsidRDefault="00F41D2A" w:rsidP="00DA62BE">
            <w:pPr>
              <w:pStyle w:val="TableText"/>
              <w:keepNext/>
            </w:pPr>
            <w:r>
              <w:t>Foundational</w:t>
            </w:r>
          </w:p>
        </w:tc>
      </w:tr>
      <w:tr w:rsidR="00F41D2A" w:rsidRPr="00C978B9" w14:paraId="62BEEC91" w14:textId="77777777" w:rsidTr="00DA62BE">
        <w:tc>
          <w:tcPr>
            <w:tcW w:w="2042" w:type="dxa"/>
            <w:vMerge/>
            <w:tcBorders>
              <w:top w:val="single" w:sz="8" w:space="0" w:color="BCBEC0"/>
            </w:tcBorders>
          </w:tcPr>
          <w:p w14:paraId="290EB77B" w14:textId="77777777" w:rsidR="00F41D2A" w:rsidRPr="00C978B9" w:rsidRDefault="00F41D2A" w:rsidP="00DA62BE">
            <w:pPr>
              <w:keepNext/>
            </w:pPr>
          </w:p>
        </w:tc>
        <w:tc>
          <w:tcPr>
            <w:tcW w:w="5458" w:type="dxa"/>
            <w:tcBorders>
              <w:top w:val="single" w:sz="8" w:space="0" w:color="BCBEC0"/>
            </w:tcBorders>
          </w:tcPr>
          <w:p w14:paraId="34A1A45A" w14:textId="77777777" w:rsidR="00F41D2A" w:rsidRPr="00C978B9" w:rsidRDefault="00F41D2A" w:rsidP="00DA62BE">
            <w:pPr>
              <w:pStyle w:val="TableText"/>
              <w:keepNext/>
              <w:rPr>
                <w:sz w:val="24"/>
                <w:szCs w:val="24"/>
              </w:rPr>
            </w:pPr>
            <w:r>
              <w:t>Optimise Business Outcomes</w:t>
            </w:r>
          </w:p>
        </w:tc>
        <w:tc>
          <w:tcPr>
            <w:tcW w:w="3357" w:type="dxa"/>
            <w:tcBorders>
              <w:top w:val="single" w:sz="8" w:space="0" w:color="BCBEC0"/>
            </w:tcBorders>
          </w:tcPr>
          <w:p w14:paraId="382AF327" w14:textId="77777777" w:rsidR="00F41D2A" w:rsidRPr="00A15CDB" w:rsidRDefault="00F41D2A" w:rsidP="00DA62BE">
            <w:pPr>
              <w:pStyle w:val="TableText"/>
              <w:keepNext/>
            </w:pPr>
            <w:r>
              <w:t>Intermediate</w:t>
            </w:r>
          </w:p>
        </w:tc>
      </w:tr>
      <w:tr w:rsidR="00F41D2A" w:rsidRPr="00C978B9" w14:paraId="1961C014" w14:textId="77777777" w:rsidTr="00DA62BE">
        <w:tc>
          <w:tcPr>
            <w:tcW w:w="2042" w:type="dxa"/>
            <w:vMerge/>
            <w:tcBorders>
              <w:top w:val="single" w:sz="8" w:space="0" w:color="BCBEC0"/>
            </w:tcBorders>
          </w:tcPr>
          <w:p w14:paraId="518668DE" w14:textId="77777777" w:rsidR="00F41D2A" w:rsidRPr="00C978B9" w:rsidRDefault="00F41D2A" w:rsidP="00DA62BE">
            <w:pPr>
              <w:keepNext/>
            </w:pPr>
          </w:p>
        </w:tc>
        <w:tc>
          <w:tcPr>
            <w:tcW w:w="5458" w:type="dxa"/>
            <w:tcBorders>
              <w:top w:val="single" w:sz="8" w:space="0" w:color="BCBEC0"/>
            </w:tcBorders>
          </w:tcPr>
          <w:p w14:paraId="2C71DF98" w14:textId="77777777" w:rsidR="00F41D2A" w:rsidRPr="00C978B9" w:rsidRDefault="00F41D2A" w:rsidP="00DA62BE">
            <w:pPr>
              <w:pStyle w:val="TableText"/>
              <w:keepNext/>
              <w:rPr>
                <w:sz w:val="24"/>
                <w:szCs w:val="24"/>
              </w:rPr>
            </w:pPr>
            <w:r>
              <w:t>Manage Reform and Change</w:t>
            </w:r>
          </w:p>
        </w:tc>
        <w:tc>
          <w:tcPr>
            <w:tcW w:w="3357" w:type="dxa"/>
            <w:tcBorders>
              <w:top w:val="single" w:sz="8" w:space="0" w:color="BCBEC0"/>
            </w:tcBorders>
          </w:tcPr>
          <w:p w14:paraId="279BA6FB" w14:textId="77777777" w:rsidR="00F41D2A" w:rsidRPr="00A15CDB" w:rsidRDefault="00F41D2A" w:rsidP="00DA62BE">
            <w:pPr>
              <w:pStyle w:val="TableText"/>
              <w:keepNext/>
            </w:pPr>
            <w:r>
              <w:t>Foundational</w:t>
            </w:r>
          </w:p>
        </w:tc>
      </w:tr>
    </w:tbl>
    <w:p w14:paraId="56129163" w14:textId="77777777" w:rsidR="00F41D2A" w:rsidRDefault="00F41D2A" w:rsidP="00F41D2A"/>
    <w:p w14:paraId="21605FCE" w14:textId="77777777" w:rsidR="00F41D2A" w:rsidRDefault="00F41D2A" w:rsidP="00F41D2A"/>
    <w:p w14:paraId="09481757" w14:textId="77777777" w:rsidR="00F41D2A" w:rsidRPr="00C978B9" w:rsidRDefault="00F41D2A" w:rsidP="00F41D2A">
      <w:pPr>
        <w:pStyle w:val="Heading2"/>
      </w:pPr>
      <w:r w:rsidRPr="00C978B9">
        <w:t xml:space="preserve">Focus </w:t>
      </w:r>
      <w:r>
        <w:t>c</w:t>
      </w:r>
      <w:r w:rsidRPr="00C978B9">
        <w:t>apabilities</w:t>
      </w:r>
    </w:p>
    <w:p w14:paraId="2DB40C3E" w14:textId="77777777" w:rsidR="00F41D2A" w:rsidRDefault="00F41D2A" w:rsidP="00F41D2A">
      <w:r w:rsidRPr="00325E9D">
        <w:rPr>
          <w:rFonts w:cs="Arial"/>
        </w:rPr>
        <w:t xml:space="preserve">The focus capabilities for the role are the capabilities in which occupants must demonstrate immediate competence. The </w:t>
      </w:r>
      <w:proofErr w:type="spellStart"/>
      <w:r w:rsidRPr="00325E9D">
        <w:rPr>
          <w:rFonts w:cs="Arial"/>
        </w:rPr>
        <w:t>behavioural</w:t>
      </w:r>
      <w:proofErr w:type="spellEnd"/>
      <w:r w:rsidRPr="00325E9D">
        <w:rPr>
          <w:rFonts w:cs="Arial"/>
        </w:rPr>
        <w:t xml:space="preserve"> indicators provide examples of the types of </w:t>
      </w:r>
      <w:proofErr w:type="spellStart"/>
      <w:r w:rsidRPr="00325E9D">
        <w:rPr>
          <w:rFonts w:cs="Arial"/>
        </w:rPr>
        <w:t>behaviours</w:t>
      </w:r>
      <w:proofErr w:type="spellEnd"/>
      <w:r w:rsidRPr="00325E9D">
        <w:rPr>
          <w:rFonts w:cs="Arial"/>
        </w:rPr>
        <w:t xml:space="preserve"> that would be expected at that level and should be reviewed in conjunction with the role’s key accountabilities.</w:t>
      </w:r>
    </w:p>
    <w:tbl>
      <w:tblPr>
        <w:tblStyle w:val="PSCPurple"/>
        <w:tblW w:w="0" w:type="auto"/>
        <w:tblLook w:val="04A0" w:firstRow="1" w:lastRow="0" w:firstColumn="1" w:lastColumn="0" w:noHBand="0" w:noVBand="1"/>
        <w:tblCaption w:val="PSC_NSWFocusCapabilityFrameworkTable"/>
      </w:tblPr>
      <w:tblGrid>
        <w:gridCol w:w="2702"/>
        <w:gridCol w:w="2338"/>
        <w:gridCol w:w="5760"/>
      </w:tblGrid>
      <w:tr w:rsidR="00F41D2A" w:rsidRPr="00C978B9" w14:paraId="7F389BA2" w14:textId="77777777" w:rsidTr="00DA62BE">
        <w:trPr>
          <w:cnfStyle w:val="100000000000" w:firstRow="1" w:lastRow="0" w:firstColumn="0" w:lastColumn="0" w:oddVBand="0" w:evenVBand="0" w:oddHBand="0" w:evenHBand="0" w:firstRowFirstColumn="0" w:firstRowLastColumn="0" w:lastRowFirstColumn="0" w:lastRowLastColumn="0"/>
          <w:tblHeader/>
        </w:trPr>
        <w:tc>
          <w:tcPr>
            <w:tcW w:w="10857" w:type="dxa"/>
            <w:gridSpan w:val="3"/>
          </w:tcPr>
          <w:p w14:paraId="6F4683BB" w14:textId="77777777" w:rsidR="00F41D2A" w:rsidRPr="00C978B9" w:rsidRDefault="00F41D2A" w:rsidP="00DA62BE">
            <w:pPr>
              <w:pStyle w:val="TableTextWhite0"/>
              <w:keepNext/>
            </w:pPr>
            <w:r w:rsidRPr="00C978B9">
              <w:t>NSW Public Sector Capability Framework</w:t>
            </w:r>
          </w:p>
        </w:tc>
      </w:tr>
      <w:tr w:rsidR="00F41D2A" w:rsidRPr="00C978B9" w14:paraId="2FA793FD" w14:textId="77777777" w:rsidTr="00DA62BE">
        <w:trPr>
          <w:cnfStyle w:val="100000000000" w:firstRow="1" w:lastRow="0" w:firstColumn="0" w:lastColumn="0" w:oddVBand="0" w:evenVBand="0" w:oddHBand="0" w:evenHBand="0" w:firstRowFirstColumn="0" w:firstRowLastColumn="0" w:lastRowFirstColumn="0" w:lastRowLastColumn="0"/>
          <w:tblHeader/>
        </w:trPr>
        <w:tc>
          <w:tcPr>
            <w:tcW w:w="2714" w:type="dxa"/>
            <w:tcBorders>
              <w:top w:val="single" w:sz="8" w:space="0" w:color="BCBEC0"/>
              <w:bottom w:val="single" w:sz="8" w:space="0" w:color="BCBEC0"/>
            </w:tcBorders>
            <w:shd w:val="clear" w:color="auto" w:fill="BCBEC0"/>
          </w:tcPr>
          <w:p w14:paraId="39B79C0D" w14:textId="77777777" w:rsidR="00F41D2A" w:rsidRPr="00C978B9" w:rsidRDefault="00F41D2A" w:rsidP="00DA62BE">
            <w:pPr>
              <w:pStyle w:val="TableText"/>
              <w:keepNext/>
              <w:rPr>
                <w:b/>
                <w:sz w:val="24"/>
                <w:szCs w:val="24"/>
              </w:rPr>
            </w:pPr>
            <w:r>
              <w:rPr>
                <w:b/>
              </w:rPr>
              <w:t>Group and Capability</w:t>
            </w:r>
          </w:p>
        </w:tc>
        <w:tc>
          <w:tcPr>
            <w:tcW w:w="2348" w:type="dxa"/>
            <w:tcBorders>
              <w:top w:val="single" w:sz="8" w:space="0" w:color="BCBEC0"/>
              <w:bottom w:val="single" w:sz="8" w:space="0" w:color="BCBEC0"/>
            </w:tcBorders>
            <w:shd w:val="clear" w:color="auto" w:fill="BCBEC0"/>
          </w:tcPr>
          <w:p w14:paraId="53EA5E7C" w14:textId="77777777" w:rsidR="00F41D2A" w:rsidRPr="00C978B9" w:rsidRDefault="00F41D2A" w:rsidP="00DA62BE">
            <w:pPr>
              <w:pStyle w:val="TableText"/>
              <w:keepNext/>
              <w:rPr>
                <w:b/>
                <w:sz w:val="24"/>
                <w:szCs w:val="24"/>
              </w:rPr>
            </w:pPr>
            <w:r>
              <w:rPr>
                <w:b/>
              </w:rPr>
              <w:t>Level</w:t>
            </w:r>
          </w:p>
        </w:tc>
        <w:tc>
          <w:tcPr>
            <w:tcW w:w="5795" w:type="dxa"/>
            <w:tcBorders>
              <w:top w:val="single" w:sz="8" w:space="0" w:color="BCBEC0"/>
              <w:bottom w:val="single" w:sz="8" w:space="0" w:color="BCBEC0"/>
            </w:tcBorders>
            <w:shd w:val="clear" w:color="auto" w:fill="BCBEC0"/>
          </w:tcPr>
          <w:p w14:paraId="6137AAFD" w14:textId="77777777" w:rsidR="00F41D2A" w:rsidRPr="00C978B9" w:rsidRDefault="00F41D2A" w:rsidP="00DA62BE">
            <w:pPr>
              <w:pStyle w:val="TableText"/>
              <w:keepNext/>
              <w:rPr>
                <w:b/>
                <w:sz w:val="24"/>
                <w:szCs w:val="24"/>
              </w:rPr>
            </w:pPr>
            <w:r>
              <w:rPr>
                <w:b/>
              </w:rPr>
              <w:t>Behavioural Indicators</w:t>
            </w:r>
          </w:p>
        </w:tc>
      </w:tr>
      <w:tr w:rsidR="00F41D2A" w:rsidRPr="00C978B9" w14:paraId="56B665C1" w14:textId="77777777" w:rsidTr="00DA62BE">
        <w:tc>
          <w:tcPr>
            <w:tcW w:w="2714" w:type="dxa"/>
          </w:tcPr>
          <w:p w14:paraId="4AE50FD9" w14:textId="77777777" w:rsidR="00F41D2A" w:rsidRPr="00C978B9" w:rsidRDefault="00F41D2A" w:rsidP="00DA62BE">
            <w:pPr>
              <w:pStyle w:val="TableText"/>
              <w:rPr>
                <w:b/>
              </w:rPr>
            </w:pPr>
            <w:r>
              <w:rPr>
                <w:b/>
              </w:rPr>
              <w:t>Personal Attributes</w:t>
            </w:r>
          </w:p>
          <w:p w14:paraId="509DE7D9" w14:textId="77777777" w:rsidR="00F41D2A" w:rsidRPr="00C978B9" w:rsidRDefault="00F41D2A" w:rsidP="00DA62BE">
            <w:pPr>
              <w:pStyle w:val="TableText"/>
            </w:pPr>
            <w:r>
              <w:t>Manage Self</w:t>
            </w:r>
          </w:p>
        </w:tc>
        <w:tc>
          <w:tcPr>
            <w:tcW w:w="2348" w:type="dxa"/>
          </w:tcPr>
          <w:p w14:paraId="54D45EE0" w14:textId="77777777" w:rsidR="00F41D2A" w:rsidRPr="00C978B9" w:rsidRDefault="00F41D2A" w:rsidP="00DA62BE">
            <w:pPr>
              <w:pStyle w:val="TableText"/>
              <w:rPr>
                <w:rFonts w:cs="Arial"/>
                <w:color w:val="000000"/>
              </w:rPr>
            </w:pPr>
            <w:r>
              <w:rPr>
                <w:rFonts w:cs="Arial"/>
                <w:color w:val="000000"/>
              </w:rPr>
              <w:t>Intermediate</w:t>
            </w:r>
          </w:p>
        </w:tc>
        <w:tc>
          <w:tcPr>
            <w:tcW w:w="5795" w:type="dxa"/>
          </w:tcPr>
          <w:p w14:paraId="7248988E" w14:textId="77777777" w:rsidR="00F41D2A" w:rsidRPr="00C978B9" w:rsidRDefault="00F41D2A" w:rsidP="00DA62BE">
            <w:pPr>
              <w:pStyle w:val="TableBullet"/>
            </w:pPr>
            <w:r>
              <w:t>Adapt existing skills to new situations</w:t>
            </w:r>
          </w:p>
          <w:p w14:paraId="66116FFA" w14:textId="77777777" w:rsidR="00F41D2A" w:rsidRPr="00C978B9" w:rsidRDefault="00F41D2A" w:rsidP="00DA62BE">
            <w:pPr>
              <w:pStyle w:val="TableBullet"/>
            </w:pPr>
            <w:r>
              <w:t>Show commitment to achieving work goals</w:t>
            </w:r>
          </w:p>
          <w:p w14:paraId="4601B558" w14:textId="77777777" w:rsidR="00F41D2A" w:rsidRPr="00C978B9" w:rsidRDefault="00F41D2A" w:rsidP="00DA62BE">
            <w:pPr>
              <w:pStyle w:val="TableBullet"/>
            </w:pPr>
            <w:r>
              <w:t>Show awareness of own strengths and areas for growth and develop and apply new skills</w:t>
            </w:r>
          </w:p>
          <w:p w14:paraId="4A96BD8C" w14:textId="77777777" w:rsidR="00F41D2A" w:rsidRPr="00C978B9" w:rsidRDefault="00F41D2A" w:rsidP="00DA62BE">
            <w:pPr>
              <w:pStyle w:val="TableBullet"/>
            </w:pPr>
            <w:r>
              <w:t>Seek feedback from colleagues and stakeholders</w:t>
            </w:r>
          </w:p>
          <w:p w14:paraId="13F26FC4" w14:textId="77777777" w:rsidR="00F41D2A" w:rsidRPr="00C978B9" w:rsidRDefault="00F41D2A" w:rsidP="00DA62BE">
            <w:pPr>
              <w:pStyle w:val="TableBullet"/>
            </w:pPr>
            <w:r>
              <w:t>Maintain own motivation when tasks become difficult</w:t>
            </w:r>
          </w:p>
        </w:tc>
      </w:tr>
      <w:tr w:rsidR="00F41D2A" w:rsidRPr="00C978B9" w14:paraId="290EDA5F" w14:textId="77777777" w:rsidTr="00DA62BE">
        <w:tc>
          <w:tcPr>
            <w:tcW w:w="2714" w:type="dxa"/>
          </w:tcPr>
          <w:p w14:paraId="2E6A75C1" w14:textId="77777777" w:rsidR="00F41D2A" w:rsidRPr="00C978B9" w:rsidRDefault="00F41D2A" w:rsidP="00DA62BE">
            <w:pPr>
              <w:pStyle w:val="TableText"/>
              <w:rPr>
                <w:b/>
              </w:rPr>
            </w:pPr>
            <w:r>
              <w:rPr>
                <w:b/>
              </w:rPr>
              <w:t>Relationships</w:t>
            </w:r>
          </w:p>
          <w:p w14:paraId="45344262" w14:textId="77777777" w:rsidR="00F41D2A" w:rsidRPr="00C978B9" w:rsidRDefault="00F41D2A" w:rsidP="00DA62BE">
            <w:pPr>
              <w:pStyle w:val="TableText"/>
            </w:pPr>
            <w:r>
              <w:lastRenderedPageBreak/>
              <w:t>Communicate Effectively</w:t>
            </w:r>
          </w:p>
        </w:tc>
        <w:tc>
          <w:tcPr>
            <w:tcW w:w="2348" w:type="dxa"/>
          </w:tcPr>
          <w:p w14:paraId="00E37835" w14:textId="77777777" w:rsidR="00F41D2A" w:rsidRPr="00C978B9" w:rsidRDefault="00F41D2A" w:rsidP="00DA62BE">
            <w:pPr>
              <w:pStyle w:val="TableText"/>
              <w:rPr>
                <w:rFonts w:cs="Arial"/>
                <w:color w:val="000000"/>
              </w:rPr>
            </w:pPr>
            <w:r>
              <w:rPr>
                <w:rFonts w:cs="Arial"/>
                <w:color w:val="000000"/>
              </w:rPr>
              <w:lastRenderedPageBreak/>
              <w:t>Intermediate</w:t>
            </w:r>
          </w:p>
        </w:tc>
        <w:tc>
          <w:tcPr>
            <w:tcW w:w="5795" w:type="dxa"/>
          </w:tcPr>
          <w:p w14:paraId="31872B1F" w14:textId="77777777" w:rsidR="00F41D2A" w:rsidRPr="00C978B9" w:rsidRDefault="00F41D2A" w:rsidP="00DA62BE">
            <w:pPr>
              <w:pStyle w:val="TableBullet"/>
            </w:pPr>
            <w:r>
              <w:t>Focus on key points and speak in ‘Plain English’</w:t>
            </w:r>
          </w:p>
          <w:p w14:paraId="298E2200" w14:textId="77777777" w:rsidR="00F41D2A" w:rsidRPr="00C978B9" w:rsidRDefault="00F41D2A" w:rsidP="00DA62BE">
            <w:pPr>
              <w:pStyle w:val="TableBullet"/>
            </w:pPr>
            <w:r>
              <w:t>Clearly explain and present ideas and arguments</w:t>
            </w:r>
          </w:p>
          <w:p w14:paraId="4CBB21E5" w14:textId="77777777" w:rsidR="00F41D2A" w:rsidRPr="00C978B9" w:rsidRDefault="00F41D2A" w:rsidP="00DA62BE">
            <w:pPr>
              <w:pStyle w:val="TableBullet"/>
            </w:pPr>
            <w:r>
              <w:lastRenderedPageBreak/>
              <w:t>Listen to others when they are speaking and ask appropriate, respectful questions</w:t>
            </w:r>
          </w:p>
          <w:p w14:paraId="42101FC0" w14:textId="77777777" w:rsidR="00F41D2A" w:rsidRPr="00C978B9" w:rsidRDefault="00F41D2A" w:rsidP="00DA62BE">
            <w:pPr>
              <w:pStyle w:val="TableBullet"/>
            </w:pPr>
            <w:r>
              <w:t>Monitor own and others’ non-verbal cues and adapt where necessary</w:t>
            </w:r>
          </w:p>
          <w:p w14:paraId="7F9EEAE7" w14:textId="77777777" w:rsidR="00F41D2A" w:rsidRPr="00C978B9" w:rsidRDefault="00F41D2A" w:rsidP="00DA62BE">
            <w:pPr>
              <w:pStyle w:val="TableBullet"/>
            </w:pPr>
            <w:r>
              <w:t>Prepare written material that is well structured and easy to follow by the intended audience</w:t>
            </w:r>
          </w:p>
          <w:p w14:paraId="0EA69E2D" w14:textId="77777777" w:rsidR="00F41D2A" w:rsidRPr="00C978B9" w:rsidRDefault="00F41D2A" w:rsidP="00DA62BE">
            <w:pPr>
              <w:pStyle w:val="TableBullet"/>
            </w:pPr>
            <w:r>
              <w:t>Communicate routine technical information clearly</w:t>
            </w:r>
          </w:p>
        </w:tc>
      </w:tr>
      <w:tr w:rsidR="00F41D2A" w:rsidRPr="00C978B9" w14:paraId="73A5FE3C" w14:textId="77777777" w:rsidTr="00DA62BE">
        <w:tc>
          <w:tcPr>
            <w:tcW w:w="2714" w:type="dxa"/>
          </w:tcPr>
          <w:p w14:paraId="39DC46EE" w14:textId="77777777" w:rsidR="00F41D2A" w:rsidRPr="00C978B9" w:rsidRDefault="00F41D2A" w:rsidP="00DA62BE">
            <w:pPr>
              <w:pStyle w:val="TableText"/>
              <w:rPr>
                <w:b/>
              </w:rPr>
            </w:pPr>
            <w:r>
              <w:rPr>
                <w:b/>
              </w:rPr>
              <w:lastRenderedPageBreak/>
              <w:t>Relationships</w:t>
            </w:r>
          </w:p>
          <w:p w14:paraId="5299D8D3" w14:textId="77777777" w:rsidR="00F41D2A" w:rsidRPr="00C978B9" w:rsidRDefault="00F41D2A" w:rsidP="00DA62BE">
            <w:pPr>
              <w:pStyle w:val="TableText"/>
            </w:pPr>
            <w:r>
              <w:t>Work Collaboratively</w:t>
            </w:r>
          </w:p>
        </w:tc>
        <w:tc>
          <w:tcPr>
            <w:tcW w:w="2348" w:type="dxa"/>
          </w:tcPr>
          <w:p w14:paraId="731FF19D" w14:textId="77777777" w:rsidR="00F41D2A" w:rsidRPr="00C978B9" w:rsidRDefault="00F41D2A" w:rsidP="00DA62BE">
            <w:pPr>
              <w:pStyle w:val="TableText"/>
              <w:rPr>
                <w:rFonts w:cs="Arial"/>
                <w:color w:val="000000"/>
              </w:rPr>
            </w:pPr>
            <w:r>
              <w:rPr>
                <w:rFonts w:cs="Arial"/>
                <w:color w:val="000000"/>
              </w:rPr>
              <w:t>Intermediate</w:t>
            </w:r>
          </w:p>
        </w:tc>
        <w:tc>
          <w:tcPr>
            <w:tcW w:w="5795" w:type="dxa"/>
          </w:tcPr>
          <w:p w14:paraId="2B850182" w14:textId="77777777" w:rsidR="00F41D2A" w:rsidRPr="00C978B9" w:rsidRDefault="00F41D2A" w:rsidP="00DA62BE">
            <w:pPr>
              <w:pStyle w:val="TableBullet"/>
            </w:pPr>
            <w:r>
              <w:t>Build a supportive and co-operative team environment</w:t>
            </w:r>
          </w:p>
          <w:p w14:paraId="28979A3D" w14:textId="77777777" w:rsidR="00F41D2A" w:rsidRPr="00C978B9" w:rsidRDefault="00F41D2A" w:rsidP="00DA62BE">
            <w:pPr>
              <w:pStyle w:val="TableBullet"/>
            </w:pPr>
            <w:r>
              <w:t>Share information and learning across teams</w:t>
            </w:r>
          </w:p>
          <w:p w14:paraId="5B04F0F9" w14:textId="77777777" w:rsidR="00F41D2A" w:rsidRPr="00C978B9" w:rsidRDefault="00F41D2A" w:rsidP="00DA62BE">
            <w:pPr>
              <w:pStyle w:val="TableBullet"/>
            </w:pPr>
            <w:r>
              <w:t>Acknowledge outcomes which were achieved by effective collaboration</w:t>
            </w:r>
          </w:p>
          <w:p w14:paraId="679D5FFD" w14:textId="77777777" w:rsidR="00F41D2A" w:rsidRPr="00C978B9" w:rsidRDefault="00F41D2A" w:rsidP="00DA62BE">
            <w:pPr>
              <w:pStyle w:val="TableBullet"/>
            </w:pPr>
            <w:r>
              <w:t>Engage other teams/units to share information and solve issues and problems jointly</w:t>
            </w:r>
          </w:p>
          <w:p w14:paraId="1B785D74" w14:textId="77777777" w:rsidR="00F41D2A" w:rsidRPr="00C978B9" w:rsidRDefault="00F41D2A" w:rsidP="00DA62BE">
            <w:pPr>
              <w:pStyle w:val="TableBullet"/>
            </w:pPr>
            <w:r>
              <w:t>Support others in challenging situations</w:t>
            </w:r>
          </w:p>
        </w:tc>
      </w:tr>
      <w:tr w:rsidR="00F41D2A" w:rsidRPr="00C978B9" w14:paraId="6F529283" w14:textId="77777777" w:rsidTr="00DA62BE">
        <w:tc>
          <w:tcPr>
            <w:tcW w:w="2714" w:type="dxa"/>
          </w:tcPr>
          <w:p w14:paraId="42172E7F" w14:textId="77777777" w:rsidR="00F41D2A" w:rsidRPr="00C978B9" w:rsidRDefault="00F41D2A" w:rsidP="00DA62BE">
            <w:pPr>
              <w:pStyle w:val="TableText"/>
              <w:rPr>
                <w:b/>
              </w:rPr>
            </w:pPr>
            <w:r>
              <w:rPr>
                <w:b/>
              </w:rPr>
              <w:t>Results</w:t>
            </w:r>
          </w:p>
          <w:p w14:paraId="0E5F8ACB" w14:textId="77777777" w:rsidR="00F41D2A" w:rsidRPr="00C978B9" w:rsidRDefault="00F41D2A" w:rsidP="00DA62BE">
            <w:pPr>
              <w:pStyle w:val="TableText"/>
            </w:pPr>
            <w:r>
              <w:t>Deliver Results</w:t>
            </w:r>
          </w:p>
        </w:tc>
        <w:tc>
          <w:tcPr>
            <w:tcW w:w="2348" w:type="dxa"/>
          </w:tcPr>
          <w:p w14:paraId="025C3A42" w14:textId="77777777" w:rsidR="00F41D2A" w:rsidRPr="00C978B9" w:rsidRDefault="00F41D2A" w:rsidP="00DA62BE">
            <w:pPr>
              <w:pStyle w:val="TableText"/>
              <w:rPr>
                <w:rFonts w:cs="Arial"/>
                <w:color w:val="000000"/>
              </w:rPr>
            </w:pPr>
            <w:r>
              <w:rPr>
                <w:rFonts w:cs="Arial"/>
                <w:color w:val="000000"/>
              </w:rPr>
              <w:t>Adept</w:t>
            </w:r>
          </w:p>
        </w:tc>
        <w:tc>
          <w:tcPr>
            <w:tcW w:w="5795" w:type="dxa"/>
          </w:tcPr>
          <w:p w14:paraId="2733A568" w14:textId="77777777" w:rsidR="00F41D2A" w:rsidRPr="00C978B9" w:rsidRDefault="00F41D2A" w:rsidP="00DA62BE">
            <w:pPr>
              <w:pStyle w:val="TableBullet"/>
            </w:pPr>
            <w:r>
              <w:t>Take responsibility for delivering on intended outcomes</w:t>
            </w:r>
          </w:p>
          <w:p w14:paraId="035D5FCD" w14:textId="77777777" w:rsidR="00F41D2A" w:rsidRPr="00C978B9" w:rsidRDefault="00F41D2A" w:rsidP="00DA62BE">
            <w:pPr>
              <w:pStyle w:val="TableBullet"/>
            </w:pPr>
            <w:r>
              <w:t>Make sure team/unit staff understand expected goals and acknowledge success</w:t>
            </w:r>
          </w:p>
          <w:p w14:paraId="3030FDDC" w14:textId="77777777" w:rsidR="00F41D2A" w:rsidRPr="00C978B9" w:rsidRDefault="00F41D2A" w:rsidP="00DA62BE">
            <w:pPr>
              <w:pStyle w:val="TableBullet"/>
            </w:pPr>
            <w:r>
              <w:t>Identify resource needs and ensure goals are achieved within budget and deadlines</w:t>
            </w:r>
          </w:p>
          <w:p w14:paraId="6287B836" w14:textId="77777777" w:rsidR="00F41D2A" w:rsidRPr="00C978B9" w:rsidRDefault="00F41D2A" w:rsidP="00DA62BE">
            <w:pPr>
              <w:pStyle w:val="TableBullet"/>
            </w:pPr>
            <w:r>
              <w:t>Identify changed priorities and ensure allocation of resources meets new business needs</w:t>
            </w:r>
          </w:p>
          <w:p w14:paraId="0BB2E0EA" w14:textId="77777777" w:rsidR="00F41D2A" w:rsidRPr="00C978B9" w:rsidRDefault="00F41D2A" w:rsidP="00DA62BE">
            <w:pPr>
              <w:pStyle w:val="TableBullet"/>
            </w:pPr>
            <w:r>
              <w:t>Ensure financial implications of changed priorities are explicit and budgeted for</w:t>
            </w:r>
          </w:p>
          <w:p w14:paraId="686B16B2" w14:textId="77777777" w:rsidR="00F41D2A" w:rsidRPr="00C978B9" w:rsidRDefault="00F41D2A" w:rsidP="00DA62BE">
            <w:pPr>
              <w:pStyle w:val="TableBullet"/>
            </w:pPr>
            <w:r>
              <w:t>Use own expertise and seek others’ expertise to achieve work outcomes</w:t>
            </w:r>
          </w:p>
        </w:tc>
      </w:tr>
      <w:tr w:rsidR="00F41D2A" w:rsidRPr="00C978B9" w14:paraId="4FFEA990" w14:textId="77777777" w:rsidTr="00DA62BE">
        <w:tc>
          <w:tcPr>
            <w:tcW w:w="2714" w:type="dxa"/>
          </w:tcPr>
          <w:p w14:paraId="4DCBA25A" w14:textId="77777777" w:rsidR="00F41D2A" w:rsidRPr="00C978B9" w:rsidRDefault="00F41D2A" w:rsidP="00DA62BE">
            <w:pPr>
              <w:pStyle w:val="TableText"/>
              <w:rPr>
                <w:b/>
              </w:rPr>
            </w:pPr>
            <w:r>
              <w:rPr>
                <w:b/>
              </w:rPr>
              <w:t>Results</w:t>
            </w:r>
          </w:p>
          <w:p w14:paraId="18202CCA" w14:textId="77777777" w:rsidR="00F41D2A" w:rsidRPr="00C978B9" w:rsidRDefault="00F41D2A" w:rsidP="00DA62BE">
            <w:pPr>
              <w:pStyle w:val="TableText"/>
            </w:pPr>
            <w:r>
              <w:t>Plan and Prioritise</w:t>
            </w:r>
          </w:p>
        </w:tc>
        <w:tc>
          <w:tcPr>
            <w:tcW w:w="2348" w:type="dxa"/>
          </w:tcPr>
          <w:p w14:paraId="25630FE9" w14:textId="77777777" w:rsidR="00F41D2A" w:rsidRPr="00C978B9" w:rsidRDefault="00F41D2A" w:rsidP="00DA62BE">
            <w:pPr>
              <w:pStyle w:val="TableText"/>
              <w:rPr>
                <w:rFonts w:cs="Arial"/>
                <w:color w:val="000000"/>
              </w:rPr>
            </w:pPr>
            <w:r>
              <w:rPr>
                <w:rFonts w:cs="Arial"/>
                <w:color w:val="000000"/>
              </w:rPr>
              <w:t>Intermediate</w:t>
            </w:r>
          </w:p>
        </w:tc>
        <w:tc>
          <w:tcPr>
            <w:tcW w:w="5795" w:type="dxa"/>
          </w:tcPr>
          <w:p w14:paraId="64661EE8" w14:textId="77777777" w:rsidR="00F41D2A" w:rsidRPr="00C978B9" w:rsidRDefault="00F41D2A" w:rsidP="00DA62BE">
            <w:pPr>
              <w:pStyle w:val="TableBullet"/>
            </w:pPr>
            <w:r>
              <w:t>Understand the team/unit objectives and align operational activities accordingly</w:t>
            </w:r>
          </w:p>
          <w:p w14:paraId="3CBC8C23" w14:textId="77777777" w:rsidR="00F41D2A" w:rsidRPr="00C978B9" w:rsidRDefault="00F41D2A" w:rsidP="00DA62BE">
            <w:pPr>
              <w:pStyle w:val="TableBullet"/>
            </w:pPr>
            <w:r>
              <w:t>Initiate, and develop team goals and plans and use feedback to inform future planning</w:t>
            </w:r>
          </w:p>
          <w:p w14:paraId="2858FD19" w14:textId="77777777" w:rsidR="00F41D2A" w:rsidRPr="00C978B9" w:rsidRDefault="00F41D2A" w:rsidP="00DA62BE">
            <w:pPr>
              <w:pStyle w:val="TableBullet"/>
            </w:pPr>
            <w:r>
              <w:t>Respond proactively to changing circumstances and adjust plans and schedules when necessary</w:t>
            </w:r>
          </w:p>
          <w:p w14:paraId="78F26E83" w14:textId="77777777" w:rsidR="00F41D2A" w:rsidRPr="00C978B9" w:rsidRDefault="00F41D2A" w:rsidP="00DA62BE">
            <w:pPr>
              <w:pStyle w:val="TableBullet"/>
            </w:pPr>
            <w:r>
              <w:t>Consider the implications of immediate and longer term organisational issues and how these might impact on the achievement of team/unit goals</w:t>
            </w:r>
          </w:p>
          <w:p w14:paraId="07868DE8" w14:textId="77777777" w:rsidR="00F41D2A" w:rsidRPr="00C978B9" w:rsidRDefault="00F41D2A" w:rsidP="00DA62BE">
            <w:pPr>
              <w:pStyle w:val="TableBullet"/>
            </w:pPr>
            <w:r>
              <w:t>Accommodate and respond with initiative to changing priorities and operating environments</w:t>
            </w:r>
          </w:p>
        </w:tc>
      </w:tr>
      <w:tr w:rsidR="00F41D2A" w:rsidRPr="00C978B9" w14:paraId="6A5B3FCD" w14:textId="77777777" w:rsidTr="00DA62BE">
        <w:tc>
          <w:tcPr>
            <w:tcW w:w="2714" w:type="dxa"/>
          </w:tcPr>
          <w:p w14:paraId="77BBE090" w14:textId="77777777" w:rsidR="00F41D2A" w:rsidRPr="00C978B9" w:rsidRDefault="00F41D2A" w:rsidP="00DA62BE">
            <w:pPr>
              <w:pStyle w:val="TableText"/>
              <w:rPr>
                <w:b/>
              </w:rPr>
            </w:pPr>
            <w:r>
              <w:rPr>
                <w:b/>
              </w:rPr>
              <w:t>Business Enablers</w:t>
            </w:r>
          </w:p>
          <w:p w14:paraId="7DA2D9B0" w14:textId="77777777" w:rsidR="00F41D2A" w:rsidRPr="00C978B9" w:rsidRDefault="00F41D2A" w:rsidP="00DA62BE">
            <w:pPr>
              <w:pStyle w:val="TableText"/>
            </w:pPr>
            <w:r>
              <w:t>Project Management</w:t>
            </w:r>
          </w:p>
        </w:tc>
        <w:tc>
          <w:tcPr>
            <w:tcW w:w="2348" w:type="dxa"/>
          </w:tcPr>
          <w:p w14:paraId="6B862BFF" w14:textId="77777777" w:rsidR="00F41D2A" w:rsidRPr="00C978B9" w:rsidRDefault="00F41D2A" w:rsidP="00DA62BE">
            <w:pPr>
              <w:pStyle w:val="TableText"/>
              <w:rPr>
                <w:rFonts w:cs="Arial"/>
                <w:color w:val="000000"/>
              </w:rPr>
            </w:pPr>
            <w:r>
              <w:rPr>
                <w:rFonts w:cs="Arial"/>
                <w:color w:val="000000"/>
              </w:rPr>
              <w:t>Adept</w:t>
            </w:r>
          </w:p>
        </w:tc>
        <w:tc>
          <w:tcPr>
            <w:tcW w:w="5795" w:type="dxa"/>
          </w:tcPr>
          <w:p w14:paraId="1552C79B" w14:textId="77777777" w:rsidR="00F41D2A" w:rsidRPr="00C978B9" w:rsidRDefault="00F41D2A" w:rsidP="00DA62BE">
            <w:pPr>
              <w:pStyle w:val="TableBullet"/>
            </w:pPr>
            <w:r>
              <w:t>Prepare clear project proposals and define scope and goals in measurable terms</w:t>
            </w:r>
          </w:p>
          <w:p w14:paraId="23C0436D" w14:textId="77777777" w:rsidR="00F41D2A" w:rsidRPr="00C978B9" w:rsidRDefault="00F41D2A" w:rsidP="00DA62BE">
            <w:pPr>
              <w:pStyle w:val="TableBullet"/>
            </w:pPr>
            <w:r>
              <w:t>Establish performance outcomes and measures for key project goals, and define monitoring, reporting and communication requirements</w:t>
            </w:r>
          </w:p>
          <w:p w14:paraId="21E77654" w14:textId="77777777" w:rsidR="00F41D2A" w:rsidRPr="00C978B9" w:rsidRDefault="00F41D2A" w:rsidP="00DA62BE">
            <w:pPr>
              <w:pStyle w:val="TableBullet"/>
            </w:pPr>
            <w:r>
              <w:t>Prepare accurate estimates of costs and resources required for more complex projects</w:t>
            </w:r>
          </w:p>
          <w:p w14:paraId="47B3442A" w14:textId="77777777" w:rsidR="00F41D2A" w:rsidRPr="00C978B9" w:rsidRDefault="00F41D2A" w:rsidP="00DA62BE">
            <w:pPr>
              <w:pStyle w:val="TableBullet"/>
            </w:pPr>
            <w:r>
              <w:t>Communicate the project strategy and its expected benefits to others</w:t>
            </w:r>
          </w:p>
          <w:p w14:paraId="434ADC52" w14:textId="77777777" w:rsidR="00F41D2A" w:rsidRPr="00C978B9" w:rsidRDefault="00F41D2A" w:rsidP="00DA62BE">
            <w:pPr>
              <w:pStyle w:val="TableBullet"/>
            </w:pPr>
            <w:r>
              <w:t>Monitor the completion of project milestones against goals and initiate amendments where necessary</w:t>
            </w:r>
          </w:p>
          <w:p w14:paraId="29F30032" w14:textId="77777777" w:rsidR="00F41D2A" w:rsidRPr="00C978B9" w:rsidRDefault="00F41D2A" w:rsidP="00DA62BE">
            <w:pPr>
              <w:pStyle w:val="TableBullet"/>
            </w:pPr>
            <w:r>
              <w:lastRenderedPageBreak/>
              <w:t>Evaluate progress and identify improvements to inform future projects</w:t>
            </w:r>
          </w:p>
        </w:tc>
      </w:tr>
      <w:tr w:rsidR="00F41D2A" w:rsidRPr="00C978B9" w14:paraId="159FB46B" w14:textId="77777777" w:rsidTr="00DA62BE">
        <w:tc>
          <w:tcPr>
            <w:tcW w:w="2714" w:type="dxa"/>
          </w:tcPr>
          <w:p w14:paraId="49AB79CF" w14:textId="77777777" w:rsidR="00F41D2A" w:rsidRPr="00C978B9" w:rsidRDefault="00F41D2A" w:rsidP="00DA62BE">
            <w:pPr>
              <w:pStyle w:val="TableText"/>
              <w:rPr>
                <w:b/>
              </w:rPr>
            </w:pPr>
            <w:r>
              <w:rPr>
                <w:b/>
              </w:rPr>
              <w:lastRenderedPageBreak/>
              <w:t>People Management</w:t>
            </w:r>
          </w:p>
          <w:p w14:paraId="526CC7F9" w14:textId="77777777" w:rsidR="00F41D2A" w:rsidRPr="00C978B9" w:rsidRDefault="00F41D2A" w:rsidP="00DA62BE">
            <w:pPr>
              <w:pStyle w:val="TableText"/>
            </w:pPr>
            <w:r>
              <w:t>Manage and Develop People</w:t>
            </w:r>
          </w:p>
        </w:tc>
        <w:tc>
          <w:tcPr>
            <w:tcW w:w="2348" w:type="dxa"/>
          </w:tcPr>
          <w:p w14:paraId="32408A21" w14:textId="77777777" w:rsidR="00F41D2A" w:rsidRPr="00C978B9" w:rsidRDefault="00F41D2A" w:rsidP="00DA62BE">
            <w:pPr>
              <w:pStyle w:val="TableText"/>
              <w:rPr>
                <w:rFonts w:cs="Arial"/>
                <w:color w:val="000000"/>
              </w:rPr>
            </w:pPr>
            <w:r>
              <w:rPr>
                <w:rFonts w:cs="Arial"/>
                <w:color w:val="000000"/>
              </w:rPr>
              <w:t>Intermediate</w:t>
            </w:r>
          </w:p>
        </w:tc>
        <w:tc>
          <w:tcPr>
            <w:tcW w:w="5795" w:type="dxa"/>
          </w:tcPr>
          <w:p w14:paraId="70FFD253" w14:textId="77777777" w:rsidR="00F41D2A" w:rsidRPr="00C978B9" w:rsidRDefault="00F41D2A" w:rsidP="00DA62BE">
            <w:pPr>
              <w:pStyle w:val="TableBullet"/>
            </w:pPr>
            <w:r>
              <w:t>Ensure that roles and responsibilities are clearly communicated</w:t>
            </w:r>
          </w:p>
          <w:p w14:paraId="2134BF27" w14:textId="77777777" w:rsidR="00F41D2A" w:rsidRPr="00C978B9" w:rsidRDefault="00F41D2A" w:rsidP="00DA62BE">
            <w:pPr>
              <w:pStyle w:val="TableBullet"/>
            </w:pPr>
            <w:r>
              <w:t>Collaborate on the establishment of clear performance standards and deadlines in line with established performance development frameworks</w:t>
            </w:r>
          </w:p>
          <w:p w14:paraId="7F95FE86" w14:textId="77777777" w:rsidR="00F41D2A" w:rsidRPr="00C978B9" w:rsidRDefault="00F41D2A" w:rsidP="00DA62BE">
            <w:pPr>
              <w:pStyle w:val="TableBullet"/>
            </w:pPr>
            <w:r>
              <w:t>Develop team capability and recognise and develop potential in people</w:t>
            </w:r>
          </w:p>
          <w:p w14:paraId="38526632" w14:textId="77777777" w:rsidR="00F41D2A" w:rsidRPr="00C978B9" w:rsidRDefault="00F41D2A" w:rsidP="00DA62BE">
            <w:pPr>
              <w:pStyle w:val="TableBullet"/>
            </w:pPr>
            <w:r>
              <w:t>Be constructive and build on strengths when giving feedback</w:t>
            </w:r>
          </w:p>
          <w:p w14:paraId="4C276E65" w14:textId="77777777" w:rsidR="00F41D2A" w:rsidRPr="00C978B9" w:rsidRDefault="00F41D2A" w:rsidP="00DA62BE">
            <w:pPr>
              <w:pStyle w:val="TableBullet"/>
            </w:pPr>
            <w:r>
              <w:t>Identify and act on opportunities to provide coaching and mentoring</w:t>
            </w:r>
          </w:p>
          <w:p w14:paraId="1FC2F78E" w14:textId="77777777" w:rsidR="00F41D2A" w:rsidRPr="00C978B9" w:rsidRDefault="00F41D2A" w:rsidP="00DA62BE">
            <w:pPr>
              <w:pStyle w:val="TableBullet"/>
            </w:pPr>
            <w:r>
              <w:t>Recognise performance issues that need to be addressed and work towards resolution of issues</w:t>
            </w:r>
          </w:p>
        </w:tc>
      </w:tr>
    </w:tbl>
    <w:p w14:paraId="2AD91855" w14:textId="77777777" w:rsidR="00F41D2A" w:rsidRDefault="00F41D2A" w:rsidP="00F41D2A"/>
    <w:p w14:paraId="0635232A" w14:textId="77777777" w:rsidR="002127EA" w:rsidRDefault="002127EA" w:rsidP="00F41D2A">
      <w:pPr>
        <w:pStyle w:val="Heading1"/>
      </w:pPr>
    </w:p>
    <w:sectPr w:rsidR="002127EA" w:rsidSect="009D747B">
      <w:footerReference w:type="default" r:id="rId14"/>
      <w:headerReference w:type="first" r:id="rId15"/>
      <w:footerReference w:type="first" r:id="rId16"/>
      <w:pgSz w:w="12240" w:h="15840"/>
      <w:pgMar w:top="720" w:right="720" w:bottom="720" w:left="72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C7B8D" w14:textId="77777777" w:rsidR="00ED24C3" w:rsidRDefault="00ED24C3" w:rsidP="00BB532F">
      <w:pPr>
        <w:spacing w:after="0" w:line="240" w:lineRule="auto"/>
      </w:pPr>
      <w:r>
        <w:separator/>
      </w:r>
    </w:p>
  </w:endnote>
  <w:endnote w:type="continuationSeparator" w:id="0">
    <w:p w14:paraId="12821487" w14:textId="77777777" w:rsidR="00ED24C3" w:rsidRDefault="00ED24C3"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56"/>
      <w:gridCol w:w="5234"/>
    </w:tblGrid>
    <w:tr w:rsidR="00C03AFD" w14:paraId="642B1DF0" w14:textId="77777777" w:rsidTr="00C03AFD">
      <w:tc>
        <w:tcPr>
          <w:tcW w:w="2250" w:type="pct"/>
          <w:vAlign w:val="center"/>
        </w:tcPr>
        <w:p w14:paraId="19982923" w14:textId="0BD34ECC" w:rsidR="00C03AFD" w:rsidRDefault="00C03AFD" w:rsidP="007D4BE2">
          <w:pPr>
            <w:pStyle w:val="Footer"/>
          </w:pPr>
          <w:r w:rsidRPr="00C03AFD">
            <w:rPr>
              <w:color w:val="928B81"/>
              <w:sz w:val="18"/>
            </w:rPr>
            <w:t xml:space="preserve">Role </w:t>
          </w:r>
          <w:proofErr w:type="gramStart"/>
          <w:r w:rsidRPr="00C03AFD">
            <w:rPr>
              <w:color w:val="928B81"/>
              <w:sz w:val="18"/>
            </w:rPr>
            <w:t>Description</w:t>
          </w:r>
          <w:r w:rsidRPr="00C03AFD">
            <w:rPr>
              <w:color w:val="595959" w:themeColor="text1" w:themeTint="A6"/>
              <w:sz w:val="18"/>
            </w:rPr>
            <w:t xml:space="preserve">  </w:t>
          </w:r>
          <w:r w:rsidRPr="00C03AFD">
            <w:rPr>
              <w:color w:val="000000" w:themeColor="text1"/>
              <w:sz w:val="18"/>
            </w:rPr>
            <w:t>Supervisor</w:t>
          </w:r>
          <w:proofErr w:type="gramEnd"/>
          <w:r w:rsidRPr="00C03AFD">
            <w:rPr>
              <w:color w:val="000000" w:themeColor="text1"/>
              <w:sz w:val="18"/>
            </w:rPr>
            <w:t xml:space="preserve">, </w:t>
          </w:r>
          <w:r w:rsidR="00B71E02">
            <w:rPr>
              <w:color w:val="000000" w:themeColor="text1"/>
              <w:sz w:val="18"/>
            </w:rPr>
            <w:t>Natural Areas</w:t>
          </w:r>
          <w:r w:rsidR="00142C61">
            <w:rPr>
              <w:color w:val="000000" w:themeColor="text1"/>
              <w:sz w:val="18"/>
            </w:rPr>
            <w:t xml:space="preserve"> &amp; </w:t>
          </w:r>
          <w:r w:rsidR="007D4BE2">
            <w:rPr>
              <w:color w:val="000000" w:themeColor="text1"/>
              <w:sz w:val="18"/>
            </w:rPr>
            <w:t>Open Spaces</w:t>
          </w:r>
        </w:p>
      </w:tc>
      <w:tc>
        <w:tcPr>
          <w:tcW w:w="250" w:type="pct"/>
          <w:vAlign w:val="center"/>
        </w:tcPr>
        <w:p w14:paraId="7D6EDF0E" w14:textId="15456616" w:rsidR="00C03AFD" w:rsidRPr="00C03AFD" w:rsidRDefault="00C03AFD" w:rsidP="00C03AFD">
          <w:pPr>
            <w:pStyle w:val="Footer"/>
            <w:jc w:val="center"/>
            <w:rPr>
              <w:color w:val="928B81"/>
            </w:rPr>
          </w:pPr>
          <w:r w:rsidRPr="00C03AFD">
            <w:rPr>
              <w:noProof/>
              <w:color w:val="928B81"/>
              <w:sz w:val="18"/>
              <w:lang w:eastAsia="en-AU"/>
            </w:rPr>
            <w:fldChar w:fldCharType="begin"/>
          </w:r>
          <w:r w:rsidRPr="00C03AFD">
            <w:rPr>
              <w:noProof/>
              <w:color w:val="928B81"/>
              <w:sz w:val="18"/>
              <w:lang w:eastAsia="en-AU"/>
            </w:rPr>
            <w:instrText xml:space="preserve"> PAGE  \* Arabic </w:instrText>
          </w:r>
          <w:r w:rsidRPr="00C03AFD">
            <w:rPr>
              <w:noProof/>
              <w:color w:val="928B81"/>
              <w:sz w:val="18"/>
              <w:lang w:eastAsia="en-AU"/>
            </w:rPr>
            <w:fldChar w:fldCharType="separate"/>
          </w:r>
          <w:r w:rsidR="001B175E">
            <w:rPr>
              <w:noProof/>
              <w:color w:val="928B81"/>
              <w:sz w:val="18"/>
              <w:lang w:eastAsia="en-AU"/>
            </w:rPr>
            <w:t>6</w:t>
          </w:r>
          <w:r w:rsidRPr="00C03AFD">
            <w:rPr>
              <w:noProof/>
              <w:color w:val="928B81"/>
              <w:sz w:val="18"/>
              <w:lang w:eastAsia="en-AU"/>
            </w:rPr>
            <w:fldChar w:fldCharType="end"/>
          </w:r>
        </w:p>
      </w:tc>
      <w:tc>
        <w:tcPr>
          <w:tcW w:w="2350" w:type="pct"/>
        </w:tcPr>
        <w:p w14:paraId="217016E5" w14:textId="77777777" w:rsidR="00C03AFD" w:rsidRDefault="00C03AFD" w:rsidP="00C03AFD">
          <w:pPr>
            <w:pStyle w:val="Footer"/>
            <w:jc w:val="right"/>
          </w:pPr>
          <w:r>
            <w:rPr>
              <w:noProof/>
            </w:rPr>
            <w:drawing>
              <wp:inline distT="0" distB="0" distL="0" distR="0" wp14:anchorId="66352DFB" wp14:editId="2131E754">
                <wp:extent cx="432000" cy="4798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14:paraId="65287CB7" w14:textId="77777777" w:rsidR="00C03AFD" w:rsidRDefault="00C03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80" w:type="dxa"/>
      <w:tblInd w:w="-90" w:type="dxa"/>
      <w:tblLayout w:type="fixed"/>
      <w:tblCellMar>
        <w:left w:w="0" w:type="dxa"/>
        <w:right w:w="0" w:type="dxa"/>
      </w:tblCellMar>
      <w:tblLook w:val="04A0" w:firstRow="1" w:lastRow="0" w:firstColumn="1" w:lastColumn="0" w:noHBand="0" w:noVBand="1"/>
    </w:tblPr>
    <w:tblGrid>
      <w:gridCol w:w="10005"/>
      <w:gridCol w:w="875"/>
    </w:tblGrid>
    <w:tr w:rsidR="00BB532F" w14:paraId="4B82910A" w14:textId="77777777" w:rsidTr="0047547E">
      <w:trPr>
        <w:trHeight w:val="811"/>
      </w:trPr>
      <w:tc>
        <w:tcPr>
          <w:tcW w:w="10005" w:type="dxa"/>
          <w:vAlign w:val="bottom"/>
        </w:tcPr>
        <w:p w14:paraId="555A425C" w14:textId="45F73E76" w:rsidR="00BB532F" w:rsidRPr="00051237" w:rsidRDefault="00BB532F" w:rsidP="00BD7BA7">
          <w:pPr>
            <w:pStyle w:val="Footer"/>
            <w:tabs>
              <w:tab w:val="center" w:pos="5315"/>
            </w:tabs>
          </w:pPr>
          <w:r>
            <w:rPr>
              <w:color w:val="000000" w:themeColor="text1"/>
            </w:rPr>
            <w:tab/>
          </w:r>
          <w:r w:rsidR="009C12FA">
            <w:rPr>
              <w:color w:val="000000" w:themeColor="text1"/>
            </w:rPr>
            <w:ptab w:relativeTo="indent" w:alignment="center" w:leader="none"/>
          </w:r>
          <w:r>
            <w:rPr>
              <w:noProof/>
              <w:lang w:eastAsia="en-AU"/>
            </w:rPr>
            <w:fldChar w:fldCharType="begin"/>
          </w:r>
          <w:r>
            <w:rPr>
              <w:noProof/>
              <w:lang w:eastAsia="en-AU"/>
            </w:rPr>
            <w:instrText xml:space="preserve"> PAGE  \* Arabic </w:instrText>
          </w:r>
          <w:r>
            <w:rPr>
              <w:noProof/>
              <w:lang w:eastAsia="en-AU"/>
            </w:rPr>
            <w:fldChar w:fldCharType="separate"/>
          </w:r>
          <w:r w:rsidR="001B175E">
            <w:rPr>
              <w:noProof/>
              <w:lang w:eastAsia="en-AU"/>
            </w:rPr>
            <w:t>1</w:t>
          </w:r>
          <w:r>
            <w:rPr>
              <w:noProof/>
              <w:lang w:eastAsia="en-AU"/>
            </w:rPr>
            <w:fldChar w:fldCharType="end"/>
          </w:r>
        </w:p>
      </w:tc>
      <w:tc>
        <w:tcPr>
          <w:tcW w:w="875" w:type="dxa"/>
        </w:tcPr>
        <w:p w14:paraId="02B0964C" w14:textId="77777777" w:rsidR="00BB532F" w:rsidRDefault="00BB532F" w:rsidP="00BD7BA7">
          <w:pPr>
            <w:pStyle w:val="Footer"/>
            <w:jc w:val="right"/>
          </w:pPr>
          <w:r>
            <w:rPr>
              <w:noProof/>
            </w:rPr>
            <w:drawing>
              <wp:inline distT="0" distB="0" distL="0" distR="0" wp14:anchorId="25526AC8" wp14:editId="65D7316D">
                <wp:extent cx="432000" cy="479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14:paraId="6B0305A6" w14:textId="77777777" w:rsidR="00BB532F" w:rsidRDefault="00BB5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D9535" w14:textId="77777777" w:rsidR="00ED24C3" w:rsidRDefault="00ED24C3" w:rsidP="00BB532F">
      <w:pPr>
        <w:spacing w:after="0" w:line="240" w:lineRule="auto"/>
      </w:pPr>
      <w:r>
        <w:separator/>
      </w:r>
    </w:p>
  </w:footnote>
  <w:footnote w:type="continuationSeparator" w:id="0">
    <w:p w14:paraId="4B832003" w14:textId="77777777" w:rsidR="00ED24C3" w:rsidRDefault="00ED24C3"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8"/>
      <w:gridCol w:w="4532"/>
    </w:tblGrid>
    <w:tr w:rsidR="00F479A8" w14:paraId="4A140A71" w14:textId="77777777" w:rsidTr="00EC1EB7">
      <w:trPr>
        <w:trHeight w:val="1337"/>
      </w:trPr>
      <w:tc>
        <w:tcPr>
          <w:tcW w:w="2902" w:type="pct"/>
        </w:tcPr>
        <w:p w14:paraId="4C8CEABF" w14:textId="77777777" w:rsidR="00F479A8" w:rsidRPr="00F479A8" w:rsidRDefault="00F479A8" w:rsidP="00F479A8">
          <w:pPr>
            <w:pStyle w:val="TitleSub"/>
            <w:spacing w:after="0"/>
            <w:rPr>
              <w:rFonts w:ascii="Arial" w:hAnsi="Arial" w:cs="Arial"/>
            </w:rPr>
          </w:pPr>
          <w:r w:rsidRPr="00F479A8">
            <w:rPr>
              <w:rFonts w:ascii="Arial" w:hAnsi="Arial" w:cs="Arial"/>
            </w:rPr>
            <w:t xml:space="preserve">Role Description </w:t>
          </w:r>
        </w:p>
        <w:p w14:paraId="5516839E" w14:textId="44829511" w:rsidR="00F479A8" w:rsidRPr="00F479A8" w:rsidRDefault="00F479A8" w:rsidP="00C7119D">
          <w:pPr>
            <w:pStyle w:val="TitleSub"/>
            <w:spacing w:after="0"/>
            <w:rPr>
              <w:rFonts w:ascii="Arial" w:hAnsi="Arial" w:cs="Arial"/>
              <w:b/>
            </w:rPr>
          </w:pPr>
          <w:r w:rsidRPr="00F479A8">
            <w:rPr>
              <w:rFonts w:ascii="Arial" w:hAnsi="Arial" w:cs="Arial"/>
              <w:b/>
            </w:rPr>
            <w:t xml:space="preserve">Supervisor, </w:t>
          </w:r>
          <w:r w:rsidR="00B71E02">
            <w:rPr>
              <w:rFonts w:ascii="Arial" w:hAnsi="Arial" w:cs="Arial"/>
              <w:b/>
            </w:rPr>
            <w:t>Natural Areas</w:t>
          </w:r>
          <w:r w:rsidR="00627F34">
            <w:rPr>
              <w:rFonts w:ascii="Arial" w:hAnsi="Arial" w:cs="Arial"/>
              <w:b/>
            </w:rPr>
            <w:t xml:space="preserve"> &amp; </w:t>
          </w:r>
          <w:r w:rsidR="00C7119D">
            <w:rPr>
              <w:rFonts w:ascii="Arial" w:hAnsi="Arial" w:cs="Arial"/>
              <w:b/>
            </w:rPr>
            <w:t>Open Spaces</w:t>
          </w:r>
        </w:p>
      </w:tc>
      <w:tc>
        <w:tcPr>
          <w:tcW w:w="2098" w:type="pct"/>
        </w:tcPr>
        <w:p w14:paraId="5BC42342" w14:textId="77777777" w:rsidR="00F479A8" w:rsidRPr="000477E1" w:rsidRDefault="00F479A8" w:rsidP="00F479A8">
          <w:pPr>
            <w:jc w:val="right"/>
          </w:pPr>
          <w:r>
            <w:rPr>
              <w:noProof/>
            </w:rPr>
            <w:drawing>
              <wp:inline distT="0" distB="0" distL="0" distR="0" wp14:anchorId="12843FA2" wp14:editId="7689F394">
                <wp:extent cx="2705100" cy="533400"/>
                <wp:effectExtent l="0" t="0" r="0" b="0"/>
                <wp:docPr id="18"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BG&amp;CP combined logos_A4_print.jpg"/>
                        <pic:cNvPicPr/>
                      </pic:nvPicPr>
                      <pic:blipFill>
                        <a:blip r:embed="rId1" cstate="email">
                          <a:extLst>
                            <a:ext uri="{28A0092B-C50C-407E-A947-70E740481C1C}">
                              <a14:useLocalDpi xmlns:a14="http://schemas.microsoft.com/office/drawing/2010/main"/>
                            </a:ext>
                          </a:extLst>
                        </a:blip>
                        <a:stretch>
                          <a:fillRect/>
                        </a:stretch>
                      </pic:blipFill>
                      <pic:spPr>
                        <a:xfrm>
                          <a:off x="0" y="0"/>
                          <a:ext cx="2705100" cy="533400"/>
                        </a:xfrm>
                        <a:prstGeom prst="rect">
                          <a:avLst/>
                        </a:prstGeom>
                      </pic:spPr>
                    </pic:pic>
                  </a:graphicData>
                </a:graphic>
              </wp:inline>
            </w:drawing>
          </w:r>
        </w:p>
        <w:p w14:paraId="0E89732C" w14:textId="77777777" w:rsidR="00F479A8" w:rsidRPr="000477E1" w:rsidRDefault="00F479A8" w:rsidP="00F479A8">
          <w:pPr>
            <w:jc w:val="right"/>
          </w:pPr>
        </w:p>
      </w:tc>
    </w:tr>
  </w:tbl>
  <w:p w14:paraId="7DE17860" w14:textId="6D0D8783" w:rsidR="007E2FB7" w:rsidRDefault="007E2FB7" w:rsidP="00A21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5653DD"/>
    <w:multiLevelType w:val="hybridMultilevel"/>
    <w:tmpl w:val="86EA5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EF1316"/>
    <w:multiLevelType w:val="hybridMultilevel"/>
    <w:tmpl w:val="31C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AE21D5"/>
    <w:multiLevelType w:val="hybridMultilevel"/>
    <w:tmpl w:val="7EDA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5528E2"/>
    <w:multiLevelType w:val="hybridMultilevel"/>
    <w:tmpl w:val="1B607F3C"/>
    <w:lvl w:ilvl="0" w:tplc="F8B005E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9060461">
    <w:abstractNumId w:val="0"/>
  </w:num>
  <w:num w:numId="2" w16cid:durableId="1327825086">
    <w:abstractNumId w:val="2"/>
  </w:num>
  <w:num w:numId="3" w16cid:durableId="329674903">
    <w:abstractNumId w:val="3"/>
  </w:num>
  <w:num w:numId="4" w16cid:durableId="1160459667">
    <w:abstractNumId w:val="4"/>
  </w:num>
  <w:num w:numId="5" w16cid:durableId="1159080889">
    <w:abstractNumId w:val="1"/>
  </w:num>
  <w:num w:numId="6" w16cid:durableId="1349452060">
    <w:abstractNumId w:val="0"/>
  </w:num>
  <w:num w:numId="7" w16cid:durableId="1276717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5219"/>
    <w:rsid w:val="0001016C"/>
    <w:rsid w:val="00012223"/>
    <w:rsid w:val="00016194"/>
    <w:rsid w:val="0001706E"/>
    <w:rsid w:val="00020023"/>
    <w:rsid w:val="00021DC6"/>
    <w:rsid w:val="00022223"/>
    <w:rsid w:val="00026543"/>
    <w:rsid w:val="00027E23"/>
    <w:rsid w:val="00030565"/>
    <w:rsid w:val="0003263C"/>
    <w:rsid w:val="00032C53"/>
    <w:rsid w:val="00035639"/>
    <w:rsid w:val="0003564E"/>
    <w:rsid w:val="00037FD5"/>
    <w:rsid w:val="00040DDF"/>
    <w:rsid w:val="000477E1"/>
    <w:rsid w:val="000554E8"/>
    <w:rsid w:val="000578A4"/>
    <w:rsid w:val="00060B58"/>
    <w:rsid w:val="000645C8"/>
    <w:rsid w:val="00067161"/>
    <w:rsid w:val="000717E5"/>
    <w:rsid w:val="00076689"/>
    <w:rsid w:val="000A2621"/>
    <w:rsid w:val="000C3CC8"/>
    <w:rsid w:val="000C5528"/>
    <w:rsid w:val="000D12B3"/>
    <w:rsid w:val="000D799A"/>
    <w:rsid w:val="000F0E29"/>
    <w:rsid w:val="000F231F"/>
    <w:rsid w:val="00104EC7"/>
    <w:rsid w:val="001336E8"/>
    <w:rsid w:val="0013413E"/>
    <w:rsid w:val="00134F5E"/>
    <w:rsid w:val="00142C61"/>
    <w:rsid w:val="001472BF"/>
    <w:rsid w:val="00153F10"/>
    <w:rsid w:val="001631B5"/>
    <w:rsid w:val="001648C7"/>
    <w:rsid w:val="00165754"/>
    <w:rsid w:val="001671DC"/>
    <w:rsid w:val="0018091E"/>
    <w:rsid w:val="001815E8"/>
    <w:rsid w:val="00185ABC"/>
    <w:rsid w:val="00194A32"/>
    <w:rsid w:val="00197202"/>
    <w:rsid w:val="001A00F1"/>
    <w:rsid w:val="001A1AA1"/>
    <w:rsid w:val="001A1EC8"/>
    <w:rsid w:val="001A4F0B"/>
    <w:rsid w:val="001B175E"/>
    <w:rsid w:val="001B1F0F"/>
    <w:rsid w:val="001B5DFD"/>
    <w:rsid w:val="001B75A6"/>
    <w:rsid w:val="001C0E5F"/>
    <w:rsid w:val="001C2248"/>
    <w:rsid w:val="001C5166"/>
    <w:rsid w:val="001C5A46"/>
    <w:rsid w:val="001D097C"/>
    <w:rsid w:val="001E2792"/>
    <w:rsid w:val="001E27DB"/>
    <w:rsid w:val="001E49B2"/>
    <w:rsid w:val="001F2503"/>
    <w:rsid w:val="00201E8B"/>
    <w:rsid w:val="00205A8A"/>
    <w:rsid w:val="00211F68"/>
    <w:rsid w:val="002127EA"/>
    <w:rsid w:val="00212A8C"/>
    <w:rsid w:val="002141E6"/>
    <w:rsid w:val="00237421"/>
    <w:rsid w:val="00240A8E"/>
    <w:rsid w:val="00263ACB"/>
    <w:rsid w:val="0028179F"/>
    <w:rsid w:val="0028314F"/>
    <w:rsid w:val="00287C54"/>
    <w:rsid w:val="002A648F"/>
    <w:rsid w:val="002B0B83"/>
    <w:rsid w:val="002B1F76"/>
    <w:rsid w:val="002C2823"/>
    <w:rsid w:val="002D36BB"/>
    <w:rsid w:val="00301747"/>
    <w:rsid w:val="00325E9D"/>
    <w:rsid w:val="00327F5C"/>
    <w:rsid w:val="00330A65"/>
    <w:rsid w:val="00340ADC"/>
    <w:rsid w:val="00343491"/>
    <w:rsid w:val="00345199"/>
    <w:rsid w:val="00346D51"/>
    <w:rsid w:val="00347AF2"/>
    <w:rsid w:val="00351826"/>
    <w:rsid w:val="00370ABD"/>
    <w:rsid w:val="00372A99"/>
    <w:rsid w:val="00373737"/>
    <w:rsid w:val="00375289"/>
    <w:rsid w:val="00377118"/>
    <w:rsid w:val="003800C3"/>
    <w:rsid w:val="0039395B"/>
    <w:rsid w:val="003A2AFA"/>
    <w:rsid w:val="003A3538"/>
    <w:rsid w:val="003B0F42"/>
    <w:rsid w:val="003B403A"/>
    <w:rsid w:val="003B6FB4"/>
    <w:rsid w:val="003C00FD"/>
    <w:rsid w:val="003C031F"/>
    <w:rsid w:val="003C5EB3"/>
    <w:rsid w:val="003D5227"/>
    <w:rsid w:val="003E2663"/>
    <w:rsid w:val="003F00D2"/>
    <w:rsid w:val="00411F3E"/>
    <w:rsid w:val="0041525E"/>
    <w:rsid w:val="004203B4"/>
    <w:rsid w:val="00424B17"/>
    <w:rsid w:val="00436621"/>
    <w:rsid w:val="00442732"/>
    <w:rsid w:val="00454A05"/>
    <w:rsid w:val="00466287"/>
    <w:rsid w:val="0047547E"/>
    <w:rsid w:val="0048507F"/>
    <w:rsid w:val="00492AA6"/>
    <w:rsid w:val="004A6C13"/>
    <w:rsid w:val="004B2FEA"/>
    <w:rsid w:val="004B6B23"/>
    <w:rsid w:val="004C45E2"/>
    <w:rsid w:val="004C4B0E"/>
    <w:rsid w:val="004C51B9"/>
    <w:rsid w:val="004D0C22"/>
    <w:rsid w:val="004D27C8"/>
    <w:rsid w:val="004E44A5"/>
    <w:rsid w:val="004E474E"/>
    <w:rsid w:val="004E610F"/>
    <w:rsid w:val="004E7F32"/>
    <w:rsid w:val="00502DBF"/>
    <w:rsid w:val="00521D19"/>
    <w:rsid w:val="00523CFF"/>
    <w:rsid w:val="00527FCF"/>
    <w:rsid w:val="005307BA"/>
    <w:rsid w:val="005429EE"/>
    <w:rsid w:val="00545AC6"/>
    <w:rsid w:val="00551038"/>
    <w:rsid w:val="0059035B"/>
    <w:rsid w:val="005B10E1"/>
    <w:rsid w:val="005B5053"/>
    <w:rsid w:val="005C7AF5"/>
    <w:rsid w:val="005D71EA"/>
    <w:rsid w:val="005E6C59"/>
    <w:rsid w:val="005E75FC"/>
    <w:rsid w:val="005F5FD1"/>
    <w:rsid w:val="005F7EE8"/>
    <w:rsid w:val="006022B4"/>
    <w:rsid w:val="00603D53"/>
    <w:rsid w:val="00612673"/>
    <w:rsid w:val="00612AFA"/>
    <w:rsid w:val="00614552"/>
    <w:rsid w:val="00621D45"/>
    <w:rsid w:val="00623950"/>
    <w:rsid w:val="00626492"/>
    <w:rsid w:val="00627F34"/>
    <w:rsid w:val="0063544E"/>
    <w:rsid w:val="006538BF"/>
    <w:rsid w:val="00674D4C"/>
    <w:rsid w:val="00683870"/>
    <w:rsid w:val="006A2280"/>
    <w:rsid w:val="006B723B"/>
    <w:rsid w:val="006C2473"/>
    <w:rsid w:val="006C4218"/>
    <w:rsid w:val="006D1FBC"/>
    <w:rsid w:val="006E28E7"/>
    <w:rsid w:val="006F6652"/>
    <w:rsid w:val="006F7124"/>
    <w:rsid w:val="00701F8B"/>
    <w:rsid w:val="007041EA"/>
    <w:rsid w:val="007249EC"/>
    <w:rsid w:val="00735B28"/>
    <w:rsid w:val="00735E89"/>
    <w:rsid w:val="00742966"/>
    <w:rsid w:val="00752674"/>
    <w:rsid w:val="00753EEE"/>
    <w:rsid w:val="00767553"/>
    <w:rsid w:val="007736B4"/>
    <w:rsid w:val="00773975"/>
    <w:rsid w:val="00776DCB"/>
    <w:rsid w:val="00780299"/>
    <w:rsid w:val="007862DE"/>
    <w:rsid w:val="00786A0F"/>
    <w:rsid w:val="00792A3E"/>
    <w:rsid w:val="00792E2C"/>
    <w:rsid w:val="00794CC1"/>
    <w:rsid w:val="00794E0E"/>
    <w:rsid w:val="007B7C1F"/>
    <w:rsid w:val="007C21C8"/>
    <w:rsid w:val="007D0E2E"/>
    <w:rsid w:val="007D4BE2"/>
    <w:rsid w:val="007E2FB7"/>
    <w:rsid w:val="00805561"/>
    <w:rsid w:val="00806FE1"/>
    <w:rsid w:val="00807ED1"/>
    <w:rsid w:val="00817B11"/>
    <w:rsid w:val="008203EE"/>
    <w:rsid w:val="008267A0"/>
    <w:rsid w:val="0083547C"/>
    <w:rsid w:val="008476E6"/>
    <w:rsid w:val="0085706D"/>
    <w:rsid w:val="00860904"/>
    <w:rsid w:val="008A0EBB"/>
    <w:rsid w:val="008A13AC"/>
    <w:rsid w:val="008B74C1"/>
    <w:rsid w:val="008C0B4D"/>
    <w:rsid w:val="008C37C8"/>
    <w:rsid w:val="008D7766"/>
    <w:rsid w:val="008E08E3"/>
    <w:rsid w:val="00902EC0"/>
    <w:rsid w:val="009077E2"/>
    <w:rsid w:val="00910F45"/>
    <w:rsid w:val="00911725"/>
    <w:rsid w:val="00916C0F"/>
    <w:rsid w:val="009351E9"/>
    <w:rsid w:val="00940C04"/>
    <w:rsid w:val="00957666"/>
    <w:rsid w:val="00964A6C"/>
    <w:rsid w:val="00970179"/>
    <w:rsid w:val="00977E40"/>
    <w:rsid w:val="00985984"/>
    <w:rsid w:val="00994DCE"/>
    <w:rsid w:val="0099587E"/>
    <w:rsid w:val="009979FA"/>
    <w:rsid w:val="009A4852"/>
    <w:rsid w:val="009B3103"/>
    <w:rsid w:val="009C12FA"/>
    <w:rsid w:val="009D72FE"/>
    <w:rsid w:val="009D747B"/>
    <w:rsid w:val="009F5755"/>
    <w:rsid w:val="009F670D"/>
    <w:rsid w:val="00A00C30"/>
    <w:rsid w:val="00A02AEF"/>
    <w:rsid w:val="00A14A03"/>
    <w:rsid w:val="00A2122C"/>
    <w:rsid w:val="00A41E4E"/>
    <w:rsid w:val="00A4412E"/>
    <w:rsid w:val="00A47353"/>
    <w:rsid w:val="00A667E6"/>
    <w:rsid w:val="00A678B7"/>
    <w:rsid w:val="00A73C38"/>
    <w:rsid w:val="00A77B0C"/>
    <w:rsid w:val="00A83932"/>
    <w:rsid w:val="00A85305"/>
    <w:rsid w:val="00A8686E"/>
    <w:rsid w:val="00A8732A"/>
    <w:rsid w:val="00A970A2"/>
    <w:rsid w:val="00AB120A"/>
    <w:rsid w:val="00AB50E4"/>
    <w:rsid w:val="00AC064C"/>
    <w:rsid w:val="00AC067E"/>
    <w:rsid w:val="00AC1AF9"/>
    <w:rsid w:val="00AC742D"/>
    <w:rsid w:val="00AC7DC9"/>
    <w:rsid w:val="00AE14D7"/>
    <w:rsid w:val="00AE15F3"/>
    <w:rsid w:val="00AF01AC"/>
    <w:rsid w:val="00AF7D0C"/>
    <w:rsid w:val="00B006C5"/>
    <w:rsid w:val="00B0574B"/>
    <w:rsid w:val="00B2037F"/>
    <w:rsid w:val="00B32691"/>
    <w:rsid w:val="00B407F6"/>
    <w:rsid w:val="00B635E3"/>
    <w:rsid w:val="00B71E02"/>
    <w:rsid w:val="00B72B4F"/>
    <w:rsid w:val="00B835C0"/>
    <w:rsid w:val="00B876AF"/>
    <w:rsid w:val="00BA759E"/>
    <w:rsid w:val="00BB297E"/>
    <w:rsid w:val="00BB3165"/>
    <w:rsid w:val="00BB532F"/>
    <w:rsid w:val="00BC162D"/>
    <w:rsid w:val="00BC2FE4"/>
    <w:rsid w:val="00BD189B"/>
    <w:rsid w:val="00BD4DDA"/>
    <w:rsid w:val="00BE4EAE"/>
    <w:rsid w:val="00BE7BB9"/>
    <w:rsid w:val="00C03AFD"/>
    <w:rsid w:val="00C10AEC"/>
    <w:rsid w:val="00C271F9"/>
    <w:rsid w:val="00C375C1"/>
    <w:rsid w:val="00C517B6"/>
    <w:rsid w:val="00C63F0F"/>
    <w:rsid w:val="00C6616B"/>
    <w:rsid w:val="00C70636"/>
    <w:rsid w:val="00C70842"/>
    <w:rsid w:val="00C7119D"/>
    <w:rsid w:val="00CC76F2"/>
    <w:rsid w:val="00CE105E"/>
    <w:rsid w:val="00CE1E5E"/>
    <w:rsid w:val="00CF0AE6"/>
    <w:rsid w:val="00CF63D9"/>
    <w:rsid w:val="00D00604"/>
    <w:rsid w:val="00D40070"/>
    <w:rsid w:val="00D55E55"/>
    <w:rsid w:val="00D663ED"/>
    <w:rsid w:val="00D67A17"/>
    <w:rsid w:val="00D74882"/>
    <w:rsid w:val="00D759EE"/>
    <w:rsid w:val="00D956AA"/>
    <w:rsid w:val="00DA543F"/>
    <w:rsid w:val="00DB05C4"/>
    <w:rsid w:val="00DB7D36"/>
    <w:rsid w:val="00DC0173"/>
    <w:rsid w:val="00DC11EA"/>
    <w:rsid w:val="00DC4056"/>
    <w:rsid w:val="00DE2472"/>
    <w:rsid w:val="00DE58C6"/>
    <w:rsid w:val="00DE6C80"/>
    <w:rsid w:val="00DF1540"/>
    <w:rsid w:val="00DF5EB4"/>
    <w:rsid w:val="00E25470"/>
    <w:rsid w:val="00E27471"/>
    <w:rsid w:val="00E43F13"/>
    <w:rsid w:val="00E44564"/>
    <w:rsid w:val="00E474E2"/>
    <w:rsid w:val="00E72D70"/>
    <w:rsid w:val="00E80A46"/>
    <w:rsid w:val="00E83B02"/>
    <w:rsid w:val="00E85FA0"/>
    <w:rsid w:val="00E87997"/>
    <w:rsid w:val="00E95F38"/>
    <w:rsid w:val="00EA7A67"/>
    <w:rsid w:val="00EC0B04"/>
    <w:rsid w:val="00EC4A51"/>
    <w:rsid w:val="00EC5C1D"/>
    <w:rsid w:val="00ED176B"/>
    <w:rsid w:val="00ED1B6A"/>
    <w:rsid w:val="00ED24C3"/>
    <w:rsid w:val="00F031AB"/>
    <w:rsid w:val="00F31056"/>
    <w:rsid w:val="00F31B35"/>
    <w:rsid w:val="00F339CD"/>
    <w:rsid w:val="00F33A43"/>
    <w:rsid w:val="00F379EF"/>
    <w:rsid w:val="00F41650"/>
    <w:rsid w:val="00F41D2A"/>
    <w:rsid w:val="00F47143"/>
    <w:rsid w:val="00F479A8"/>
    <w:rsid w:val="00F7259F"/>
    <w:rsid w:val="00F907A2"/>
    <w:rsid w:val="00F9569D"/>
    <w:rsid w:val="00FC306C"/>
    <w:rsid w:val="00FC35C7"/>
    <w:rsid w:val="00FC6457"/>
    <w:rsid w:val="00FD3076"/>
    <w:rsid w:val="00FD46BA"/>
    <w:rsid w:val="00FE1CBC"/>
    <w:rsid w:val="00FE2E58"/>
    <w:rsid w:val="00FE4524"/>
    <w:rsid w:val="00FE5458"/>
    <w:rsid w:val="00FF467A"/>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F12C2"/>
  <w15:docId w15:val="{7B8C3355-0154-4851-AECA-1443288A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7"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link w:val="TableTextChar"/>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tabs>
        <w:tab w:val="clear" w:pos="360"/>
        <w:tab w:val="num" w:pos="284"/>
      </w:tabs>
      <w:spacing w:after="0" w:line="280" w:lineRule="atLeast"/>
      <w:ind w:left="284" w:hanging="284"/>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link w:val="ListParagraphChar"/>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character" w:customStyle="1" w:styleId="ListParagraphChar">
    <w:name w:val="List Paragraph Char"/>
    <w:basedOn w:val="DefaultParagraphFont"/>
    <w:link w:val="ListParagraph"/>
    <w:uiPriority w:val="34"/>
    <w:locked/>
    <w:rsid w:val="00C375C1"/>
  </w:style>
  <w:style w:type="character" w:styleId="CommentReference">
    <w:name w:val="annotation reference"/>
    <w:basedOn w:val="DefaultParagraphFont"/>
    <w:uiPriority w:val="99"/>
    <w:semiHidden/>
    <w:unhideWhenUsed/>
    <w:rsid w:val="00330A65"/>
    <w:rPr>
      <w:sz w:val="16"/>
      <w:szCs w:val="16"/>
    </w:rPr>
  </w:style>
  <w:style w:type="paragraph" w:styleId="CommentText">
    <w:name w:val="annotation text"/>
    <w:basedOn w:val="Normal"/>
    <w:link w:val="CommentTextChar"/>
    <w:uiPriority w:val="99"/>
    <w:semiHidden/>
    <w:unhideWhenUsed/>
    <w:rsid w:val="00330A65"/>
    <w:pPr>
      <w:spacing w:line="240" w:lineRule="auto"/>
    </w:pPr>
    <w:rPr>
      <w:sz w:val="20"/>
      <w:szCs w:val="20"/>
    </w:rPr>
  </w:style>
  <w:style w:type="character" w:customStyle="1" w:styleId="CommentTextChar">
    <w:name w:val="Comment Text Char"/>
    <w:basedOn w:val="DefaultParagraphFont"/>
    <w:link w:val="CommentText"/>
    <w:uiPriority w:val="99"/>
    <w:semiHidden/>
    <w:rsid w:val="00330A65"/>
    <w:rPr>
      <w:sz w:val="20"/>
      <w:szCs w:val="20"/>
    </w:rPr>
  </w:style>
  <w:style w:type="paragraph" w:styleId="CommentSubject">
    <w:name w:val="annotation subject"/>
    <w:basedOn w:val="CommentText"/>
    <w:next w:val="CommentText"/>
    <w:link w:val="CommentSubjectChar"/>
    <w:uiPriority w:val="99"/>
    <w:semiHidden/>
    <w:unhideWhenUsed/>
    <w:rsid w:val="00330A65"/>
    <w:rPr>
      <w:b/>
      <w:bCs/>
    </w:rPr>
  </w:style>
  <w:style w:type="character" w:customStyle="1" w:styleId="CommentSubjectChar">
    <w:name w:val="Comment Subject Char"/>
    <w:basedOn w:val="CommentTextChar"/>
    <w:link w:val="CommentSubject"/>
    <w:uiPriority w:val="99"/>
    <w:semiHidden/>
    <w:rsid w:val="00330A65"/>
    <w:rPr>
      <w:b/>
      <w:bCs/>
      <w:sz w:val="20"/>
      <w:szCs w:val="20"/>
    </w:rPr>
  </w:style>
  <w:style w:type="paragraph" w:styleId="BodyTextIndent2">
    <w:name w:val="Body Text Indent 2"/>
    <w:basedOn w:val="Normal"/>
    <w:link w:val="BodyTextIndent2Char"/>
    <w:uiPriority w:val="97"/>
    <w:semiHidden/>
    <w:rsid w:val="00330A65"/>
    <w:pPr>
      <w:spacing w:after="120" w:line="480" w:lineRule="auto"/>
      <w:ind w:left="283"/>
    </w:pPr>
    <w:rPr>
      <w:rFonts w:eastAsiaTheme="minorHAnsi" w:cs="Times New Roman"/>
      <w:szCs w:val="20"/>
      <w:lang w:val="en-AU"/>
    </w:rPr>
  </w:style>
  <w:style w:type="character" w:customStyle="1" w:styleId="BodyTextIndent2Char">
    <w:name w:val="Body Text Indent 2 Char"/>
    <w:basedOn w:val="DefaultParagraphFont"/>
    <w:link w:val="BodyTextIndent2"/>
    <w:uiPriority w:val="97"/>
    <w:semiHidden/>
    <w:rsid w:val="00330A65"/>
    <w:rPr>
      <w:rFonts w:eastAsiaTheme="minorHAnsi" w:cs="Times New Roman"/>
      <w:szCs w:val="20"/>
      <w:lang w:val="en-AU"/>
    </w:rPr>
  </w:style>
  <w:style w:type="character" w:customStyle="1" w:styleId="st">
    <w:name w:val="st"/>
    <w:basedOn w:val="DefaultParagraphFont"/>
    <w:rsid w:val="00212A8C"/>
  </w:style>
  <w:style w:type="character" w:customStyle="1" w:styleId="TableTextChar">
    <w:name w:val="Table Text Char"/>
    <w:link w:val="TableText"/>
    <w:locked/>
    <w:rsid w:val="00CF0AE6"/>
    <w:rPr>
      <w:rFonts w:eastAsiaTheme="minorHAnsi" w:cs="Times New Roman"/>
      <w:sz w:val="20"/>
      <w:szCs w:val="20"/>
      <w:lang w:val="en-AU"/>
    </w:rPr>
  </w:style>
  <w:style w:type="paragraph" w:styleId="Revision">
    <w:name w:val="Revision"/>
    <w:hidden/>
    <w:uiPriority w:val="99"/>
    <w:semiHidden/>
    <w:rsid w:val="007526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1414743679">
      <w:bodyDiv w:val="1"/>
      <w:marLeft w:val="0"/>
      <w:marRight w:val="0"/>
      <w:marTop w:val="0"/>
      <w:marBottom w:val="0"/>
      <w:divBdr>
        <w:top w:val="none" w:sz="0" w:space="0" w:color="auto"/>
        <w:left w:val="none" w:sz="0" w:space="0" w:color="auto"/>
        <w:bottom w:val="none" w:sz="0" w:space="0" w:color="auto"/>
        <w:right w:val="none" w:sz="0" w:space="0" w:color="auto"/>
      </w:divBdr>
    </w:div>
    <w:div w:id="1493057282">
      <w:bodyDiv w:val="1"/>
      <w:marLeft w:val="0"/>
      <w:marRight w:val="0"/>
      <w:marTop w:val="0"/>
      <w:marBottom w:val="0"/>
      <w:divBdr>
        <w:top w:val="none" w:sz="0" w:space="0" w:color="auto"/>
        <w:left w:val="none" w:sz="0" w:space="0" w:color="auto"/>
        <w:bottom w:val="none" w:sz="0" w:space="0" w:color="auto"/>
        <w:right w:val="none" w:sz="0" w:space="0" w:color="auto"/>
      </w:divBdr>
    </w:div>
    <w:div w:id="195389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c.nsw.gov.au/capabilityframework"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53228-A067-4A92-A37D-87F7BAA80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2</TotalTime>
  <Pages>6</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Anbarasu Palanisamy</dc:creator>
  <cp:lastModifiedBy>Sara Buchanan</cp:lastModifiedBy>
  <cp:revision>2</cp:revision>
  <dcterms:created xsi:type="dcterms:W3CDTF">2023-05-09T23:44:00Z</dcterms:created>
  <dcterms:modified xsi:type="dcterms:W3CDTF">2023-05-09T23:44:00Z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87e5a9502d5da79f80b7c9f71b24759ee148067486870bc97753a090eef470a5</vt:lpwstr>
  </property>
</Properties>
</file>