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E35E9E" w:rsidRPr="00DC0173" w14:paraId="010639D6" w14:textId="77777777" w:rsidTr="00A2728A">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4DBD472" w14:textId="77777777" w:rsidR="00E35E9E" w:rsidRPr="00DC0173" w:rsidRDefault="00E35E9E" w:rsidP="00E35E9E">
            <w:pPr>
              <w:pStyle w:val="TableTextWhite"/>
              <w:rPr>
                <w:b/>
              </w:rPr>
            </w:pPr>
            <w:r>
              <w:rPr>
                <w:b/>
              </w:rPr>
              <w:t>Cluster</w:t>
            </w:r>
          </w:p>
        </w:tc>
        <w:tc>
          <w:tcPr>
            <w:tcW w:w="6561" w:type="dxa"/>
          </w:tcPr>
          <w:p w14:paraId="107203BE" w14:textId="6B1324DF" w:rsidR="00E35E9E" w:rsidRPr="00E35E9E" w:rsidRDefault="00333CB6" w:rsidP="00E35E9E">
            <w:pPr>
              <w:pStyle w:val="TableTextWhite"/>
              <w:jc w:val="both"/>
            </w:pPr>
            <w:r>
              <w:t xml:space="preserve">Planning, </w:t>
            </w:r>
            <w:proofErr w:type="gramStart"/>
            <w:r>
              <w:t>Housing</w:t>
            </w:r>
            <w:proofErr w:type="gramEnd"/>
            <w:r>
              <w:t xml:space="preserve"> and Infrastructure</w:t>
            </w:r>
          </w:p>
        </w:tc>
      </w:tr>
      <w:tr w:rsidR="00E35E9E" w:rsidRPr="00DC0173" w14:paraId="39142E68" w14:textId="77777777" w:rsidTr="00A2728A">
        <w:tc>
          <w:tcPr>
            <w:tcW w:w="4026" w:type="dxa"/>
            <w:vAlign w:val="center"/>
          </w:tcPr>
          <w:p w14:paraId="66E587DA" w14:textId="77777777" w:rsidR="00E35E9E" w:rsidRPr="00DC0173" w:rsidRDefault="00E35E9E" w:rsidP="00E35E9E">
            <w:pPr>
              <w:pStyle w:val="TableTextWhite"/>
              <w:rPr>
                <w:b/>
              </w:rPr>
            </w:pPr>
            <w:r>
              <w:rPr>
                <w:b/>
              </w:rPr>
              <w:t>Agency</w:t>
            </w:r>
          </w:p>
        </w:tc>
        <w:tc>
          <w:tcPr>
            <w:tcW w:w="6561" w:type="dxa"/>
          </w:tcPr>
          <w:p w14:paraId="0E99B07C" w14:textId="634D3369" w:rsidR="00E35E9E" w:rsidRPr="00E35E9E" w:rsidRDefault="00E35E9E" w:rsidP="00E35E9E">
            <w:pPr>
              <w:pStyle w:val="TableTextWhite"/>
              <w:jc w:val="both"/>
            </w:pPr>
            <w:r w:rsidRPr="00E35E9E">
              <w:rPr>
                <w:color w:val="FFFFFF" w:themeColor="background1"/>
              </w:rPr>
              <w:t xml:space="preserve">Department of </w:t>
            </w:r>
            <w:r w:rsidR="00333CB6">
              <w:rPr>
                <w:color w:val="FFFFFF" w:themeColor="background1"/>
              </w:rPr>
              <w:t xml:space="preserve">Planning, </w:t>
            </w:r>
            <w:proofErr w:type="gramStart"/>
            <w:r w:rsidR="00333CB6">
              <w:rPr>
                <w:color w:val="FFFFFF" w:themeColor="background1"/>
              </w:rPr>
              <w:t>Housing</w:t>
            </w:r>
            <w:proofErr w:type="gramEnd"/>
            <w:r w:rsidR="00333CB6">
              <w:rPr>
                <w:color w:val="FFFFFF" w:themeColor="background1"/>
              </w:rPr>
              <w:t xml:space="preserve"> and Infrastructure</w:t>
            </w:r>
          </w:p>
        </w:tc>
      </w:tr>
      <w:tr w:rsidR="0027786E" w:rsidRPr="00DC0173" w14:paraId="60EEBAD8" w14:textId="77777777" w:rsidTr="00A2728A">
        <w:tc>
          <w:tcPr>
            <w:tcW w:w="4026" w:type="dxa"/>
            <w:vAlign w:val="center"/>
          </w:tcPr>
          <w:p w14:paraId="56452FCF" w14:textId="77777777" w:rsidR="0027786E" w:rsidRPr="00DC0173" w:rsidRDefault="0027786E" w:rsidP="00A2728A">
            <w:pPr>
              <w:pStyle w:val="TableTextWhite"/>
              <w:rPr>
                <w:b/>
              </w:rPr>
            </w:pPr>
            <w:r>
              <w:rPr>
                <w:b/>
              </w:rPr>
              <w:t>Division/Branch/Unit</w:t>
            </w:r>
          </w:p>
        </w:tc>
        <w:tc>
          <w:tcPr>
            <w:tcW w:w="6561" w:type="dxa"/>
          </w:tcPr>
          <w:p w14:paraId="374804D9" w14:textId="536CDD06" w:rsidR="0027786E" w:rsidRPr="00DC0173" w:rsidRDefault="00223955" w:rsidP="00EC7553">
            <w:pPr>
              <w:pStyle w:val="TableTextWhite"/>
              <w:jc w:val="both"/>
            </w:pPr>
            <w:r>
              <w:t xml:space="preserve">The Royal Botanic Gardens and Domain Trust </w:t>
            </w:r>
            <w:r w:rsidR="006915B0">
              <w:t xml:space="preserve">/ </w:t>
            </w:r>
            <w:r w:rsidR="005552B5">
              <w:t>H</w:t>
            </w:r>
            <w:r w:rsidR="00437AFA">
              <w:t>orticulture</w:t>
            </w:r>
          </w:p>
        </w:tc>
      </w:tr>
      <w:tr w:rsidR="0027786E" w:rsidRPr="00DC0173" w14:paraId="6A66187A" w14:textId="77777777" w:rsidTr="00A2728A">
        <w:tc>
          <w:tcPr>
            <w:tcW w:w="4026" w:type="dxa"/>
            <w:vAlign w:val="center"/>
          </w:tcPr>
          <w:p w14:paraId="4182CB48" w14:textId="77777777" w:rsidR="0027786E" w:rsidRPr="00DC0173" w:rsidRDefault="0027786E" w:rsidP="00A2728A">
            <w:pPr>
              <w:pStyle w:val="TableTextWhite"/>
              <w:rPr>
                <w:b/>
              </w:rPr>
            </w:pPr>
            <w:r>
              <w:rPr>
                <w:b/>
              </w:rPr>
              <w:t>Location</w:t>
            </w:r>
          </w:p>
        </w:tc>
        <w:tc>
          <w:tcPr>
            <w:tcW w:w="6561" w:type="dxa"/>
          </w:tcPr>
          <w:p w14:paraId="06701DE2" w14:textId="00529C11" w:rsidR="00DC5C04" w:rsidRDefault="00DC5C04" w:rsidP="00EC7553">
            <w:pPr>
              <w:pStyle w:val="TableTextWhite"/>
              <w:jc w:val="both"/>
            </w:pPr>
            <w:r>
              <w:t>The Royal Botanic Garden Sydney,</w:t>
            </w:r>
          </w:p>
          <w:p w14:paraId="09799DF7" w14:textId="558D192C" w:rsidR="00DC5C04" w:rsidRDefault="00DC5C04" w:rsidP="00EC7553">
            <w:pPr>
              <w:pStyle w:val="TableTextWhite"/>
              <w:jc w:val="both"/>
            </w:pPr>
            <w:r>
              <w:t>The Australian Botanic Garden Mount Annan,</w:t>
            </w:r>
          </w:p>
          <w:p w14:paraId="51BD68B0" w14:textId="1637200D" w:rsidR="0027786E" w:rsidRPr="00DC0173" w:rsidRDefault="00DC5C04" w:rsidP="00EC7553">
            <w:pPr>
              <w:pStyle w:val="TableTextWhite"/>
              <w:jc w:val="both"/>
            </w:pPr>
            <w:r>
              <w:t>The Blue Mountains Botanic Garden Mount Tomah</w:t>
            </w:r>
          </w:p>
        </w:tc>
      </w:tr>
      <w:tr w:rsidR="0027786E" w:rsidRPr="00DC0173" w14:paraId="4DE6A9ED" w14:textId="77777777" w:rsidTr="00A2728A">
        <w:tc>
          <w:tcPr>
            <w:tcW w:w="4026" w:type="dxa"/>
            <w:vAlign w:val="center"/>
          </w:tcPr>
          <w:p w14:paraId="69C5F9C7" w14:textId="77777777" w:rsidR="0027786E" w:rsidRPr="00DC0173" w:rsidRDefault="0027786E" w:rsidP="00A2728A">
            <w:pPr>
              <w:pStyle w:val="TableTextWhite"/>
              <w:rPr>
                <w:b/>
              </w:rPr>
            </w:pPr>
            <w:r>
              <w:rPr>
                <w:b/>
              </w:rPr>
              <w:t>Classification/Grade/Band</w:t>
            </w:r>
          </w:p>
        </w:tc>
        <w:tc>
          <w:tcPr>
            <w:tcW w:w="6561" w:type="dxa"/>
          </w:tcPr>
          <w:p w14:paraId="6B0C31FD" w14:textId="77777777" w:rsidR="0027786E" w:rsidRPr="00DC0173" w:rsidRDefault="005552B5" w:rsidP="00EC7553">
            <w:pPr>
              <w:pStyle w:val="TableTextWhite"/>
              <w:jc w:val="both"/>
            </w:pPr>
            <w:r>
              <w:t xml:space="preserve">Horticulturist Level </w:t>
            </w:r>
            <w:r w:rsidR="009057DF">
              <w:t>7/8</w:t>
            </w:r>
          </w:p>
        </w:tc>
      </w:tr>
      <w:tr w:rsidR="0027786E" w:rsidRPr="00DC0173" w14:paraId="0D73BD60" w14:textId="77777777" w:rsidTr="00A2728A">
        <w:tc>
          <w:tcPr>
            <w:tcW w:w="4026" w:type="dxa"/>
            <w:vAlign w:val="center"/>
          </w:tcPr>
          <w:p w14:paraId="2511BC0C" w14:textId="77777777" w:rsidR="0027786E" w:rsidRPr="00DC0173" w:rsidRDefault="0027786E" w:rsidP="00A2728A">
            <w:pPr>
              <w:pStyle w:val="TableTextWhite"/>
              <w:rPr>
                <w:b/>
              </w:rPr>
            </w:pPr>
            <w:r>
              <w:rPr>
                <w:b/>
              </w:rPr>
              <w:t>Kind of Employment</w:t>
            </w:r>
          </w:p>
        </w:tc>
        <w:tc>
          <w:tcPr>
            <w:tcW w:w="6561" w:type="dxa"/>
          </w:tcPr>
          <w:p w14:paraId="3467CEC2" w14:textId="77777777" w:rsidR="0027786E" w:rsidRPr="00DC0173" w:rsidRDefault="0027786E" w:rsidP="00EC7553">
            <w:pPr>
              <w:pStyle w:val="TableTextWhite"/>
              <w:jc w:val="both"/>
            </w:pPr>
            <w:r>
              <w:t>Ongoing</w:t>
            </w:r>
          </w:p>
        </w:tc>
      </w:tr>
      <w:tr w:rsidR="0027786E" w:rsidRPr="00DC0173" w14:paraId="2455A1CD" w14:textId="77777777" w:rsidTr="00A2728A">
        <w:tc>
          <w:tcPr>
            <w:tcW w:w="4026" w:type="dxa"/>
            <w:vAlign w:val="center"/>
          </w:tcPr>
          <w:p w14:paraId="2C34B7A2" w14:textId="77777777" w:rsidR="0027786E" w:rsidRPr="00DC0173" w:rsidRDefault="0027786E" w:rsidP="00A2728A">
            <w:pPr>
              <w:pStyle w:val="TableTextWhite"/>
              <w:rPr>
                <w:b/>
              </w:rPr>
            </w:pPr>
            <w:r>
              <w:rPr>
                <w:b/>
              </w:rPr>
              <w:t>Role Number</w:t>
            </w:r>
          </w:p>
        </w:tc>
        <w:tc>
          <w:tcPr>
            <w:tcW w:w="6561" w:type="dxa"/>
          </w:tcPr>
          <w:p w14:paraId="12AE4FCB" w14:textId="627E6FA4" w:rsidR="00E84319" w:rsidRDefault="00DE6B9E" w:rsidP="00EC7553">
            <w:pPr>
              <w:pStyle w:val="TableTextWhite"/>
              <w:jc w:val="both"/>
            </w:pPr>
            <w:r>
              <w:t>30535,</w:t>
            </w:r>
            <w:r w:rsidR="001D6B38">
              <w:t xml:space="preserve"> </w:t>
            </w:r>
            <w:r w:rsidR="00DC5C04" w:rsidRPr="008B46AB">
              <w:t>Sydney Gardens</w:t>
            </w:r>
          </w:p>
          <w:p w14:paraId="7B6F7320" w14:textId="2C5F3FE2" w:rsidR="009D6201" w:rsidRDefault="00DE6B9E" w:rsidP="009D6201">
            <w:pPr>
              <w:pStyle w:val="TableTextWhite"/>
              <w:jc w:val="both"/>
            </w:pPr>
            <w:r>
              <w:t>30609</w:t>
            </w:r>
            <w:r w:rsidR="009D6201">
              <w:t xml:space="preserve">, </w:t>
            </w:r>
            <w:r w:rsidR="009D6201" w:rsidRPr="00E84319">
              <w:t xml:space="preserve">Mount Tomah </w:t>
            </w:r>
          </w:p>
          <w:p w14:paraId="7D759EAF" w14:textId="2A14970F" w:rsidR="0027786E" w:rsidRPr="00DC0173" w:rsidRDefault="00DE6B9E" w:rsidP="009D6201">
            <w:pPr>
              <w:pStyle w:val="TableTextWhite"/>
              <w:jc w:val="both"/>
            </w:pPr>
            <w:r>
              <w:t>30563</w:t>
            </w:r>
            <w:r w:rsidR="009D6201">
              <w:t xml:space="preserve">, </w:t>
            </w:r>
            <w:r w:rsidR="009D6201" w:rsidRPr="00E84319">
              <w:t>Mount Annan</w:t>
            </w:r>
          </w:p>
        </w:tc>
      </w:tr>
      <w:tr w:rsidR="0027786E" w:rsidRPr="00DC0173" w14:paraId="2B4B1BBF" w14:textId="77777777" w:rsidTr="00A2728A">
        <w:tc>
          <w:tcPr>
            <w:tcW w:w="4026" w:type="dxa"/>
            <w:vAlign w:val="center"/>
          </w:tcPr>
          <w:p w14:paraId="042D03A0" w14:textId="749D9B9C" w:rsidR="0027786E" w:rsidRPr="00DC0173" w:rsidRDefault="0027786E" w:rsidP="00A2728A">
            <w:pPr>
              <w:pStyle w:val="TableTextWhite"/>
              <w:rPr>
                <w:b/>
              </w:rPr>
            </w:pPr>
            <w:r>
              <w:rPr>
                <w:b/>
              </w:rPr>
              <w:t>ANZSCO Code</w:t>
            </w:r>
          </w:p>
        </w:tc>
        <w:tc>
          <w:tcPr>
            <w:tcW w:w="6561" w:type="dxa"/>
          </w:tcPr>
          <w:p w14:paraId="4DF0D5E9" w14:textId="77777777" w:rsidR="0027786E" w:rsidRPr="00DC0173" w:rsidRDefault="009057DF" w:rsidP="00EC7553">
            <w:pPr>
              <w:pStyle w:val="TableTextWhite"/>
              <w:jc w:val="both"/>
            </w:pPr>
            <w:r>
              <w:t>362212</w:t>
            </w:r>
          </w:p>
        </w:tc>
      </w:tr>
      <w:tr w:rsidR="0027786E" w:rsidRPr="00DC0173" w14:paraId="6C611CBC" w14:textId="77777777" w:rsidTr="00A2728A">
        <w:tc>
          <w:tcPr>
            <w:tcW w:w="4026" w:type="dxa"/>
            <w:vAlign w:val="center"/>
          </w:tcPr>
          <w:p w14:paraId="7B742887" w14:textId="77777777" w:rsidR="0027786E" w:rsidRPr="00DC0173" w:rsidRDefault="0027786E" w:rsidP="00A2728A">
            <w:pPr>
              <w:pStyle w:val="TableTextWhite"/>
              <w:rPr>
                <w:b/>
              </w:rPr>
            </w:pPr>
            <w:r>
              <w:rPr>
                <w:b/>
              </w:rPr>
              <w:t>PCAT Code</w:t>
            </w:r>
          </w:p>
        </w:tc>
        <w:tc>
          <w:tcPr>
            <w:tcW w:w="6561" w:type="dxa"/>
          </w:tcPr>
          <w:p w14:paraId="3243C173" w14:textId="05E765E5" w:rsidR="0027786E" w:rsidRPr="00DC0173" w:rsidRDefault="00265E1E" w:rsidP="00EC7553">
            <w:pPr>
              <w:pStyle w:val="TableTextWhite"/>
              <w:jc w:val="both"/>
            </w:pPr>
            <w:r w:rsidRPr="00265E1E">
              <w:t>1119192</w:t>
            </w:r>
          </w:p>
        </w:tc>
      </w:tr>
      <w:tr w:rsidR="0027786E" w:rsidRPr="00DC0173" w14:paraId="40D2ED38" w14:textId="77777777" w:rsidTr="00A2728A">
        <w:tc>
          <w:tcPr>
            <w:tcW w:w="4026" w:type="dxa"/>
            <w:vAlign w:val="center"/>
          </w:tcPr>
          <w:p w14:paraId="64984ED5" w14:textId="77777777" w:rsidR="0027786E" w:rsidRPr="00DC0173" w:rsidRDefault="0027786E" w:rsidP="00A2728A">
            <w:pPr>
              <w:pStyle w:val="TableTextWhite"/>
              <w:rPr>
                <w:b/>
              </w:rPr>
            </w:pPr>
            <w:r>
              <w:rPr>
                <w:b/>
              </w:rPr>
              <w:t>Date of Approval</w:t>
            </w:r>
          </w:p>
        </w:tc>
        <w:tc>
          <w:tcPr>
            <w:tcW w:w="6561" w:type="dxa"/>
          </w:tcPr>
          <w:p w14:paraId="42152901" w14:textId="52D59CBD" w:rsidR="0027786E" w:rsidRPr="00DC0173" w:rsidRDefault="00AD21C1" w:rsidP="00EC7553">
            <w:pPr>
              <w:pStyle w:val="TableTextWhite"/>
              <w:jc w:val="both"/>
            </w:pPr>
            <w:r>
              <w:t>January 2020</w:t>
            </w:r>
            <w:r w:rsidR="00223955">
              <w:t xml:space="preserve"> (updated July 2021</w:t>
            </w:r>
            <w:r w:rsidR="00E35E9E">
              <w:t>, March 2024</w:t>
            </w:r>
            <w:r w:rsidR="00223955">
              <w:t>)</w:t>
            </w:r>
          </w:p>
        </w:tc>
      </w:tr>
      <w:tr w:rsidR="0027786E" w:rsidRPr="00DC0173" w14:paraId="181DDB51" w14:textId="77777777" w:rsidTr="00A2728A">
        <w:tc>
          <w:tcPr>
            <w:tcW w:w="4026" w:type="dxa"/>
            <w:vAlign w:val="center"/>
          </w:tcPr>
          <w:p w14:paraId="76E35FB9" w14:textId="77777777" w:rsidR="0027786E" w:rsidRPr="00DC0173" w:rsidRDefault="0027786E" w:rsidP="00A2728A">
            <w:pPr>
              <w:pStyle w:val="TableTextWhite"/>
              <w:rPr>
                <w:b/>
              </w:rPr>
            </w:pPr>
            <w:r>
              <w:rPr>
                <w:b/>
              </w:rPr>
              <w:t>Agency Website</w:t>
            </w:r>
          </w:p>
        </w:tc>
        <w:tc>
          <w:tcPr>
            <w:tcW w:w="6561" w:type="dxa"/>
          </w:tcPr>
          <w:p w14:paraId="0BDC2902" w14:textId="4C9CE2A9" w:rsidR="0027786E" w:rsidRPr="00DC0173" w:rsidRDefault="0027786E" w:rsidP="00EC7553">
            <w:pPr>
              <w:pStyle w:val="TableTextWhite"/>
              <w:jc w:val="both"/>
            </w:pPr>
            <w:r>
              <w:rPr>
                <w:rFonts w:cs="Arial"/>
              </w:rPr>
              <w:t>www.</w:t>
            </w:r>
            <w:r w:rsidR="00223955">
              <w:rPr>
                <w:rFonts w:cs="Arial"/>
              </w:rPr>
              <w:t>botanicgardens</w:t>
            </w:r>
            <w:r>
              <w:rPr>
                <w:rFonts w:cs="Arial"/>
              </w:rPr>
              <w:t xml:space="preserve">.nsw.gov.au   </w:t>
            </w:r>
          </w:p>
        </w:tc>
        <w:bookmarkStart w:id="0" w:name="Cluster"/>
        <w:bookmarkEnd w:id="0"/>
      </w:tr>
    </w:tbl>
    <w:p w14:paraId="4C735EA2" w14:textId="77777777" w:rsidR="0027786E" w:rsidRDefault="0027786E" w:rsidP="00285DB0">
      <w:pPr>
        <w:tabs>
          <w:tab w:val="left" w:pos="2925"/>
        </w:tabs>
        <w:spacing w:after="0"/>
        <w:rPr>
          <w:rStyle w:val="Heading1Char"/>
        </w:rPr>
      </w:pPr>
    </w:p>
    <w:p w14:paraId="0CB54300" w14:textId="77777777" w:rsidR="00E35E9E" w:rsidRDefault="00E35E9E" w:rsidP="00E35E9E">
      <w:pPr>
        <w:pStyle w:val="Heading1"/>
        <w:spacing w:line="240" w:lineRule="auto"/>
        <w:jc w:val="both"/>
      </w:pPr>
      <w:r>
        <w:t>Who we are</w:t>
      </w:r>
    </w:p>
    <w:p w14:paraId="2D488E29" w14:textId="3E9FC08C" w:rsidR="00333CB6" w:rsidRDefault="00333CB6" w:rsidP="00333CB6">
      <w:pPr>
        <w:pStyle w:val="paragraph"/>
        <w:spacing w:before="0" w:beforeAutospacing="0" w:after="0" w:afterAutospacing="0"/>
        <w:textAlignment w:val="baseline"/>
        <w:rPr>
          <w:rFonts w:ascii="Arial" w:hAnsi="Arial" w:cs="Arial"/>
          <w:sz w:val="22"/>
          <w:szCs w:val="22"/>
        </w:rPr>
      </w:pPr>
      <w:r w:rsidRPr="001B751B">
        <w:rPr>
          <w:rFonts w:ascii="Arial" w:hAnsi="Arial" w:cs="Arial"/>
          <w:sz w:val="22"/>
          <w:szCs w:val="22"/>
        </w:rPr>
        <w:t xml:space="preserve">The Department of Planning, </w:t>
      </w:r>
      <w:proofErr w:type="gramStart"/>
      <w:r w:rsidRPr="001B751B">
        <w:rPr>
          <w:rFonts w:ascii="Arial" w:hAnsi="Arial" w:cs="Arial"/>
          <w:sz w:val="22"/>
          <w:szCs w:val="22"/>
        </w:rPr>
        <w:t>Housing</w:t>
      </w:r>
      <w:proofErr w:type="gramEnd"/>
      <w:r w:rsidRPr="001B751B">
        <w:rPr>
          <w:rFonts w:ascii="Arial" w:hAnsi="Arial" w:cs="Arial"/>
          <w:sz w:val="22"/>
          <w:szCs w:val="22"/>
        </w:rPr>
        <w:t xml:space="preserve"> and Infrastructure (DPHI) are building the future of NSW through delivering diverse planning, housing solutions and infrastructure across the state. We strive to be a high-performing, world-class public service organisation that celebrates and reflects the full diversity of the community we serve and seeks to embed Aboriginal cultural awareness and knowledge throughout the department.</w:t>
      </w:r>
    </w:p>
    <w:p w14:paraId="11AA80B2" w14:textId="77777777" w:rsidR="00333CB6" w:rsidRPr="001B751B" w:rsidRDefault="00333CB6" w:rsidP="00333CB6">
      <w:pPr>
        <w:pStyle w:val="paragraph"/>
        <w:spacing w:before="0" w:beforeAutospacing="0" w:after="0" w:afterAutospacing="0"/>
        <w:textAlignment w:val="baseline"/>
        <w:rPr>
          <w:rFonts w:ascii="Arial" w:hAnsi="Arial" w:cs="Arial"/>
          <w:sz w:val="22"/>
          <w:szCs w:val="22"/>
        </w:rPr>
      </w:pPr>
    </w:p>
    <w:p w14:paraId="1320681F" w14:textId="77777777" w:rsidR="00E35E9E" w:rsidRDefault="00E35E9E" w:rsidP="00E35E9E">
      <w:pPr>
        <w:tabs>
          <w:tab w:val="left" w:pos="2925"/>
        </w:tabs>
      </w:pPr>
      <w:r>
        <w:t>We acknowledge the ongoing custodial responsibilities of the Aboriginal peoples of NSW to care for Country and water and are committed to establishing meaningful partnerships with Aboriginal peoples in management of the environment.</w:t>
      </w:r>
    </w:p>
    <w:p w14:paraId="3A1C87B7" w14:textId="1BC5ECF6" w:rsidR="004B5028" w:rsidRPr="00794844" w:rsidRDefault="004B5028" w:rsidP="00E35E9E">
      <w:pPr>
        <w:tabs>
          <w:tab w:val="left" w:pos="2925"/>
        </w:tabs>
      </w:pPr>
      <w:r>
        <w:t>The Royal Botanic Gardens and Domain Trust is responsible for the management and stewardship of the Royal Botanic Garden Sydney, the Domain, the Australian Botanic Garden, Mount Annan and the Blue Mountains Botanic Garden, Mount Tomah. The Trust incorporates the Australian Institute of Botanical Science and one of the country’s leading international tourism businesses.</w:t>
      </w:r>
      <w:r>
        <w:br/>
      </w:r>
      <w:r>
        <w:br/>
        <w:t xml:space="preserve">Staff working for the Trust are employees of the Department of Planning, Industry  Environment, within the </w:t>
      </w:r>
      <w:proofErr w:type="spellStart"/>
      <w:r>
        <w:t>The</w:t>
      </w:r>
      <w:proofErr w:type="spellEnd"/>
      <w:r>
        <w:t xml:space="preserve"> Royal Botanic Gardens and Domain Trust </w:t>
      </w:r>
      <w:r w:rsidR="00BC3492">
        <w:t xml:space="preserve">(RBG&amp;DT) </w:t>
      </w:r>
      <w:r>
        <w:t>– a group of world-leading staff from the fields of science, horticulture, public space activation, visitor experience, not-for-profit fundraising, digital engagement, tourism, planning, major project delivery, commercial investment, sustainable resource and asset management, events and recreation.</w:t>
      </w:r>
      <w:r>
        <w:br/>
      </w:r>
      <w:r>
        <w:br/>
        <w:t>According to a 2018 report from Deloitte Access Economics, the Trust contributes around $140 million to the NSW economy each year, supports more than 1,100 jobs and contributes more than $180 million in social and cultural contributions annually.</w:t>
      </w:r>
    </w:p>
    <w:p w14:paraId="5D5F1F59" w14:textId="77777777" w:rsidR="009267FE" w:rsidRPr="00285DB0" w:rsidRDefault="009267FE" w:rsidP="00285DB0">
      <w:pPr>
        <w:spacing w:after="0"/>
      </w:pPr>
    </w:p>
    <w:p w14:paraId="301F2618" w14:textId="14676374" w:rsidR="00057CB3" w:rsidRPr="00C978B9" w:rsidRDefault="00057CB3" w:rsidP="00285DB0">
      <w:pPr>
        <w:pStyle w:val="Heading1"/>
        <w:spacing w:line="240" w:lineRule="auto"/>
        <w:jc w:val="both"/>
      </w:pPr>
      <w:r w:rsidRPr="00C978B9">
        <w:lastRenderedPageBreak/>
        <w:t>Primary purpose of the role</w:t>
      </w:r>
    </w:p>
    <w:p w14:paraId="36053BD7" w14:textId="2FC5CBE2" w:rsidR="00324D93" w:rsidRDefault="00367209" w:rsidP="009267FE">
      <w:pPr>
        <w:tabs>
          <w:tab w:val="left" w:pos="2925"/>
        </w:tabs>
        <w:spacing w:after="200" w:line="276" w:lineRule="auto"/>
      </w:pPr>
      <w:r>
        <w:t>The Senior Arborist is responsible for the m</w:t>
      </w:r>
      <w:r w:rsidR="009057DF">
        <w:t xml:space="preserve">anagement of the tree collections including </w:t>
      </w:r>
      <w:r w:rsidR="00CA0FC9">
        <w:t xml:space="preserve">tree risk management, </w:t>
      </w:r>
      <w:r w:rsidR="009057DF">
        <w:t>tree maintenance programs, record keeping, technical advice regarding developments affecting trees within the Garden, supervision of staff, allocation of resources and the planning and development of the section.</w:t>
      </w:r>
    </w:p>
    <w:p w14:paraId="01D567C6" w14:textId="77777777" w:rsidR="00057CB3" w:rsidRDefault="00057CB3" w:rsidP="00FD4D2F">
      <w:pPr>
        <w:pStyle w:val="Heading1"/>
        <w:spacing w:after="200" w:line="276" w:lineRule="auto"/>
        <w:jc w:val="both"/>
      </w:pPr>
      <w:r w:rsidRPr="00C978B9">
        <w:t xml:space="preserve">Key </w:t>
      </w:r>
      <w:r w:rsidR="00043B92">
        <w:t>a</w:t>
      </w:r>
      <w:r w:rsidRPr="00C978B9">
        <w:t>ccountabilities</w:t>
      </w:r>
    </w:p>
    <w:p w14:paraId="72FAC109" w14:textId="7CDF8FB7" w:rsidR="009057DF" w:rsidRDefault="009057DF" w:rsidP="009267FE">
      <w:pPr>
        <w:pStyle w:val="ListParagraph"/>
        <w:numPr>
          <w:ilvl w:val="0"/>
          <w:numId w:val="23"/>
        </w:numPr>
        <w:tabs>
          <w:tab w:val="left" w:pos="2925"/>
        </w:tabs>
        <w:spacing w:after="200" w:line="276" w:lineRule="auto"/>
      </w:pPr>
      <w:r>
        <w:t xml:space="preserve">Supervise a team to ensure the effective and efficient delivery of services including the development and implementation of </w:t>
      </w:r>
      <w:r w:rsidR="00CA0FC9">
        <w:t xml:space="preserve">tree management </w:t>
      </w:r>
      <w:r>
        <w:t xml:space="preserve">plans and </w:t>
      </w:r>
      <w:proofErr w:type="spellStart"/>
      <w:r w:rsidR="00CA0FC9">
        <w:t>arboricultural</w:t>
      </w:r>
      <w:proofErr w:type="spellEnd"/>
      <w:r w:rsidR="00CA0FC9">
        <w:t xml:space="preserve"> </w:t>
      </w:r>
      <w:r>
        <w:t>assessments.</w:t>
      </w:r>
    </w:p>
    <w:p w14:paraId="18CC79A0" w14:textId="0208E4C3" w:rsidR="009057DF" w:rsidRDefault="005979CA" w:rsidP="009267FE">
      <w:pPr>
        <w:pStyle w:val="ListParagraph"/>
        <w:numPr>
          <w:ilvl w:val="0"/>
          <w:numId w:val="23"/>
        </w:numPr>
        <w:tabs>
          <w:tab w:val="left" w:pos="2925"/>
        </w:tabs>
        <w:spacing w:after="200" w:line="276" w:lineRule="auto"/>
      </w:pPr>
      <w:r>
        <w:t>Develop and implement WH</w:t>
      </w:r>
      <w:r w:rsidR="009057DF">
        <w:t xml:space="preserve">S policies and procedures to ensure </w:t>
      </w:r>
      <w:r w:rsidR="009A6131">
        <w:t>high-level</w:t>
      </w:r>
      <w:r w:rsidR="009057DF">
        <w:t xml:space="preserve"> safety standards that produce quality work and contribute to risk reduction for all site users.  </w:t>
      </w:r>
    </w:p>
    <w:p w14:paraId="53D1FD26" w14:textId="18A3405E" w:rsidR="00CA0FC9" w:rsidRDefault="00CA0FC9" w:rsidP="009267FE">
      <w:pPr>
        <w:pStyle w:val="ListParagraph"/>
        <w:numPr>
          <w:ilvl w:val="0"/>
          <w:numId w:val="23"/>
        </w:numPr>
        <w:tabs>
          <w:tab w:val="left" w:pos="2925"/>
        </w:tabs>
        <w:spacing w:after="200" w:line="276" w:lineRule="auto"/>
      </w:pPr>
      <w:r>
        <w:t xml:space="preserve">Implement the </w:t>
      </w:r>
      <w:r w:rsidR="00BC3492">
        <w:t>RBG&amp;DT</w:t>
      </w:r>
      <w:r>
        <w:t xml:space="preserve"> tree risk management policy and procedures, including performing and recording tree risk assessments and determining risk control actions.</w:t>
      </w:r>
    </w:p>
    <w:p w14:paraId="7762A332" w14:textId="69DDB856" w:rsidR="009057DF" w:rsidRDefault="00CA0FC9" w:rsidP="009267FE">
      <w:pPr>
        <w:pStyle w:val="ListParagraph"/>
        <w:numPr>
          <w:ilvl w:val="0"/>
          <w:numId w:val="23"/>
        </w:numPr>
        <w:tabs>
          <w:tab w:val="left" w:pos="2925"/>
        </w:tabs>
        <w:spacing w:after="200" w:line="276" w:lineRule="auto"/>
      </w:pPr>
      <w:r>
        <w:t>Ensure</w:t>
      </w:r>
      <w:r w:rsidR="009057DF">
        <w:t xml:space="preserve"> the accurate recording, data entry and analysis of </w:t>
      </w:r>
      <w:proofErr w:type="spellStart"/>
      <w:r w:rsidR="007A0A5D">
        <w:t>arboricultural</w:t>
      </w:r>
      <w:proofErr w:type="spellEnd"/>
      <w:r w:rsidR="009057DF">
        <w:t xml:space="preserve"> collections </w:t>
      </w:r>
      <w:r>
        <w:t xml:space="preserve">using </w:t>
      </w:r>
      <w:proofErr w:type="spellStart"/>
      <w:r>
        <w:t>IrisBG</w:t>
      </w:r>
      <w:proofErr w:type="spellEnd"/>
      <w:r>
        <w:t xml:space="preserve"> plant database</w:t>
      </w:r>
      <w:r w:rsidR="009057DF">
        <w:t xml:space="preserve"> and GIS systems. </w:t>
      </w:r>
    </w:p>
    <w:p w14:paraId="5CBB75A9" w14:textId="39C8E435" w:rsidR="00CA0FC9" w:rsidRDefault="00CA0FC9" w:rsidP="009267FE">
      <w:pPr>
        <w:pStyle w:val="ListParagraph"/>
        <w:numPr>
          <w:ilvl w:val="0"/>
          <w:numId w:val="23"/>
        </w:numPr>
        <w:tabs>
          <w:tab w:val="left" w:pos="2925"/>
        </w:tabs>
        <w:spacing w:after="200" w:line="276" w:lineRule="auto"/>
      </w:pPr>
      <w:r>
        <w:t>Assist with the development of interpretative signage for the tree collection.</w:t>
      </w:r>
    </w:p>
    <w:p w14:paraId="1E1BBE96" w14:textId="39C4913F" w:rsidR="009057DF" w:rsidRDefault="009057DF" w:rsidP="009267FE">
      <w:pPr>
        <w:pStyle w:val="ListParagraph"/>
        <w:numPr>
          <w:ilvl w:val="0"/>
          <w:numId w:val="23"/>
        </w:numPr>
        <w:tabs>
          <w:tab w:val="left" w:pos="2925"/>
        </w:tabs>
        <w:spacing w:after="200" w:line="276" w:lineRule="auto"/>
      </w:pPr>
      <w:r>
        <w:t>Maintain, manage and develop living collections, displays and natural areas in accordance with the</w:t>
      </w:r>
      <w:r w:rsidR="00BC3492" w:rsidRPr="00BC3492">
        <w:t xml:space="preserve"> </w:t>
      </w:r>
      <w:r w:rsidR="00BC3492">
        <w:t>RBG&amp;DT</w:t>
      </w:r>
      <w:r>
        <w:t xml:space="preserve"> policies and sustainable practices. </w:t>
      </w:r>
    </w:p>
    <w:p w14:paraId="296B3911" w14:textId="5C7B095F" w:rsidR="009057DF" w:rsidRDefault="009057DF" w:rsidP="009267FE">
      <w:pPr>
        <w:pStyle w:val="ListParagraph"/>
        <w:numPr>
          <w:ilvl w:val="0"/>
          <w:numId w:val="23"/>
        </w:numPr>
        <w:tabs>
          <w:tab w:val="left" w:pos="2925"/>
        </w:tabs>
        <w:spacing w:after="200" w:line="276" w:lineRule="auto"/>
      </w:pPr>
      <w:r>
        <w:t xml:space="preserve">Provide technical advice to colleagues, management and external customers in relation to </w:t>
      </w:r>
      <w:r w:rsidR="006E6FDA">
        <w:t>arboriculture</w:t>
      </w:r>
      <w:r>
        <w:t xml:space="preserve"> maintenance and tree management strategies. </w:t>
      </w:r>
    </w:p>
    <w:p w14:paraId="769BCF7D" w14:textId="37863CF3" w:rsidR="007A0A5D" w:rsidRDefault="007A0A5D" w:rsidP="009267FE">
      <w:pPr>
        <w:pStyle w:val="ListParagraph"/>
        <w:numPr>
          <w:ilvl w:val="0"/>
          <w:numId w:val="23"/>
        </w:numPr>
        <w:tabs>
          <w:tab w:val="left" w:pos="2925"/>
        </w:tabs>
        <w:spacing w:after="200" w:line="276" w:lineRule="auto"/>
      </w:pPr>
      <w:r w:rsidRPr="007A0A5D">
        <w:t>Conduct inspections of development sites to assess the effect on and implications for trees.</w:t>
      </w:r>
    </w:p>
    <w:p w14:paraId="691A9328" w14:textId="77777777" w:rsidR="00057CB3" w:rsidRPr="00C978B9" w:rsidRDefault="00057CB3" w:rsidP="00FD4D2F">
      <w:pPr>
        <w:pStyle w:val="Heading1"/>
        <w:spacing w:after="200" w:line="276" w:lineRule="auto"/>
        <w:jc w:val="both"/>
      </w:pPr>
      <w:r w:rsidRPr="00C978B9">
        <w:t>Key</w:t>
      </w:r>
      <w:r w:rsidR="00E31CD3" w:rsidRPr="00C978B9">
        <w:t xml:space="preserve"> </w:t>
      </w:r>
      <w:r w:rsidR="00043B92">
        <w:t>c</w:t>
      </w:r>
      <w:r w:rsidRPr="00C978B9">
        <w:t>hallenges</w:t>
      </w:r>
    </w:p>
    <w:p w14:paraId="3B8C4D3C" w14:textId="77777777" w:rsidR="009057DF" w:rsidRDefault="009057DF" w:rsidP="009267FE">
      <w:pPr>
        <w:pStyle w:val="ListParagraph"/>
        <w:numPr>
          <w:ilvl w:val="0"/>
          <w:numId w:val="24"/>
        </w:numPr>
        <w:tabs>
          <w:tab w:val="left" w:pos="2925"/>
        </w:tabs>
        <w:spacing w:after="200" w:line="276" w:lineRule="auto"/>
        <w:jc w:val="both"/>
      </w:pPr>
      <w:r>
        <w:t>Effectively managing staff within a public garden given the need to implement new arboriculture practices and prioritise the workload of a small team.</w:t>
      </w:r>
    </w:p>
    <w:p w14:paraId="107BB943" w14:textId="77777777" w:rsidR="00F87263" w:rsidRPr="00F87263" w:rsidRDefault="009057DF" w:rsidP="009267FE">
      <w:pPr>
        <w:pStyle w:val="ListParagraph"/>
        <w:numPr>
          <w:ilvl w:val="0"/>
          <w:numId w:val="24"/>
        </w:numPr>
        <w:tabs>
          <w:tab w:val="left" w:pos="2925"/>
        </w:tabs>
        <w:spacing w:after="200" w:line="276" w:lineRule="auto"/>
        <w:jc w:val="both"/>
      </w:pPr>
      <w:r>
        <w:t xml:space="preserve">Balancing appropriate tree management techniques with heritage, conservation, safety and horticultural issues. </w:t>
      </w:r>
    </w:p>
    <w:p w14:paraId="4242F829" w14:textId="77777777" w:rsidR="00A12342" w:rsidRPr="00EC5C1D" w:rsidRDefault="00A12342" w:rsidP="00A1234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A12342" w:rsidRPr="00C978B9" w14:paraId="0E812CB0" w14:textId="77777777" w:rsidTr="0038434B">
        <w:trPr>
          <w:cnfStyle w:val="100000000000" w:firstRow="1" w:lastRow="0" w:firstColumn="0" w:lastColumn="0" w:oddVBand="0" w:evenVBand="0" w:oddHBand="0" w:evenHBand="0" w:firstRowFirstColumn="0" w:firstRowLastColumn="0" w:lastRowFirstColumn="0" w:lastRowLastColumn="0"/>
          <w:tblHeader/>
        </w:trPr>
        <w:tc>
          <w:tcPr>
            <w:tcW w:w="3601" w:type="dxa"/>
          </w:tcPr>
          <w:p w14:paraId="1E37111E" w14:textId="77777777" w:rsidR="00A12342" w:rsidRPr="00C978B9" w:rsidRDefault="00A12342" w:rsidP="0038434B">
            <w:pPr>
              <w:pStyle w:val="TableTextWhite0"/>
            </w:pPr>
            <w:r w:rsidRPr="00C978B9">
              <w:t>Who</w:t>
            </w:r>
          </w:p>
        </w:tc>
        <w:tc>
          <w:tcPr>
            <w:tcW w:w="6986" w:type="dxa"/>
          </w:tcPr>
          <w:p w14:paraId="419865AB" w14:textId="77777777" w:rsidR="00A12342" w:rsidRPr="00C978B9" w:rsidRDefault="00A12342" w:rsidP="0038434B">
            <w:pPr>
              <w:pStyle w:val="TableTextWhite0"/>
            </w:pPr>
            <w:r>
              <w:t xml:space="preserve">       </w:t>
            </w:r>
            <w:r w:rsidRPr="00C978B9">
              <w:t>Why</w:t>
            </w:r>
          </w:p>
        </w:tc>
      </w:tr>
      <w:tr w:rsidR="00A12342" w:rsidRPr="00A8245E" w14:paraId="44E07712" w14:textId="77777777" w:rsidTr="0038434B">
        <w:tc>
          <w:tcPr>
            <w:tcW w:w="3601" w:type="dxa"/>
            <w:shd w:val="clear" w:color="auto" w:fill="BCBEC0"/>
          </w:tcPr>
          <w:p w14:paraId="0C9C0E11" w14:textId="77777777" w:rsidR="00A12342" w:rsidRPr="00A8245E" w:rsidRDefault="00A12342" w:rsidP="0038434B">
            <w:pPr>
              <w:pStyle w:val="TableText"/>
              <w:keepNext/>
              <w:rPr>
                <w:b/>
              </w:rPr>
            </w:pPr>
            <w:r w:rsidRPr="00A8245E">
              <w:rPr>
                <w:b/>
              </w:rPr>
              <w:t>Internal</w:t>
            </w:r>
          </w:p>
        </w:tc>
        <w:tc>
          <w:tcPr>
            <w:tcW w:w="6986" w:type="dxa"/>
            <w:shd w:val="clear" w:color="auto" w:fill="BCBEC0"/>
          </w:tcPr>
          <w:p w14:paraId="59D46982" w14:textId="77777777" w:rsidR="00A12342" w:rsidRPr="00A8245E" w:rsidRDefault="00A12342" w:rsidP="0038434B">
            <w:pPr>
              <w:pStyle w:val="TableText"/>
              <w:keepNext/>
              <w:rPr>
                <w:b/>
              </w:rPr>
            </w:pPr>
          </w:p>
        </w:tc>
      </w:tr>
      <w:tr w:rsidR="00A12342" w:rsidRPr="00C978B9" w14:paraId="72035DE5" w14:textId="77777777" w:rsidTr="0038434B">
        <w:tc>
          <w:tcPr>
            <w:tcW w:w="3601" w:type="dxa"/>
            <w:tcBorders>
              <w:top w:val="single" w:sz="8" w:space="0" w:color="auto"/>
              <w:bottom w:val="single" w:sz="8" w:space="0" w:color="BCBEC0"/>
            </w:tcBorders>
          </w:tcPr>
          <w:p w14:paraId="7244B505" w14:textId="77777777" w:rsidR="00A12342" w:rsidRPr="00A15CDB" w:rsidRDefault="00A12342" w:rsidP="0038434B">
            <w:pPr>
              <w:pStyle w:val="TableText"/>
            </w:pPr>
            <w:r>
              <w:t>Manager</w:t>
            </w:r>
          </w:p>
        </w:tc>
        <w:tc>
          <w:tcPr>
            <w:tcW w:w="6986" w:type="dxa"/>
            <w:tcBorders>
              <w:top w:val="single" w:sz="8" w:space="0" w:color="auto"/>
              <w:bottom w:val="single" w:sz="8" w:space="0" w:color="BCBEC0"/>
            </w:tcBorders>
          </w:tcPr>
          <w:p w14:paraId="50E16598" w14:textId="77777777" w:rsidR="00A12342" w:rsidRPr="00A15CDB" w:rsidRDefault="00A12342" w:rsidP="00A12342">
            <w:pPr>
              <w:pStyle w:val="TableText"/>
              <w:numPr>
                <w:ilvl w:val="0"/>
                <w:numId w:val="19"/>
              </w:numPr>
            </w:pPr>
            <w:r>
              <w:t>Receive direction, provide advice, escalate issues as necessary</w:t>
            </w:r>
          </w:p>
        </w:tc>
      </w:tr>
      <w:tr w:rsidR="00A12342" w:rsidRPr="00C978B9" w14:paraId="53B3423F" w14:textId="77777777" w:rsidTr="0038434B">
        <w:tc>
          <w:tcPr>
            <w:tcW w:w="3601" w:type="dxa"/>
            <w:tcBorders>
              <w:top w:val="single" w:sz="8" w:space="0" w:color="auto"/>
              <w:bottom w:val="single" w:sz="8" w:space="0" w:color="BCBEC0"/>
            </w:tcBorders>
          </w:tcPr>
          <w:p w14:paraId="063606B1" w14:textId="77777777" w:rsidR="00A12342" w:rsidRPr="00A15CDB" w:rsidRDefault="00A12342" w:rsidP="0038434B">
            <w:pPr>
              <w:pStyle w:val="TableText"/>
            </w:pPr>
            <w:r>
              <w:t>Horticultural staff</w:t>
            </w:r>
          </w:p>
        </w:tc>
        <w:tc>
          <w:tcPr>
            <w:tcW w:w="6986" w:type="dxa"/>
            <w:tcBorders>
              <w:top w:val="single" w:sz="8" w:space="0" w:color="auto"/>
              <w:bottom w:val="single" w:sz="8" w:space="0" w:color="BCBEC0"/>
            </w:tcBorders>
          </w:tcPr>
          <w:p w14:paraId="61AB6860" w14:textId="77777777" w:rsidR="00A12342" w:rsidRPr="00A15CDB" w:rsidRDefault="00A12342" w:rsidP="00A12342">
            <w:pPr>
              <w:pStyle w:val="TableText"/>
              <w:numPr>
                <w:ilvl w:val="0"/>
                <w:numId w:val="19"/>
              </w:numPr>
            </w:pPr>
            <w:r>
              <w:t>Coordinate work and maintenance programs</w:t>
            </w:r>
          </w:p>
          <w:p w14:paraId="07D00DEF" w14:textId="77777777" w:rsidR="00A12342" w:rsidRPr="00A15CDB" w:rsidRDefault="00A12342" w:rsidP="00A12342">
            <w:pPr>
              <w:pStyle w:val="TableText"/>
              <w:numPr>
                <w:ilvl w:val="0"/>
                <w:numId w:val="19"/>
              </w:numPr>
            </w:pPr>
            <w:r>
              <w:t>Provide technical advice and share information</w:t>
            </w:r>
          </w:p>
        </w:tc>
      </w:tr>
      <w:tr w:rsidR="00A12342" w:rsidRPr="00C978B9" w14:paraId="50EADBEA" w14:textId="77777777" w:rsidTr="0038434B">
        <w:tc>
          <w:tcPr>
            <w:tcW w:w="3601" w:type="dxa"/>
            <w:tcBorders>
              <w:top w:val="single" w:sz="8" w:space="0" w:color="auto"/>
              <w:bottom w:val="single" w:sz="8" w:space="0" w:color="BCBEC0"/>
            </w:tcBorders>
          </w:tcPr>
          <w:p w14:paraId="1F013C1C" w14:textId="5112B5B9" w:rsidR="00A12342" w:rsidRPr="00A15CDB" w:rsidRDefault="00A12342" w:rsidP="0038434B">
            <w:pPr>
              <w:pStyle w:val="TableText"/>
            </w:pPr>
            <w:r>
              <w:t xml:space="preserve">Other </w:t>
            </w:r>
            <w:r w:rsidR="00BC3492">
              <w:t xml:space="preserve">RBG&amp;DT </w:t>
            </w:r>
            <w:r>
              <w:t>teams</w:t>
            </w:r>
          </w:p>
        </w:tc>
        <w:tc>
          <w:tcPr>
            <w:tcW w:w="6986" w:type="dxa"/>
            <w:tcBorders>
              <w:top w:val="single" w:sz="8" w:space="0" w:color="auto"/>
              <w:bottom w:val="single" w:sz="8" w:space="0" w:color="BCBEC0"/>
            </w:tcBorders>
          </w:tcPr>
          <w:p w14:paraId="0D6BD41E" w14:textId="77777777" w:rsidR="00A12342" w:rsidRPr="00A15CDB" w:rsidRDefault="00A12342" w:rsidP="00A12342">
            <w:pPr>
              <w:pStyle w:val="TableText"/>
              <w:numPr>
                <w:ilvl w:val="0"/>
                <w:numId w:val="19"/>
              </w:numPr>
            </w:pPr>
            <w:r>
              <w:t>Liaise on matters relating to technical issues</w:t>
            </w:r>
          </w:p>
          <w:p w14:paraId="7CB5437C" w14:textId="77777777" w:rsidR="00A12342" w:rsidRPr="00A15CDB" w:rsidRDefault="00A12342" w:rsidP="00A12342">
            <w:pPr>
              <w:pStyle w:val="TableText"/>
              <w:numPr>
                <w:ilvl w:val="0"/>
                <w:numId w:val="19"/>
              </w:numPr>
            </w:pPr>
            <w:r>
              <w:t>Share and receive information</w:t>
            </w:r>
          </w:p>
        </w:tc>
      </w:tr>
      <w:tr w:rsidR="00A12342" w:rsidRPr="00C978B9" w14:paraId="4B5FF68A" w14:textId="77777777" w:rsidTr="0038434B">
        <w:tc>
          <w:tcPr>
            <w:tcW w:w="3601" w:type="dxa"/>
            <w:tcBorders>
              <w:top w:val="single" w:sz="8" w:space="0" w:color="auto"/>
              <w:bottom w:val="single" w:sz="8" w:space="0" w:color="BCBEC0"/>
            </w:tcBorders>
          </w:tcPr>
          <w:p w14:paraId="5D038130" w14:textId="77777777" w:rsidR="00A12342" w:rsidRPr="00A15CDB" w:rsidRDefault="00A12342" w:rsidP="0038434B">
            <w:pPr>
              <w:pStyle w:val="TableText"/>
            </w:pPr>
            <w:r>
              <w:t>Assigned staff</w:t>
            </w:r>
          </w:p>
        </w:tc>
        <w:tc>
          <w:tcPr>
            <w:tcW w:w="6986" w:type="dxa"/>
            <w:tcBorders>
              <w:top w:val="single" w:sz="8" w:space="0" w:color="auto"/>
              <w:bottom w:val="single" w:sz="8" w:space="0" w:color="BCBEC0"/>
            </w:tcBorders>
          </w:tcPr>
          <w:p w14:paraId="6A7FFED4" w14:textId="77777777" w:rsidR="00A12342" w:rsidRPr="00A15CDB" w:rsidRDefault="00A12342" w:rsidP="00A12342">
            <w:pPr>
              <w:pStyle w:val="TableText"/>
              <w:numPr>
                <w:ilvl w:val="0"/>
                <w:numId w:val="19"/>
              </w:numPr>
            </w:pPr>
            <w:r>
              <w:t>Supervise to ensure effective work performance</w:t>
            </w:r>
          </w:p>
        </w:tc>
      </w:tr>
      <w:tr w:rsidR="00A12342" w:rsidRPr="00A8245E" w14:paraId="28B2BBBB" w14:textId="77777777" w:rsidTr="0038434B">
        <w:tc>
          <w:tcPr>
            <w:tcW w:w="3601" w:type="dxa"/>
            <w:shd w:val="clear" w:color="auto" w:fill="BCBEC0"/>
          </w:tcPr>
          <w:p w14:paraId="3B81D8B6" w14:textId="77777777" w:rsidR="00A12342" w:rsidRPr="00A8245E" w:rsidRDefault="00A12342" w:rsidP="0038434B">
            <w:pPr>
              <w:pStyle w:val="TableText"/>
              <w:keepNext/>
              <w:rPr>
                <w:b/>
              </w:rPr>
            </w:pPr>
            <w:r w:rsidRPr="00A8245E">
              <w:rPr>
                <w:b/>
              </w:rPr>
              <w:t>External</w:t>
            </w:r>
          </w:p>
        </w:tc>
        <w:tc>
          <w:tcPr>
            <w:tcW w:w="6986" w:type="dxa"/>
            <w:shd w:val="clear" w:color="auto" w:fill="BCBEC0"/>
          </w:tcPr>
          <w:p w14:paraId="7F638A04" w14:textId="77777777" w:rsidR="00A12342" w:rsidRPr="00A8245E" w:rsidRDefault="00A12342" w:rsidP="0038434B">
            <w:pPr>
              <w:pStyle w:val="TableText"/>
              <w:keepNext/>
              <w:rPr>
                <w:b/>
              </w:rPr>
            </w:pPr>
          </w:p>
        </w:tc>
      </w:tr>
      <w:tr w:rsidR="00A12342" w:rsidRPr="00C978B9" w14:paraId="5366B20A" w14:textId="77777777" w:rsidTr="0038434B">
        <w:tc>
          <w:tcPr>
            <w:tcW w:w="3601" w:type="dxa"/>
            <w:tcBorders>
              <w:top w:val="single" w:sz="8" w:space="0" w:color="auto"/>
              <w:bottom w:val="single" w:sz="8" w:space="0" w:color="BCBEC0"/>
            </w:tcBorders>
          </w:tcPr>
          <w:p w14:paraId="6BD8CD92" w14:textId="77777777" w:rsidR="00A12342" w:rsidRPr="00A15CDB" w:rsidRDefault="00A12342" w:rsidP="0038434B">
            <w:pPr>
              <w:pStyle w:val="TableText"/>
            </w:pPr>
            <w:r>
              <w:t>External bodies and suppliers, other arborists</w:t>
            </w:r>
          </w:p>
        </w:tc>
        <w:tc>
          <w:tcPr>
            <w:tcW w:w="6986" w:type="dxa"/>
            <w:tcBorders>
              <w:top w:val="single" w:sz="8" w:space="0" w:color="auto"/>
              <w:bottom w:val="single" w:sz="8" w:space="0" w:color="BCBEC0"/>
            </w:tcBorders>
          </w:tcPr>
          <w:p w14:paraId="31E894DD" w14:textId="1D4D4938" w:rsidR="0053356C" w:rsidRDefault="0053356C" w:rsidP="00A12342">
            <w:pPr>
              <w:pStyle w:val="TableText"/>
              <w:numPr>
                <w:ilvl w:val="0"/>
                <w:numId w:val="19"/>
              </w:numPr>
            </w:pPr>
            <w:r w:rsidRPr="00080663">
              <w:t>Exchange ideas, share and receive information</w:t>
            </w:r>
            <w:r w:rsidRPr="00FC223C">
              <w:rPr>
                <w:rFonts w:cs="Arial"/>
              </w:rPr>
              <w:t xml:space="preserve"> in relation to proje</w:t>
            </w:r>
            <w:r>
              <w:rPr>
                <w:rFonts w:cs="Arial"/>
              </w:rPr>
              <w:t xml:space="preserve">cts undertaken within the </w:t>
            </w:r>
            <w:r w:rsidR="00BC3492">
              <w:t>RBG&amp;DT</w:t>
            </w:r>
            <w:r>
              <w:t xml:space="preserve"> </w:t>
            </w:r>
          </w:p>
          <w:p w14:paraId="530A763C" w14:textId="42A3BB9A" w:rsidR="00A12342" w:rsidRPr="00A15CDB" w:rsidRDefault="00A12342" w:rsidP="00A12342">
            <w:pPr>
              <w:pStyle w:val="TableText"/>
              <w:numPr>
                <w:ilvl w:val="0"/>
                <w:numId w:val="19"/>
              </w:numPr>
            </w:pPr>
            <w:r>
              <w:t>Consult in relation to techniques and the development of training courses</w:t>
            </w:r>
          </w:p>
        </w:tc>
      </w:tr>
      <w:tr w:rsidR="00A12342" w:rsidRPr="00C978B9" w14:paraId="7020160C" w14:textId="77777777" w:rsidTr="0038434B">
        <w:tc>
          <w:tcPr>
            <w:tcW w:w="3601" w:type="dxa"/>
            <w:tcBorders>
              <w:top w:val="single" w:sz="8" w:space="0" w:color="auto"/>
              <w:bottom w:val="single" w:sz="8" w:space="0" w:color="BCBEC0"/>
            </w:tcBorders>
          </w:tcPr>
          <w:p w14:paraId="25C90619" w14:textId="77777777" w:rsidR="00A12342" w:rsidRPr="00A15CDB" w:rsidRDefault="00A12342" w:rsidP="0038434B">
            <w:pPr>
              <w:pStyle w:val="TableText"/>
            </w:pPr>
            <w:r>
              <w:t>TAFE</w:t>
            </w:r>
          </w:p>
        </w:tc>
        <w:tc>
          <w:tcPr>
            <w:tcW w:w="6986" w:type="dxa"/>
            <w:tcBorders>
              <w:top w:val="single" w:sz="8" w:space="0" w:color="auto"/>
              <w:bottom w:val="single" w:sz="8" w:space="0" w:color="BCBEC0"/>
            </w:tcBorders>
          </w:tcPr>
          <w:p w14:paraId="2BFBA61B" w14:textId="77777777" w:rsidR="00A12342" w:rsidRPr="00A15CDB" w:rsidRDefault="00A12342" w:rsidP="00A12342">
            <w:pPr>
              <w:pStyle w:val="TableText"/>
              <w:numPr>
                <w:ilvl w:val="0"/>
                <w:numId w:val="19"/>
              </w:numPr>
            </w:pPr>
            <w:r>
              <w:t>Coordinate training courses for apprentices</w:t>
            </w:r>
          </w:p>
        </w:tc>
      </w:tr>
    </w:tbl>
    <w:p w14:paraId="2AE4FF6B" w14:textId="77777777" w:rsidR="00A12342" w:rsidRPr="00A12342" w:rsidRDefault="00A12342" w:rsidP="00A12342"/>
    <w:p w14:paraId="4052FCC4" w14:textId="77777777" w:rsidR="006505D8" w:rsidRDefault="006505D8" w:rsidP="006505D8">
      <w:pPr>
        <w:pStyle w:val="Heading1"/>
        <w:rPr>
          <w:sz w:val="28"/>
        </w:rPr>
      </w:pPr>
      <w:r w:rsidRPr="00614552">
        <w:lastRenderedPageBreak/>
        <w:t>Role dimensions</w:t>
      </w:r>
    </w:p>
    <w:p w14:paraId="4AB7BA54" w14:textId="77777777" w:rsidR="006505D8" w:rsidRPr="00614552" w:rsidRDefault="006505D8" w:rsidP="006505D8">
      <w:pPr>
        <w:pStyle w:val="Heading2"/>
      </w:pPr>
      <w:r w:rsidRPr="00614552">
        <w:t>Decision making</w:t>
      </w:r>
    </w:p>
    <w:p w14:paraId="487C18DA" w14:textId="43439DAF" w:rsidR="00B33264" w:rsidRDefault="00C3713B" w:rsidP="009267FE">
      <w:pPr>
        <w:spacing w:after="200" w:line="276" w:lineRule="auto"/>
      </w:pPr>
      <w:r>
        <w:t xml:space="preserve">The Senior Arborist </w:t>
      </w:r>
      <w:r w:rsidR="00B33264">
        <w:t>is expected to operate with some level of autonomy, makes day to day decisions relating to work priorities and workload management, for themselves and any staff supervised. The role is accountable for the quality, integrity and accuracy of content of advice provided and refers complex issues and all matters requiring a higher authority to supervisor/manager for resolution.</w:t>
      </w:r>
    </w:p>
    <w:p w14:paraId="3614ABEE" w14:textId="2395BAE1" w:rsidR="004F5863" w:rsidRPr="00C978B9" w:rsidRDefault="004F5863" w:rsidP="009267FE">
      <w:pPr>
        <w:spacing w:after="200" w:line="276" w:lineRule="auto"/>
      </w:pPr>
      <w:r>
        <w:rPr>
          <w:szCs w:val="22"/>
        </w:rPr>
        <w:t>Th</w:t>
      </w:r>
      <w:r w:rsidR="00C3713B">
        <w:rPr>
          <w:szCs w:val="22"/>
        </w:rPr>
        <w:t>is</w:t>
      </w:r>
      <w:r>
        <w:rPr>
          <w:szCs w:val="22"/>
        </w:rPr>
        <w:t xml:space="preserve"> role makes decisions, within established policies, regarding apprentice recruitment, rosters and training. </w:t>
      </w:r>
    </w:p>
    <w:p w14:paraId="62AF098B" w14:textId="77777777" w:rsidR="00003C37" w:rsidRPr="00614552" w:rsidRDefault="00003C37" w:rsidP="00003C37">
      <w:pPr>
        <w:pStyle w:val="Heading2"/>
      </w:pPr>
      <w:r w:rsidRPr="00614552">
        <w:t>Reporting line</w:t>
      </w:r>
    </w:p>
    <w:p w14:paraId="4F5F9354" w14:textId="3F0B5ACB" w:rsidR="00384C28" w:rsidRDefault="00AF1192" w:rsidP="009267FE">
      <w:r>
        <w:rPr>
          <w:rFonts w:cs="Arial"/>
          <w:szCs w:val="26"/>
        </w:rPr>
        <w:t>R</w:t>
      </w:r>
      <w:r w:rsidR="00384C28">
        <w:rPr>
          <w:rFonts w:cs="Arial"/>
          <w:szCs w:val="26"/>
        </w:rPr>
        <w:t xml:space="preserve">eports to the </w:t>
      </w:r>
      <w:r w:rsidR="00384C28">
        <w:t>Supervisor</w:t>
      </w:r>
      <w:r w:rsidR="00D55F3B">
        <w:t xml:space="preserve"> </w:t>
      </w:r>
      <w:r w:rsidR="00C0501D">
        <w:t xml:space="preserve">Landscape &amp; Open Spaces in RBG, Supervisor </w:t>
      </w:r>
      <w:r w:rsidR="00AE73FD">
        <w:t xml:space="preserve">Natural Areas </w:t>
      </w:r>
      <w:r w:rsidR="00C0501D">
        <w:t>&amp;</w:t>
      </w:r>
      <w:r>
        <w:t xml:space="preserve"> </w:t>
      </w:r>
      <w:r w:rsidR="00C0501D">
        <w:t>Open Spaces in ABG</w:t>
      </w:r>
      <w:r w:rsidR="00BC3492">
        <w:t xml:space="preserve"> or</w:t>
      </w:r>
      <w:r w:rsidR="00C0501D">
        <w:t xml:space="preserve"> Supervisor Natural Areas &amp; Arboriculture in BMBG</w:t>
      </w:r>
      <w:r w:rsidR="00AE73FD">
        <w:t>.</w:t>
      </w:r>
    </w:p>
    <w:p w14:paraId="654518FE" w14:textId="77777777" w:rsidR="00003C37" w:rsidRPr="00614552" w:rsidRDefault="00003C37" w:rsidP="006505D8">
      <w:pPr>
        <w:pStyle w:val="Heading2"/>
        <w:jc w:val="both"/>
      </w:pPr>
      <w:r w:rsidRPr="00614552">
        <w:t>Direct reports</w:t>
      </w:r>
    </w:p>
    <w:p w14:paraId="7E49FECF" w14:textId="77777777" w:rsidR="00C71DDB" w:rsidRDefault="00C71DDB" w:rsidP="009267FE">
      <w:pPr>
        <w:rPr>
          <w:rFonts w:cs="Arial"/>
          <w:szCs w:val="26"/>
        </w:rPr>
      </w:pPr>
      <w:r w:rsidRPr="00603D53">
        <w:rPr>
          <w:rFonts w:cs="Arial"/>
          <w:szCs w:val="26"/>
        </w:rPr>
        <w:t>This role has a number of direct reports, including ongoing and casual staff,</w:t>
      </w:r>
      <w:r>
        <w:rPr>
          <w:rFonts w:cs="Arial"/>
          <w:szCs w:val="26"/>
        </w:rPr>
        <w:t xml:space="preserve"> as assigned from time to time.</w:t>
      </w:r>
    </w:p>
    <w:p w14:paraId="4CE6C6A1" w14:textId="239A3B8F" w:rsidR="00C71DDB" w:rsidRPr="000F0E29" w:rsidRDefault="00C71DDB" w:rsidP="009267FE">
      <w:pPr>
        <w:pStyle w:val="ListParagraph"/>
        <w:numPr>
          <w:ilvl w:val="0"/>
          <w:numId w:val="17"/>
        </w:numPr>
        <w:spacing w:after="200" w:line="276" w:lineRule="auto"/>
        <w:rPr>
          <w:rFonts w:cs="Arial"/>
          <w:szCs w:val="26"/>
        </w:rPr>
      </w:pPr>
      <w:r w:rsidRPr="00A7670C">
        <w:rPr>
          <w:rFonts w:cs="Arial"/>
          <w:szCs w:val="26"/>
        </w:rPr>
        <w:t>Horticulturist 5/6</w:t>
      </w:r>
      <w:r>
        <w:rPr>
          <w:rFonts w:cs="Arial"/>
          <w:szCs w:val="26"/>
        </w:rPr>
        <w:t xml:space="preserve"> (Multiple)</w:t>
      </w:r>
    </w:p>
    <w:p w14:paraId="7322CC3B" w14:textId="0FDA1767" w:rsidR="00C71DDB" w:rsidRPr="00A7670C" w:rsidRDefault="00C71DDB" w:rsidP="009267FE">
      <w:pPr>
        <w:pStyle w:val="ListParagraph"/>
        <w:numPr>
          <w:ilvl w:val="0"/>
          <w:numId w:val="17"/>
        </w:numPr>
        <w:spacing w:after="200" w:line="276" w:lineRule="auto"/>
        <w:rPr>
          <w:rFonts w:cs="Arial"/>
          <w:szCs w:val="26"/>
        </w:rPr>
      </w:pPr>
      <w:r w:rsidRPr="00A7670C">
        <w:rPr>
          <w:rFonts w:cs="Arial"/>
          <w:szCs w:val="26"/>
        </w:rPr>
        <w:t>Apprentices (Multiple)</w:t>
      </w:r>
    </w:p>
    <w:p w14:paraId="40CE1118" w14:textId="77777777" w:rsidR="006505D8" w:rsidRPr="00614552" w:rsidRDefault="006505D8" w:rsidP="006505D8">
      <w:pPr>
        <w:pStyle w:val="Heading2"/>
      </w:pPr>
      <w:r w:rsidRPr="00614552">
        <w:t>Budget/Expenditure</w:t>
      </w:r>
    </w:p>
    <w:p w14:paraId="3C728F00" w14:textId="77777777" w:rsidR="006505D8" w:rsidRPr="00603D53" w:rsidRDefault="006505D8" w:rsidP="006505D8">
      <w:pPr>
        <w:rPr>
          <w:rFonts w:cs="Arial"/>
          <w:szCs w:val="26"/>
        </w:rPr>
      </w:pPr>
      <w:r w:rsidRPr="00603D53">
        <w:rPr>
          <w:rFonts w:cs="Arial"/>
          <w:szCs w:val="26"/>
        </w:rPr>
        <w:t>Nil</w:t>
      </w:r>
    </w:p>
    <w:p w14:paraId="4E7479B2" w14:textId="77777777" w:rsidR="00AF1192" w:rsidRPr="00AF1192" w:rsidRDefault="00AF1192" w:rsidP="00AA5153">
      <w:pPr>
        <w:tabs>
          <w:tab w:val="left" w:pos="2925"/>
        </w:tabs>
        <w:rPr>
          <w:rStyle w:val="Heading1Char"/>
          <w:b w:val="0"/>
          <w:sz w:val="22"/>
          <w:szCs w:val="22"/>
        </w:rPr>
      </w:pPr>
    </w:p>
    <w:p w14:paraId="52854024" w14:textId="77777777" w:rsidR="003D5218" w:rsidRDefault="003D5218" w:rsidP="00AA5153">
      <w:pPr>
        <w:tabs>
          <w:tab w:val="left" w:pos="2925"/>
        </w:tabs>
        <w:rPr>
          <w:rStyle w:val="Heading1Char"/>
        </w:rPr>
      </w:pPr>
      <w:r>
        <w:rPr>
          <w:rStyle w:val="Heading1Char"/>
        </w:rPr>
        <w:t>Key knowledge and experience</w:t>
      </w:r>
    </w:p>
    <w:p w14:paraId="14D8CDF6" w14:textId="77777777" w:rsidR="003D5218" w:rsidRPr="009267FE" w:rsidRDefault="003D5218" w:rsidP="003D5218">
      <w:pPr>
        <w:pStyle w:val="ListParagraph"/>
        <w:numPr>
          <w:ilvl w:val="0"/>
          <w:numId w:val="25"/>
        </w:numPr>
        <w:tabs>
          <w:tab w:val="left" w:pos="2925"/>
        </w:tabs>
        <w:spacing w:after="200" w:line="276" w:lineRule="auto"/>
        <w:rPr>
          <w:rFonts w:ascii="Georgia" w:hAnsi="Georgia"/>
        </w:rPr>
      </w:pPr>
      <w:r>
        <w:t>Experience in the arboriculture industry including the ability to conduct tree climbing and complex rigging works.</w:t>
      </w:r>
    </w:p>
    <w:p w14:paraId="5C62238B" w14:textId="77777777" w:rsidR="003D5218" w:rsidRPr="009267FE" w:rsidRDefault="003D5218" w:rsidP="003D5218">
      <w:pPr>
        <w:pStyle w:val="ListParagraph"/>
        <w:numPr>
          <w:ilvl w:val="0"/>
          <w:numId w:val="25"/>
        </w:numPr>
        <w:tabs>
          <w:tab w:val="left" w:pos="2925"/>
        </w:tabs>
        <w:spacing w:after="200" w:line="276" w:lineRule="auto"/>
        <w:rPr>
          <w:rFonts w:ascii="Georgia" w:hAnsi="Georgia"/>
        </w:rPr>
      </w:pPr>
      <w:r>
        <w:t>Ability to assess and prepare reports on tree risk assessment and other tree related data.</w:t>
      </w:r>
    </w:p>
    <w:p w14:paraId="3BFA7726" w14:textId="77777777" w:rsidR="003D5218" w:rsidRPr="009267FE" w:rsidRDefault="003D5218" w:rsidP="003D5218">
      <w:pPr>
        <w:pStyle w:val="ListParagraph"/>
        <w:numPr>
          <w:ilvl w:val="0"/>
          <w:numId w:val="25"/>
        </w:numPr>
        <w:tabs>
          <w:tab w:val="left" w:pos="2925"/>
        </w:tabs>
        <w:spacing w:after="200" w:line="276" w:lineRule="auto"/>
        <w:rPr>
          <w:rFonts w:ascii="Georgia" w:hAnsi="Georgia"/>
        </w:rPr>
      </w:pPr>
      <w:r w:rsidRPr="006505D8">
        <w:t>Experience in the supervision of a wide range of arboriculture services and maintenance programs</w:t>
      </w:r>
      <w:r>
        <w:t>.</w:t>
      </w:r>
    </w:p>
    <w:p w14:paraId="12B9CF30" w14:textId="77777777" w:rsidR="003D5218" w:rsidRPr="009267FE" w:rsidRDefault="003D5218" w:rsidP="003D5218">
      <w:pPr>
        <w:pStyle w:val="ListParagraph"/>
        <w:numPr>
          <w:ilvl w:val="0"/>
          <w:numId w:val="25"/>
        </w:numPr>
        <w:tabs>
          <w:tab w:val="left" w:pos="2925"/>
        </w:tabs>
        <w:spacing w:after="200" w:line="276" w:lineRule="auto"/>
        <w:rPr>
          <w:rFonts w:ascii="Georgia" w:hAnsi="Georgia"/>
        </w:rPr>
      </w:pPr>
      <w:r w:rsidRPr="006505D8">
        <w:t>Experience in the maintenance and use of arboriculture and horticulture plant and equipment</w:t>
      </w:r>
      <w:r>
        <w:t>.</w:t>
      </w:r>
    </w:p>
    <w:p w14:paraId="4F12719C" w14:textId="6F6C4433" w:rsidR="00AA5153" w:rsidRDefault="00AA5153" w:rsidP="00AA5153">
      <w:pPr>
        <w:tabs>
          <w:tab w:val="left" w:pos="2925"/>
        </w:tabs>
        <w:rPr>
          <w:rStyle w:val="Heading1Char"/>
        </w:rPr>
      </w:pPr>
      <w:r w:rsidRPr="00614552">
        <w:rPr>
          <w:rStyle w:val="Heading1Char"/>
        </w:rPr>
        <w:t>Essential requirements</w:t>
      </w:r>
    </w:p>
    <w:p w14:paraId="215C7C60" w14:textId="723F4DA2" w:rsidR="006505D8" w:rsidRPr="009267FE" w:rsidRDefault="00C6586A" w:rsidP="009267FE">
      <w:pPr>
        <w:pStyle w:val="ListParagraph"/>
        <w:numPr>
          <w:ilvl w:val="0"/>
          <w:numId w:val="25"/>
        </w:numPr>
        <w:tabs>
          <w:tab w:val="left" w:pos="2925"/>
        </w:tabs>
        <w:spacing w:after="200" w:line="276" w:lineRule="auto"/>
        <w:rPr>
          <w:rFonts w:ascii="Georgia" w:hAnsi="Georgia"/>
        </w:rPr>
      </w:pPr>
      <w:r>
        <w:t xml:space="preserve">Diploma </w:t>
      </w:r>
      <w:r w:rsidR="006505D8" w:rsidRPr="007A0A5D">
        <w:t xml:space="preserve">in Arboriculture </w:t>
      </w:r>
      <w:r>
        <w:t xml:space="preserve">AQF5 </w:t>
      </w:r>
      <w:r w:rsidR="006505D8" w:rsidRPr="007A0A5D">
        <w:t xml:space="preserve">or equivalent with experience in a wide range of </w:t>
      </w:r>
      <w:r>
        <w:t>tree</w:t>
      </w:r>
      <w:r w:rsidR="006505D8" w:rsidRPr="007A0A5D">
        <w:t xml:space="preserve"> maintenance and services, including pest and disease control, weed management, plant nutrition and irrigation control and in the maintenance and use of all associated plant and equipment.</w:t>
      </w:r>
    </w:p>
    <w:p w14:paraId="73DCB901" w14:textId="757C43F8" w:rsidR="00AF1192" w:rsidRPr="009267FE" w:rsidRDefault="006505D8" w:rsidP="009267FE">
      <w:pPr>
        <w:pStyle w:val="ListParagraph"/>
        <w:numPr>
          <w:ilvl w:val="0"/>
          <w:numId w:val="25"/>
        </w:numPr>
        <w:tabs>
          <w:tab w:val="left" w:pos="2925"/>
        </w:tabs>
        <w:spacing w:after="200" w:line="276" w:lineRule="auto"/>
        <w:rPr>
          <w:rFonts w:ascii="Georgia" w:hAnsi="Georgia"/>
        </w:rPr>
      </w:pPr>
      <w:r w:rsidRPr="006505D8">
        <w:t>Level II Chainsaw Operation/ Fell Trees Manually (Intermediate)</w:t>
      </w:r>
    </w:p>
    <w:p w14:paraId="741C4291" w14:textId="0A5DFDB5" w:rsidR="006505D8" w:rsidRPr="009267FE" w:rsidRDefault="00AF1192" w:rsidP="009267FE">
      <w:pPr>
        <w:pStyle w:val="ListParagraph"/>
        <w:numPr>
          <w:ilvl w:val="0"/>
          <w:numId w:val="25"/>
        </w:numPr>
        <w:tabs>
          <w:tab w:val="left" w:pos="2925"/>
        </w:tabs>
        <w:spacing w:after="200" w:line="276" w:lineRule="auto"/>
        <w:rPr>
          <w:rFonts w:ascii="Georgia" w:hAnsi="Georgia"/>
        </w:rPr>
      </w:pPr>
      <w:r>
        <w:t>C</w:t>
      </w:r>
      <w:r w:rsidR="00C6586A">
        <w:t>urrent qualification in Quantified Tree Risk Assessment (QTRA) and</w:t>
      </w:r>
      <w:r w:rsidR="004A2D16">
        <w:t>/</w:t>
      </w:r>
      <w:r w:rsidR="00C6586A">
        <w:t>or ISA Tree Risk Assessment Qualification (TRAQ</w:t>
      </w:r>
      <w:r w:rsidR="006B6A96">
        <w:t xml:space="preserve"> or equivalent</w:t>
      </w:r>
      <w:r w:rsidR="00215B76">
        <w:t>)</w:t>
      </w:r>
    </w:p>
    <w:p w14:paraId="4E65B496" w14:textId="6A92583E" w:rsidR="00AF1192" w:rsidRPr="009267FE" w:rsidRDefault="006505D8" w:rsidP="009267FE">
      <w:pPr>
        <w:pStyle w:val="ListParagraph"/>
        <w:numPr>
          <w:ilvl w:val="0"/>
          <w:numId w:val="25"/>
        </w:numPr>
        <w:tabs>
          <w:tab w:val="left" w:pos="2925"/>
        </w:tabs>
        <w:spacing w:after="200" w:line="276" w:lineRule="auto"/>
        <w:rPr>
          <w:rFonts w:ascii="Georgia" w:hAnsi="Georgia"/>
        </w:rPr>
      </w:pPr>
      <w:r w:rsidRPr="009267FE">
        <w:rPr>
          <w:rFonts w:cs="Arial"/>
        </w:rPr>
        <w:t xml:space="preserve">Current </w:t>
      </w:r>
      <w:r w:rsidR="00AF1192" w:rsidRPr="009267FE">
        <w:rPr>
          <w:rFonts w:cs="Arial"/>
        </w:rPr>
        <w:t>NSW D</w:t>
      </w:r>
      <w:r w:rsidRPr="009267FE">
        <w:rPr>
          <w:rFonts w:cs="Arial"/>
        </w:rPr>
        <w:t xml:space="preserve">river licence </w:t>
      </w:r>
      <w:r w:rsidR="00AF1192" w:rsidRPr="009267FE">
        <w:rPr>
          <w:rFonts w:cs="Arial"/>
        </w:rPr>
        <w:t>and ability to drive manual vehicles</w:t>
      </w:r>
    </w:p>
    <w:p w14:paraId="68A7465B" w14:textId="57D062C0" w:rsidR="003026F0" w:rsidRPr="00980FF0" w:rsidRDefault="00AF1192" w:rsidP="009267FE">
      <w:pPr>
        <w:pStyle w:val="ListParagraph"/>
        <w:numPr>
          <w:ilvl w:val="0"/>
          <w:numId w:val="25"/>
        </w:numPr>
        <w:tabs>
          <w:tab w:val="left" w:pos="2925"/>
        </w:tabs>
        <w:spacing w:after="200" w:line="276" w:lineRule="auto"/>
        <w:rPr>
          <w:rFonts w:ascii="Georgia" w:hAnsi="Georgia"/>
        </w:rPr>
      </w:pPr>
      <w:r w:rsidRPr="009267FE">
        <w:rPr>
          <w:rFonts w:cs="Arial"/>
        </w:rPr>
        <w:t>Ab</w:t>
      </w:r>
      <w:r w:rsidR="00A94994" w:rsidRPr="009267FE">
        <w:rPr>
          <w:rFonts w:cs="Arial"/>
        </w:rPr>
        <w:t xml:space="preserve">le and </w:t>
      </w:r>
      <w:r w:rsidR="006505D8" w:rsidRPr="009D5EDA">
        <w:t xml:space="preserve">willing to undertake fieldwork </w:t>
      </w:r>
      <w:r w:rsidR="006505D8">
        <w:t xml:space="preserve">for extended periods of time </w:t>
      </w:r>
      <w:r w:rsidR="006505D8" w:rsidRPr="009D5EDA">
        <w:t xml:space="preserve">and </w:t>
      </w:r>
      <w:r>
        <w:t xml:space="preserve">able to </w:t>
      </w:r>
      <w:r w:rsidR="006505D8">
        <w:t xml:space="preserve">lift and carry a </w:t>
      </w:r>
      <w:r w:rsidR="006505D8" w:rsidRPr="009D5EDA">
        <w:t>minimum 15 kilos</w:t>
      </w:r>
      <w:r w:rsidR="006505D8">
        <w:t>.</w:t>
      </w:r>
    </w:p>
    <w:p w14:paraId="112169BF" w14:textId="77777777" w:rsidR="00980FF0" w:rsidRPr="00C978B9" w:rsidRDefault="00980FF0" w:rsidP="00980FF0">
      <w:pPr>
        <w:pStyle w:val="Heading1"/>
      </w:pPr>
      <w:r w:rsidRPr="00C978B9">
        <w:t>Capabilities for the role</w:t>
      </w:r>
    </w:p>
    <w:p w14:paraId="49E27A2F" w14:textId="77777777" w:rsidR="00980FF0" w:rsidRPr="00175AAF" w:rsidRDefault="00980FF0" w:rsidP="00980FF0">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07646F3" w14:textId="77777777" w:rsidR="00980FF0" w:rsidRPr="00175AAF" w:rsidRDefault="00980FF0" w:rsidP="00980FF0">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48CA502" w14:textId="77777777" w:rsidR="00980FF0" w:rsidRPr="00C978B9" w:rsidRDefault="00980FF0" w:rsidP="00980FF0">
      <w:pPr>
        <w:pStyle w:val="Heading1"/>
      </w:pPr>
      <w:r w:rsidRPr="00C978B9">
        <w:lastRenderedPageBreak/>
        <w:t xml:space="preserve">Focus </w:t>
      </w:r>
      <w:r>
        <w:t>c</w:t>
      </w:r>
      <w:r w:rsidRPr="00C978B9">
        <w:t>apabilities</w:t>
      </w:r>
    </w:p>
    <w:p w14:paraId="42A2F134" w14:textId="77777777" w:rsidR="00980FF0" w:rsidRDefault="00980FF0" w:rsidP="00980FF0">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000C2991" w14:textId="77777777" w:rsidR="00980FF0" w:rsidRDefault="00980FF0" w:rsidP="00980FF0">
      <w:pPr>
        <w:pStyle w:val="PlainText"/>
        <w:spacing w:before="62" w:line="276" w:lineRule="auto"/>
        <w:rPr>
          <w:rFonts w:eastAsiaTheme="minorEastAsia"/>
          <w:szCs w:val="22"/>
          <w:lang w:val="en-US"/>
        </w:rPr>
      </w:pPr>
      <w:r w:rsidRPr="004D15E4">
        <w:rPr>
          <w:rFonts w:eastAsiaTheme="minorEastAsia"/>
          <w:szCs w:val="22"/>
          <w:lang w:val="en-US"/>
        </w:rPr>
        <w:t xml:space="preserve">The focus capabilities for this role are shown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6DA352B3" w14:textId="77777777" w:rsidR="00980FF0" w:rsidRPr="00BB12E9" w:rsidRDefault="00980FF0" w:rsidP="00980FF0">
      <w:pPr>
        <w:pStyle w:val="PlainText"/>
        <w:spacing w:before="62" w:line="276" w:lineRule="auto"/>
        <w:rPr>
          <w:rFonts w:eastAsiaTheme="minorEastAsia"/>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980FF0" w:rsidRPr="00803E47" w14:paraId="36E733F0" w14:textId="77777777" w:rsidTr="00BD46C3">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DA8919E" w14:textId="77777777" w:rsidR="00980FF0" w:rsidRPr="00803E47" w:rsidRDefault="00980FF0" w:rsidP="00BD46C3">
            <w:pPr>
              <w:pStyle w:val="TableTextWhite0"/>
              <w:keepNext/>
              <w:jc w:val="both"/>
            </w:pPr>
            <w:r w:rsidRPr="00051E80">
              <w:rPr>
                <w:sz w:val="24"/>
                <w:szCs w:val="24"/>
              </w:rPr>
              <w:t>FOCUS CAPABILITIES</w:t>
            </w:r>
          </w:p>
        </w:tc>
      </w:tr>
      <w:tr w:rsidR="00980FF0" w:rsidRPr="00C978B9" w14:paraId="3636B196" w14:textId="77777777" w:rsidTr="00BD46C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EC05A59" w14:textId="77777777" w:rsidR="00980FF0" w:rsidRPr="00C978B9" w:rsidRDefault="00980FF0" w:rsidP="00BD46C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456F235" w14:textId="77777777" w:rsidR="00980FF0" w:rsidRPr="00C978B9" w:rsidRDefault="00980FF0" w:rsidP="00BD46C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696A7FA" w14:textId="77777777" w:rsidR="00980FF0" w:rsidRDefault="00980FF0" w:rsidP="00BD46C3">
            <w:pPr>
              <w:pStyle w:val="TableText"/>
              <w:keepNext/>
              <w:rPr>
                <w:b/>
              </w:rPr>
            </w:pPr>
          </w:p>
        </w:tc>
        <w:tc>
          <w:tcPr>
            <w:tcW w:w="4770" w:type="dxa"/>
            <w:tcBorders>
              <w:bottom w:val="single" w:sz="12" w:space="0" w:color="auto"/>
            </w:tcBorders>
            <w:shd w:val="clear" w:color="auto" w:fill="BCBEC0"/>
          </w:tcPr>
          <w:p w14:paraId="3CB72206" w14:textId="77777777" w:rsidR="00980FF0" w:rsidRDefault="00980FF0" w:rsidP="00BD46C3">
            <w:pPr>
              <w:pStyle w:val="TableText"/>
              <w:keepNext/>
              <w:rPr>
                <w:b/>
              </w:rPr>
            </w:pPr>
            <w:r>
              <w:rPr>
                <w:b/>
              </w:rPr>
              <w:t>Behavioural indicators</w:t>
            </w:r>
          </w:p>
        </w:tc>
        <w:tc>
          <w:tcPr>
            <w:tcW w:w="1606" w:type="dxa"/>
            <w:tcBorders>
              <w:bottom w:val="single" w:sz="12" w:space="0" w:color="auto"/>
            </w:tcBorders>
            <w:shd w:val="clear" w:color="auto" w:fill="BCBEC0"/>
          </w:tcPr>
          <w:p w14:paraId="58A111DA" w14:textId="77777777" w:rsidR="00980FF0" w:rsidRDefault="00980FF0" w:rsidP="00BD46C3">
            <w:pPr>
              <w:pStyle w:val="TableText"/>
              <w:keepNext/>
              <w:jc w:val="both"/>
              <w:rPr>
                <w:b/>
              </w:rPr>
            </w:pPr>
            <w:r>
              <w:rPr>
                <w:b/>
              </w:rPr>
              <w:t xml:space="preserve">Level </w:t>
            </w:r>
          </w:p>
        </w:tc>
      </w:tr>
      <w:tr w:rsidR="00980FF0" w:rsidRPr="00C978B9" w14:paraId="0844726B" w14:textId="77777777" w:rsidTr="00BD46C3">
        <w:tc>
          <w:tcPr>
            <w:tcW w:w="1406" w:type="dxa"/>
            <w:vMerge w:val="restart"/>
            <w:tcBorders>
              <w:bottom w:val="single" w:sz="4" w:space="0" w:color="BCBEC0"/>
            </w:tcBorders>
          </w:tcPr>
          <w:p w14:paraId="6B4795B7" w14:textId="77777777" w:rsidR="00980FF0" w:rsidRPr="00C978B9" w:rsidRDefault="00980FF0" w:rsidP="00BD46C3">
            <w:pPr>
              <w:keepNext/>
            </w:pPr>
            <w:r w:rsidRPr="00C978B9">
              <w:rPr>
                <w:noProof/>
                <w:lang w:eastAsia="en-AU"/>
              </w:rPr>
              <w:drawing>
                <wp:inline distT="0" distB="0" distL="0" distR="0" wp14:anchorId="0BF326EB" wp14:editId="0A28BB79">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4477F99" w14:textId="77777777" w:rsidR="00980FF0" w:rsidRPr="00A8226F" w:rsidRDefault="00980FF0" w:rsidP="00BD46C3">
            <w:pPr>
              <w:pStyle w:val="TableText"/>
              <w:keepNext/>
              <w:rPr>
                <w:b/>
              </w:rPr>
            </w:pPr>
            <w:r>
              <w:rPr>
                <w:b/>
              </w:rPr>
              <w:t>Manage Self</w:t>
            </w:r>
          </w:p>
          <w:p w14:paraId="35F6DCA3" w14:textId="77777777" w:rsidR="00980FF0" w:rsidRPr="00AA57E3" w:rsidRDefault="00980FF0" w:rsidP="00BD46C3">
            <w:pPr>
              <w:pStyle w:val="TableText"/>
              <w:keepNext/>
            </w:pPr>
            <w:r>
              <w:t>Show drive and motivation, an ability to self-reflect and a commitment to learning</w:t>
            </w:r>
          </w:p>
        </w:tc>
        <w:tc>
          <w:tcPr>
            <w:tcW w:w="4770" w:type="dxa"/>
            <w:tcBorders>
              <w:bottom w:val="single" w:sz="4" w:space="0" w:color="BCBEC0"/>
            </w:tcBorders>
          </w:tcPr>
          <w:p w14:paraId="5A7B1AB3" w14:textId="77777777" w:rsidR="00980FF0" w:rsidRPr="00AA57E3" w:rsidRDefault="00980FF0" w:rsidP="00BD46C3">
            <w:pPr>
              <w:pStyle w:val="TableBullet"/>
            </w:pPr>
            <w:r>
              <w:t>Adapt existing skills to new situations</w:t>
            </w:r>
          </w:p>
          <w:p w14:paraId="3FBC3BCA" w14:textId="77777777" w:rsidR="00980FF0" w:rsidRPr="00AA57E3" w:rsidRDefault="00980FF0" w:rsidP="00BD46C3">
            <w:pPr>
              <w:pStyle w:val="TableBullet"/>
            </w:pPr>
            <w:r>
              <w:t>Show commitment to achieving work goals</w:t>
            </w:r>
          </w:p>
          <w:p w14:paraId="334E8A67" w14:textId="77777777" w:rsidR="00980FF0" w:rsidRPr="00AA57E3" w:rsidRDefault="00980FF0" w:rsidP="00BD46C3">
            <w:pPr>
              <w:pStyle w:val="TableBullet"/>
            </w:pPr>
            <w:r>
              <w:t>Show awareness of own strengths and areas for growth, and develop and apply new skills</w:t>
            </w:r>
          </w:p>
          <w:p w14:paraId="672058F9" w14:textId="77777777" w:rsidR="00980FF0" w:rsidRPr="00AA57E3" w:rsidRDefault="00980FF0" w:rsidP="00BD46C3">
            <w:pPr>
              <w:pStyle w:val="TableBullet"/>
            </w:pPr>
            <w:r>
              <w:t>Seek feedback from colleagues and stakeholders</w:t>
            </w:r>
          </w:p>
          <w:p w14:paraId="5F023434" w14:textId="77777777" w:rsidR="00980FF0" w:rsidRPr="00AA57E3" w:rsidRDefault="00980FF0" w:rsidP="00BD46C3">
            <w:pPr>
              <w:pStyle w:val="TableBullet"/>
            </w:pPr>
            <w:r>
              <w:t>Stay motivated when tasks become difficult</w:t>
            </w:r>
          </w:p>
        </w:tc>
        <w:tc>
          <w:tcPr>
            <w:tcW w:w="1606" w:type="dxa"/>
            <w:tcBorders>
              <w:bottom w:val="single" w:sz="4" w:space="0" w:color="BCBEC0"/>
            </w:tcBorders>
          </w:tcPr>
          <w:p w14:paraId="7299905F" w14:textId="77777777" w:rsidR="00980FF0" w:rsidRDefault="00980FF0" w:rsidP="00BD46C3">
            <w:pPr>
              <w:pStyle w:val="TableBullet"/>
              <w:numPr>
                <w:ilvl w:val="0"/>
                <w:numId w:val="0"/>
              </w:numPr>
              <w:jc w:val="both"/>
            </w:pPr>
            <w:r>
              <w:t>Intermediate</w:t>
            </w:r>
          </w:p>
        </w:tc>
      </w:tr>
      <w:tr w:rsidR="00980FF0" w:rsidRPr="00C978B9" w14:paraId="773764FA" w14:textId="77777777" w:rsidTr="00BD46C3">
        <w:tc>
          <w:tcPr>
            <w:tcW w:w="1406" w:type="dxa"/>
            <w:vMerge w:val="restart"/>
            <w:tcBorders>
              <w:bottom w:val="single" w:sz="4" w:space="0" w:color="BCBEC0"/>
            </w:tcBorders>
          </w:tcPr>
          <w:p w14:paraId="44E6278C" w14:textId="77777777" w:rsidR="00980FF0" w:rsidRPr="00C978B9" w:rsidRDefault="00980FF0" w:rsidP="00BD46C3">
            <w:pPr>
              <w:keepNext/>
            </w:pPr>
            <w:r w:rsidRPr="00C978B9">
              <w:rPr>
                <w:noProof/>
                <w:lang w:eastAsia="en-AU"/>
              </w:rPr>
              <w:drawing>
                <wp:inline distT="0" distB="0" distL="0" distR="0" wp14:anchorId="57ACC9FA" wp14:editId="1ACD5E6E">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C87F3EF" w14:textId="77777777" w:rsidR="00980FF0" w:rsidRPr="00A8226F" w:rsidRDefault="00980FF0" w:rsidP="00BD46C3">
            <w:pPr>
              <w:pStyle w:val="TableText"/>
              <w:keepNext/>
              <w:rPr>
                <w:b/>
              </w:rPr>
            </w:pPr>
            <w:r>
              <w:rPr>
                <w:b/>
              </w:rPr>
              <w:t>Work Collaboratively</w:t>
            </w:r>
          </w:p>
          <w:p w14:paraId="16A5FC02" w14:textId="77777777" w:rsidR="00980FF0" w:rsidRPr="00AA57E3" w:rsidRDefault="00980FF0" w:rsidP="00BD46C3">
            <w:pPr>
              <w:pStyle w:val="TableText"/>
              <w:keepNext/>
            </w:pPr>
            <w:r>
              <w:t>Collaborate with others and value their contribution</w:t>
            </w:r>
          </w:p>
        </w:tc>
        <w:tc>
          <w:tcPr>
            <w:tcW w:w="4770" w:type="dxa"/>
            <w:tcBorders>
              <w:bottom w:val="single" w:sz="4" w:space="0" w:color="BCBEC0"/>
            </w:tcBorders>
          </w:tcPr>
          <w:p w14:paraId="78C18694" w14:textId="77777777" w:rsidR="00980FF0" w:rsidRPr="00AA57E3" w:rsidRDefault="00980FF0" w:rsidP="00BD46C3">
            <w:pPr>
              <w:pStyle w:val="TableBullet"/>
            </w:pPr>
            <w:r>
              <w:t>Encourage a culture that recognises the value of collaboration</w:t>
            </w:r>
          </w:p>
          <w:p w14:paraId="3354E243" w14:textId="77777777" w:rsidR="00980FF0" w:rsidRPr="00AA57E3" w:rsidRDefault="00980FF0" w:rsidP="00BD46C3">
            <w:pPr>
              <w:pStyle w:val="TableBullet"/>
            </w:pPr>
            <w:r>
              <w:t>Build cooperation and overcome barriers to information sharing and communication across teams and units</w:t>
            </w:r>
          </w:p>
          <w:p w14:paraId="5A78FFFA" w14:textId="77777777" w:rsidR="00980FF0" w:rsidRPr="00AA57E3" w:rsidRDefault="00980FF0" w:rsidP="00BD46C3">
            <w:pPr>
              <w:pStyle w:val="TableBullet"/>
            </w:pPr>
            <w:r>
              <w:t>Share lessons learned across teams and units</w:t>
            </w:r>
          </w:p>
          <w:p w14:paraId="6F00F947" w14:textId="77777777" w:rsidR="00980FF0" w:rsidRPr="00AA57E3" w:rsidRDefault="00980FF0" w:rsidP="00BD46C3">
            <w:pPr>
              <w:pStyle w:val="TableBullet"/>
            </w:pPr>
            <w:r>
              <w:t>Identify opportunities to leverage the strengths of others to solve issues and develop better processes and approaches to work</w:t>
            </w:r>
          </w:p>
          <w:p w14:paraId="1368025F" w14:textId="77777777" w:rsidR="00980FF0" w:rsidRPr="00AA57E3" w:rsidRDefault="00980FF0" w:rsidP="00BD46C3">
            <w:pPr>
              <w:pStyle w:val="TableBullet"/>
            </w:pPr>
            <w:r>
              <w:t>Actively use collaboration tools, including digital technologies, to engage diverse audiences in solving problems and improving services</w:t>
            </w:r>
          </w:p>
        </w:tc>
        <w:tc>
          <w:tcPr>
            <w:tcW w:w="1606" w:type="dxa"/>
            <w:tcBorders>
              <w:bottom w:val="single" w:sz="4" w:space="0" w:color="BCBEC0"/>
            </w:tcBorders>
          </w:tcPr>
          <w:p w14:paraId="182FA771" w14:textId="77777777" w:rsidR="00980FF0" w:rsidRDefault="00980FF0" w:rsidP="00BD46C3">
            <w:pPr>
              <w:pStyle w:val="TableBullet"/>
              <w:numPr>
                <w:ilvl w:val="0"/>
                <w:numId w:val="0"/>
              </w:numPr>
              <w:jc w:val="both"/>
            </w:pPr>
            <w:r>
              <w:t>Adept</w:t>
            </w:r>
          </w:p>
        </w:tc>
      </w:tr>
      <w:tr w:rsidR="00980FF0" w:rsidRPr="00C978B9" w14:paraId="410215A5" w14:textId="77777777" w:rsidTr="00BD46C3">
        <w:tc>
          <w:tcPr>
            <w:tcW w:w="1406" w:type="dxa"/>
            <w:vMerge w:val="restart"/>
            <w:tcBorders>
              <w:bottom w:val="single" w:sz="4" w:space="0" w:color="BCBEC0"/>
            </w:tcBorders>
          </w:tcPr>
          <w:p w14:paraId="2329BD3D" w14:textId="77777777" w:rsidR="00980FF0" w:rsidRPr="00C978B9" w:rsidRDefault="00980FF0" w:rsidP="00BD46C3">
            <w:pPr>
              <w:keepNext/>
            </w:pPr>
            <w:r w:rsidRPr="00C978B9">
              <w:rPr>
                <w:noProof/>
                <w:lang w:eastAsia="en-AU"/>
              </w:rPr>
              <w:drawing>
                <wp:inline distT="0" distB="0" distL="0" distR="0" wp14:anchorId="53AC56EF" wp14:editId="158FF8C7">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34D8EBA" w14:textId="77777777" w:rsidR="00980FF0" w:rsidRPr="00A8226F" w:rsidRDefault="00980FF0" w:rsidP="00BD46C3">
            <w:pPr>
              <w:pStyle w:val="TableText"/>
              <w:keepNext/>
              <w:rPr>
                <w:b/>
              </w:rPr>
            </w:pPr>
            <w:r>
              <w:rPr>
                <w:b/>
              </w:rPr>
              <w:t>Deliver Results</w:t>
            </w:r>
          </w:p>
          <w:p w14:paraId="21692693" w14:textId="77777777" w:rsidR="00980FF0" w:rsidRPr="00AA57E3" w:rsidRDefault="00980FF0" w:rsidP="00BD46C3">
            <w:pPr>
              <w:pStyle w:val="TableText"/>
              <w:keepNext/>
            </w:pPr>
            <w:r>
              <w:t>Achieve results through the efficient use of resources and a commitment to quality outcomes</w:t>
            </w:r>
          </w:p>
        </w:tc>
        <w:tc>
          <w:tcPr>
            <w:tcW w:w="4770" w:type="dxa"/>
            <w:tcBorders>
              <w:bottom w:val="single" w:sz="4" w:space="0" w:color="BCBEC0"/>
            </w:tcBorders>
          </w:tcPr>
          <w:p w14:paraId="59F9A74C" w14:textId="77777777" w:rsidR="00980FF0" w:rsidRPr="00AA57E3" w:rsidRDefault="00980FF0" w:rsidP="00BD46C3">
            <w:pPr>
              <w:pStyle w:val="TableBullet"/>
            </w:pPr>
            <w:r>
              <w:t>Seek and apply specialist advice when required</w:t>
            </w:r>
          </w:p>
          <w:p w14:paraId="5993FCE7" w14:textId="77777777" w:rsidR="00980FF0" w:rsidRPr="00AA57E3" w:rsidRDefault="00980FF0" w:rsidP="00BD46C3">
            <w:pPr>
              <w:pStyle w:val="TableBullet"/>
            </w:pPr>
            <w:r>
              <w:t>Complete work tasks within set budgets, timeframes and standards</w:t>
            </w:r>
          </w:p>
          <w:p w14:paraId="1D5A1225" w14:textId="77777777" w:rsidR="00980FF0" w:rsidRPr="00AA57E3" w:rsidRDefault="00980FF0" w:rsidP="00BD46C3">
            <w:pPr>
              <w:pStyle w:val="TableBullet"/>
            </w:pPr>
            <w:r>
              <w:t>Take the initiative to progress and deliver own work and that of the team or unit</w:t>
            </w:r>
          </w:p>
          <w:p w14:paraId="2376E252" w14:textId="77777777" w:rsidR="00980FF0" w:rsidRPr="00AA57E3" w:rsidRDefault="00980FF0" w:rsidP="00BD46C3">
            <w:pPr>
              <w:pStyle w:val="TableBullet"/>
            </w:pPr>
            <w:r>
              <w:t>Contribute to allocating responsibilities and resources to ensure the team or unit achieves goals</w:t>
            </w:r>
          </w:p>
          <w:p w14:paraId="22D52534" w14:textId="77777777" w:rsidR="00980FF0" w:rsidRPr="00AA57E3" w:rsidRDefault="00980FF0" w:rsidP="00BD46C3">
            <w:pPr>
              <w:pStyle w:val="TableBullet"/>
            </w:pPr>
            <w:r>
              <w:t>Identify any barriers to achieving results and resolve these where possible</w:t>
            </w:r>
          </w:p>
          <w:p w14:paraId="66010551" w14:textId="77777777" w:rsidR="00980FF0" w:rsidRPr="00AA57E3" w:rsidRDefault="00980FF0" w:rsidP="00BD46C3">
            <w:pPr>
              <w:pStyle w:val="TableBullet"/>
            </w:pPr>
            <w:r>
              <w:t>Proactively change or adjust plans when needed</w:t>
            </w:r>
          </w:p>
        </w:tc>
        <w:tc>
          <w:tcPr>
            <w:tcW w:w="1606" w:type="dxa"/>
            <w:tcBorders>
              <w:bottom w:val="single" w:sz="4" w:space="0" w:color="BCBEC0"/>
            </w:tcBorders>
          </w:tcPr>
          <w:p w14:paraId="5035F4ED" w14:textId="77777777" w:rsidR="00980FF0" w:rsidRDefault="00980FF0" w:rsidP="00BD46C3">
            <w:pPr>
              <w:pStyle w:val="TableBullet"/>
              <w:numPr>
                <w:ilvl w:val="0"/>
                <w:numId w:val="0"/>
              </w:numPr>
              <w:jc w:val="both"/>
            </w:pPr>
            <w:r>
              <w:t>Intermediate</w:t>
            </w:r>
          </w:p>
        </w:tc>
      </w:tr>
      <w:tr w:rsidR="00980FF0" w:rsidRPr="00C978B9" w14:paraId="4B4B357B" w14:textId="77777777" w:rsidTr="00BD46C3">
        <w:tc>
          <w:tcPr>
            <w:tcW w:w="1406" w:type="dxa"/>
            <w:vMerge/>
            <w:tcBorders>
              <w:bottom w:val="single" w:sz="4" w:space="0" w:color="BCBEC0"/>
            </w:tcBorders>
          </w:tcPr>
          <w:p w14:paraId="080523DA" w14:textId="77777777" w:rsidR="00980FF0" w:rsidRDefault="00980FF0" w:rsidP="00BD46C3">
            <w:pPr>
              <w:keepNext/>
              <w:rPr>
                <w:noProof/>
                <w:lang w:eastAsia="en-AU"/>
              </w:rPr>
            </w:pPr>
          </w:p>
        </w:tc>
        <w:tc>
          <w:tcPr>
            <w:tcW w:w="2971" w:type="dxa"/>
            <w:gridSpan w:val="2"/>
            <w:tcBorders>
              <w:bottom w:val="single" w:sz="4" w:space="0" w:color="BCBEC0"/>
            </w:tcBorders>
          </w:tcPr>
          <w:p w14:paraId="483D0B8E" w14:textId="77777777" w:rsidR="00980FF0" w:rsidRPr="00A8226F" w:rsidRDefault="00980FF0" w:rsidP="00BD46C3">
            <w:pPr>
              <w:pStyle w:val="TableText"/>
              <w:keepNext/>
              <w:rPr>
                <w:b/>
              </w:rPr>
            </w:pPr>
            <w:r>
              <w:rPr>
                <w:b/>
              </w:rPr>
              <w:t>Plan and Prioritise</w:t>
            </w:r>
          </w:p>
          <w:p w14:paraId="68F12A9D" w14:textId="77777777" w:rsidR="00980FF0" w:rsidRPr="00A8226F" w:rsidRDefault="00980FF0" w:rsidP="00BD46C3">
            <w:pPr>
              <w:pStyle w:val="TableText"/>
              <w:keepNext/>
              <w:rPr>
                <w:b/>
              </w:rPr>
            </w:pPr>
            <w:r>
              <w:t>Plan to achieve priority outcomes and respond flexibly to changing circumstances</w:t>
            </w:r>
          </w:p>
        </w:tc>
        <w:tc>
          <w:tcPr>
            <w:tcW w:w="4770" w:type="dxa"/>
            <w:tcBorders>
              <w:bottom w:val="single" w:sz="4" w:space="0" w:color="BCBEC0"/>
            </w:tcBorders>
          </w:tcPr>
          <w:p w14:paraId="27D2BC96" w14:textId="77777777" w:rsidR="00980FF0" w:rsidRDefault="00980FF0" w:rsidP="00BD46C3">
            <w:pPr>
              <w:pStyle w:val="TableBullet"/>
            </w:pPr>
            <w:r>
              <w:t>Consider the future aims and goals of the team, unit and organisation when prioritising own and others’ work</w:t>
            </w:r>
          </w:p>
          <w:p w14:paraId="5A99A14E" w14:textId="77777777" w:rsidR="00980FF0" w:rsidRDefault="00980FF0" w:rsidP="00BD46C3">
            <w:pPr>
              <w:pStyle w:val="TableBullet"/>
            </w:pPr>
            <w:r>
              <w:t>Initiate, prioritise, consult on and develop team and unit goals, strategies and plans</w:t>
            </w:r>
          </w:p>
          <w:p w14:paraId="52CE0CDE" w14:textId="77777777" w:rsidR="00980FF0" w:rsidRDefault="00980FF0" w:rsidP="00BD46C3">
            <w:pPr>
              <w:pStyle w:val="TableBullet"/>
            </w:pPr>
            <w:r>
              <w:t>Anticipate and assess the impact of changes, including government policy and economic conditions, on team and unit objectives and initiate appropriate responses</w:t>
            </w:r>
          </w:p>
          <w:p w14:paraId="45D09131" w14:textId="77777777" w:rsidR="00980FF0" w:rsidRDefault="00980FF0" w:rsidP="00BD46C3">
            <w:pPr>
              <w:pStyle w:val="TableBullet"/>
            </w:pPr>
            <w:r>
              <w:t>Ensure current work plans and activities support and are consistent with organisational change initiatives</w:t>
            </w:r>
          </w:p>
          <w:p w14:paraId="6D5ED7E5" w14:textId="77777777" w:rsidR="00980FF0" w:rsidRDefault="00980FF0" w:rsidP="00BD46C3">
            <w:pPr>
              <w:pStyle w:val="TableBullet"/>
            </w:pPr>
            <w:r>
              <w:lastRenderedPageBreak/>
              <w:t>Evaluate outcomes and adjust future plans accordingly</w:t>
            </w:r>
          </w:p>
        </w:tc>
        <w:tc>
          <w:tcPr>
            <w:tcW w:w="1606" w:type="dxa"/>
            <w:tcBorders>
              <w:bottom w:val="single" w:sz="4" w:space="0" w:color="BCBEC0"/>
            </w:tcBorders>
          </w:tcPr>
          <w:p w14:paraId="6A8D56E3" w14:textId="77777777" w:rsidR="00980FF0" w:rsidRDefault="00980FF0" w:rsidP="00BD46C3">
            <w:pPr>
              <w:pStyle w:val="TableBullet"/>
              <w:numPr>
                <w:ilvl w:val="0"/>
                <w:numId w:val="0"/>
              </w:numPr>
              <w:jc w:val="both"/>
            </w:pPr>
            <w:r>
              <w:lastRenderedPageBreak/>
              <w:t>Adept</w:t>
            </w:r>
          </w:p>
        </w:tc>
      </w:tr>
      <w:tr w:rsidR="00980FF0" w:rsidRPr="00C978B9" w14:paraId="6AEFD67F" w14:textId="77777777" w:rsidTr="00BD46C3">
        <w:tc>
          <w:tcPr>
            <w:tcW w:w="1406" w:type="dxa"/>
            <w:vMerge w:val="restart"/>
            <w:tcBorders>
              <w:bottom w:val="single" w:sz="4" w:space="0" w:color="BCBEC0"/>
            </w:tcBorders>
          </w:tcPr>
          <w:p w14:paraId="1F4F828E" w14:textId="77777777" w:rsidR="00980FF0" w:rsidRPr="00C978B9" w:rsidRDefault="00980FF0" w:rsidP="00BD46C3">
            <w:pPr>
              <w:keepNext/>
            </w:pPr>
            <w:r w:rsidRPr="00C978B9">
              <w:rPr>
                <w:noProof/>
                <w:lang w:eastAsia="en-AU"/>
              </w:rPr>
              <w:drawing>
                <wp:inline distT="0" distB="0" distL="0" distR="0" wp14:anchorId="4F4797A0" wp14:editId="0890AAD9">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8505761" w14:textId="77777777" w:rsidR="00980FF0" w:rsidRPr="00A8226F" w:rsidRDefault="00980FF0" w:rsidP="00BD46C3">
            <w:pPr>
              <w:pStyle w:val="TableText"/>
              <w:keepNext/>
              <w:rPr>
                <w:b/>
              </w:rPr>
            </w:pPr>
            <w:r>
              <w:rPr>
                <w:b/>
              </w:rPr>
              <w:t>Project Management</w:t>
            </w:r>
          </w:p>
          <w:p w14:paraId="4D34FD41" w14:textId="77777777" w:rsidR="00980FF0" w:rsidRPr="00AA57E3" w:rsidRDefault="00980FF0" w:rsidP="00BD46C3">
            <w:pPr>
              <w:pStyle w:val="TableText"/>
              <w:keepNext/>
            </w:pPr>
            <w:r>
              <w:t>Understand and apply effective planning, coordination and control methods</w:t>
            </w:r>
          </w:p>
        </w:tc>
        <w:tc>
          <w:tcPr>
            <w:tcW w:w="4770" w:type="dxa"/>
            <w:tcBorders>
              <w:bottom w:val="single" w:sz="4" w:space="0" w:color="BCBEC0"/>
            </w:tcBorders>
          </w:tcPr>
          <w:p w14:paraId="04E4785D" w14:textId="77777777" w:rsidR="00980FF0" w:rsidRPr="00AA57E3" w:rsidRDefault="00980FF0" w:rsidP="00BD46C3">
            <w:pPr>
              <w:pStyle w:val="TableBullet"/>
            </w:pPr>
            <w:r>
              <w:t>Perform basic research and analysis to inform and support the achievement of project deliverables</w:t>
            </w:r>
          </w:p>
          <w:p w14:paraId="4BEA41C7" w14:textId="77777777" w:rsidR="00980FF0" w:rsidRPr="00AA57E3" w:rsidRDefault="00980FF0" w:rsidP="00BD46C3">
            <w:pPr>
              <w:pStyle w:val="TableBullet"/>
            </w:pPr>
            <w:r>
              <w:t>Contribute to developing project documentation and resource estimates</w:t>
            </w:r>
          </w:p>
          <w:p w14:paraId="74EA5FC2" w14:textId="77777777" w:rsidR="00980FF0" w:rsidRPr="00AA57E3" w:rsidRDefault="00980FF0" w:rsidP="00BD46C3">
            <w:pPr>
              <w:pStyle w:val="TableBullet"/>
            </w:pPr>
            <w:r>
              <w:t>Contribute to reviews of progress, outcomes and future improvements</w:t>
            </w:r>
          </w:p>
          <w:p w14:paraId="5E6887F7" w14:textId="77777777" w:rsidR="00980FF0" w:rsidRPr="00AA57E3" w:rsidRDefault="00980FF0" w:rsidP="00BD46C3">
            <w:pPr>
              <w:pStyle w:val="TableBullet"/>
            </w:pPr>
            <w:r>
              <w:t>Identify and escalate possible variances from project plans</w:t>
            </w:r>
          </w:p>
        </w:tc>
        <w:tc>
          <w:tcPr>
            <w:tcW w:w="1606" w:type="dxa"/>
            <w:tcBorders>
              <w:bottom w:val="single" w:sz="4" w:space="0" w:color="BCBEC0"/>
            </w:tcBorders>
          </w:tcPr>
          <w:p w14:paraId="6B34FD8C" w14:textId="77777777" w:rsidR="00980FF0" w:rsidRDefault="00980FF0" w:rsidP="00BD46C3">
            <w:pPr>
              <w:pStyle w:val="TableBullet"/>
              <w:numPr>
                <w:ilvl w:val="0"/>
                <w:numId w:val="0"/>
              </w:numPr>
              <w:jc w:val="both"/>
            </w:pPr>
            <w:r>
              <w:t>Intermediate</w:t>
            </w:r>
          </w:p>
        </w:tc>
      </w:tr>
      <w:tr w:rsidR="00980FF0" w:rsidRPr="00C978B9" w14:paraId="22B5280D" w14:textId="77777777" w:rsidTr="00BD46C3">
        <w:tc>
          <w:tcPr>
            <w:tcW w:w="1406" w:type="dxa"/>
            <w:vMerge w:val="restart"/>
            <w:tcBorders>
              <w:bottom w:val="single" w:sz="4" w:space="0" w:color="BCBEC0"/>
            </w:tcBorders>
          </w:tcPr>
          <w:p w14:paraId="0E04C30C" w14:textId="77777777" w:rsidR="00980FF0" w:rsidRPr="00C978B9" w:rsidRDefault="00980FF0" w:rsidP="00BD46C3">
            <w:pPr>
              <w:keepNext/>
            </w:pPr>
            <w:r w:rsidRPr="00C978B9">
              <w:rPr>
                <w:noProof/>
                <w:lang w:eastAsia="en-AU"/>
              </w:rPr>
              <w:drawing>
                <wp:inline distT="0" distB="0" distL="0" distR="0" wp14:anchorId="30F6F284" wp14:editId="0CC287D3">
                  <wp:extent cx="809625" cy="809625"/>
                  <wp:effectExtent l="0" t="0" r="0" b="0"/>
                  <wp:docPr id="5"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6"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7BB4F0A" w14:textId="77777777" w:rsidR="00980FF0" w:rsidRPr="00A8226F" w:rsidRDefault="00980FF0" w:rsidP="00BD46C3">
            <w:pPr>
              <w:pStyle w:val="TableText"/>
              <w:keepNext/>
              <w:rPr>
                <w:b/>
              </w:rPr>
            </w:pPr>
            <w:r>
              <w:rPr>
                <w:b/>
              </w:rPr>
              <w:t>Manage and Develop People</w:t>
            </w:r>
          </w:p>
          <w:p w14:paraId="17D42EDE" w14:textId="77777777" w:rsidR="00980FF0" w:rsidRPr="00AA57E3" w:rsidRDefault="00980FF0" w:rsidP="00BD46C3">
            <w:pPr>
              <w:pStyle w:val="TableText"/>
              <w:keepNext/>
            </w:pPr>
            <w:r>
              <w:t>Engage and motivate staff, and develop capability and potential in others</w:t>
            </w:r>
          </w:p>
        </w:tc>
        <w:tc>
          <w:tcPr>
            <w:tcW w:w="4770" w:type="dxa"/>
            <w:tcBorders>
              <w:bottom w:val="single" w:sz="4" w:space="0" w:color="BCBEC0"/>
            </w:tcBorders>
          </w:tcPr>
          <w:p w14:paraId="4216B445" w14:textId="77777777" w:rsidR="00980FF0" w:rsidRPr="00AA57E3" w:rsidRDefault="00980FF0" w:rsidP="00BD46C3">
            <w:pPr>
              <w:pStyle w:val="TableBullet"/>
            </w:pPr>
            <w:r>
              <w:t>Collaborate to set clear performance standards and deadlines in line with established performance development frameworks</w:t>
            </w:r>
          </w:p>
          <w:p w14:paraId="7C0E88B0" w14:textId="77777777" w:rsidR="00980FF0" w:rsidRPr="00AA57E3" w:rsidRDefault="00980FF0" w:rsidP="00BD46C3">
            <w:pPr>
              <w:pStyle w:val="TableBullet"/>
            </w:pPr>
            <w:r>
              <w:t>Look for ways to develop team capability and recognise and develop individual potential</w:t>
            </w:r>
          </w:p>
          <w:p w14:paraId="549ECF08" w14:textId="77777777" w:rsidR="00980FF0" w:rsidRPr="00AA57E3" w:rsidRDefault="00980FF0" w:rsidP="00BD46C3">
            <w:pPr>
              <w:pStyle w:val="TableBullet"/>
            </w:pPr>
            <w:r>
              <w:t>Be constructive and build on strengths by giving timely and actionable feedback</w:t>
            </w:r>
          </w:p>
          <w:p w14:paraId="6B7952ED" w14:textId="77777777" w:rsidR="00980FF0" w:rsidRPr="00AA57E3" w:rsidRDefault="00980FF0" w:rsidP="00BD46C3">
            <w:pPr>
              <w:pStyle w:val="TableBullet"/>
            </w:pPr>
            <w:r>
              <w:t>Identify and act on opportunities to provide coaching and mentoring</w:t>
            </w:r>
          </w:p>
          <w:p w14:paraId="286F32F4" w14:textId="77777777" w:rsidR="00980FF0" w:rsidRPr="00AA57E3" w:rsidRDefault="00980FF0" w:rsidP="00BD46C3">
            <w:pPr>
              <w:pStyle w:val="TableBullet"/>
            </w:pPr>
            <w:r>
              <w:t>Recognise performance issues that need to be addressed and work towards resolving issues</w:t>
            </w:r>
          </w:p>
          <w:p w14:paraId="4D0280FF" w14:textId="77777777" w:rsidR="00980FF0" w:rsidRPr="00AA57E3" w:rsidRDefault="00980FF0" w:rsidP="00BD46C3">
            <w:pPr>
              <w:pStyle w:val="TableBullet"/>
            </w:pPr>
            <w:r>
              <w:t>Effectively support and manage team members who are working flexibly and in various locations</w:t>
            </w:r>
          </w:p>
          <w:p w14:paraId="741BA5FA" w14:textId="77777777" w:rsidR="00980FF0" w:rsidRPr="00AA57E3" w:rsidRDefault="00980FF0" w:rsidP="00BD46C3">
            <w:pPr>
              <w:pStyle w:val="TableBullet"/>
            </w:pPr>
            <w:r>
              <w:t>Create a safe environment where team members’ diverse backgrounds and cultures are considered and respected</w:t>
            </w:r>
          </w:p>
          <w:p w14:paraId="63BB64E0" w14:textId="77777777" w:rsidR="00980FF0" w:rsidRPr="00AA57E3" w:rsidRDefault="00980FF0" w:rsidP="00BD46C3">
            <w:pPr>
              <w:pStyle w:val="TableBullet"/>
            </w:pPr>
            <w:r>
              <w:t>Consider feedback on own management style and reflect on potential areas to improve</w:t>
            </w:r>
          </w:p>
        </w:tc>
        <w:tc>
          <w:tcPr>
            <w:tcW w:w="1606" w:type="dxa"/>
            <w:tcBorders>
              <w:bottom w:val="single" w:sz="4" w:space="0" w:color="BCBEC0"/>
            </w:tcBorders>
          </w:tcPr>
          <w:p w14:paraId="2719C55C" w14:textId="77777777" w:rsidR="00980FF0" w:rsidRDefault="00980FF0" w:rsidP="00BD46C3">
            <w:pPr>
              <w:pStyle w:val="TableBullet"/>
              <w:numPr>
                <w:ilvl w:val="0"/>
                <w:numId w:val="0"/>
              </w:numPr>
              <w:jc w:val="both"/>
            </w:pPr>
            <w:r>
              <w:t>Intermediate</w:t>
            </w:r>
          </w:p>
        </w:tc>
      </w:tr>
    </w:tbl>
    <w:p w14:paraId="1ACE3518" w14:textId="77777777" w:rsidR="00980FF0" w:rsidRDefault="00980FF0" w:rsidP="00980FF0"/>
    <w:p w14:paraId="73D7A04C" w14:textId="77777777" w:rsidR="00980FF0" w:rsidRDefault="00980FF0" w:rsidP="00980FF0">
      <w:pPr>
        <w:pStyle w:val="Heading1"/>
      </w:pPr>
      <w:r>
        <w:t>Complementary capabilities</w:t>
      </w:r>
    </w:p>
    <w:p w14:paraId="322D87DC" w14:textId="77777777" w:rsidR="00980FF0" w:rsidRPr="003927AE" w:rsidRDefault="00980FF0" w:rsidP="00980FF0">
      <w:pPr>
        <w:pStyle w:val="PlainText"/>
        <w:spacing w:before="62" w:line="276" w:lineRule="auto"/>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17C1CD54" w14:textId="77777777" w:rsidR="00980FF0" w:rsidRDefault="00980FF0" w:rsidP="00980FF0">
      <w:pPr>
        <w:pStyle w:val="PlainText"/>
        <w:spacing w:before="62" w:line="276" w:lineRule="auto"/>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00EED128" w14:textId="77777777" w:rsidR="00980FF0" w:rsidRDefault="00980FF0" w:rsidP="00980FF0">
      <w:pPr>
        <w:pStyle w:val="PlainText"/>
        <w:spacing w:before="62" w:line="276" w:lineRule="auto"/>
        <w:rPr>
          <w:rFonts w:eastAsiaTheme="minorEastAsia"/>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980FF0" w:rsidRPr="00803E47" w14:paraId="32BF59A4" w14:textId="77777777" w:rsidTr="00BD46C3">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4DAA380" w14:textId="77777777" w:rsidR="00980FF0" w:rsidRPr="00803E47" w:rsidRDefault="00980FF0" w:rsidP="00BD46C3">
            <w:pPr>
              <w:pStyle w:val="TableTextWhite0"/>
              <w:keepNext/>
              <w:jc w:val="both"/>
            </w:pPr>
            <w:r>
              <w:rPr>
                <w:sz w:val="24"/>
                <w:szCs w:val="24"/>
              </w:rPr>
              <w:t>COMPLEMENTARY</w:t>
            </w:r>
            <w:r w:rsidRPr="00051E80">
              <w:rPr>
                <w:sz w:val="24"/>
                <w:szCs w:val="24"/>
              </w:rPr>
              <w:t xml:space="preserve"> CAPABILITIES</w:t>
            </w:r>
          </w:p>
        </w:tc>
      </w:tr>
      <w:tr w:rsidR="00980FF0" w:rsidRPr="00C978B9" w14:paraId="4A07AAD8" w14:textId="77777777" w:rsidTr="00BD46C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1DEBC58" w14:textId="77777777" w:rsidR="00980FF0" w:rsidRPr="00C978B9" w:rsidRDefault="00980FF0" w:rsidP="00BD46C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8EC7F06" w14:textId="77777777" w:rsidR="00980FF0" w:rsidRPr="00C978B9" w:rsidRDefault="00980FF0" w:rsidP="00BD46C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3D1B0D0" w14:textId="77777777" w:rsidR="00980FF0" w:rsidRDefault="00980FF0" w:rsidP="00BD46C3">
            <w:pPr>
              <w:pStyle w:val="TableText"/>
              <w:keepNext/>
              <w:rPr>
                <w:b/>
              </w:rPr>
            </w:pPr>
          </w:p>
        </w:tc>
        <w:tc>
          <w:tcPr>
            <w:tcW w:w="4770" w:type="dxa"/>
            <w:tcBorders>
              <w:bottom w:val="single" w:sz="12" w:space="0" w:color="auto"/>
            </w:tcBorders>
            <w:shd w:val="clear" w:color="auto" w:fill="BCBEC0"/>
          </w:tcPr>
          <w:p w14:paraId="4E791F23" w14:textId="77777777" w:rsidR="00980FF0" w:rsidRDefault="00980FF0" w:rsidP="00BD46C3">
            <w:pPr>
              <w:pStyle w:val="TableText"/>
              <w:keepNext/>
              <w:rPr>
                <w:b/>
              </w:rPr>
            </w:pPr>
            <w:r>
              <w:rPr>
                <w:b/>
              </w:rPr>
              <w:t>Description</w:t>
            </w:r>
          </w:p>
        </w:tc>
        <w:tc>
          <w:tcPr>
            <w:tcW w:w="1606" w:type="dxa"/>
            <w:tcBorders>
              <w:bottom w:val="single" w:sz="12" w:space="0" w:color="auto"/>
            </w:tcBorders>
            <w:shd w:val="clear" w:color="auto" w:fill="BCBEC0"/>
          </w:tcPr>
          <w:p w14:paraId="17AC5A0F" w14:textId="77777777" w:rsidR="00980FF0" w:rsidRDefault="00980FF0" w:rsidP="00BD46C3">
            <w:pPr>
              <w:pStyle w:val="TableText"/>
              <w:keepNext/>
              <w:jc w:val="both"/>
              <w:rPr>
                <w:b/>
              </w:rPr>
            </w:pPr>
            <w:r>
              <w:rPr>
                <w:b/>
              </w:rPr>
              <w:t xml:space="preserve">Level </w:t>
            </w:r>
          </w:p>
        </w:tc>
      </w:tr>
      <w:tr w:rsidR="00980FF0" w:rsidRPr="00980FF0" w14:paraId="21325607" w14:textId="77777777" w:rsidTr="00BD46C3">
        <w:tc>
          <w:tcPr>
            <w:tcW w:w="1406" w:type="dxa"/>
            <w:vMerge w:val="restart"/>
            <w:tcBorders>
              <w:bottom w:val="single" w:sz="4" w:space="0" w:color="BCBEC0"/>
            </w:tcBorders>
          </w:tcPr>
          <w:p w14:paraId="2331FF8E" w14:textId="77777777" w:rsidR="00980FF0" w:rsidRPr="00980FF0" w:rsidRDefault="00980FF0" w:rsidP="00BD46C3">
            <w:pPr>
              <w:keepNext/>
              <w:rPr>
                <w:sz w:val="20"/>
              </w:rPr>
            </w:pPr>
            <w:r w:rsidRPr="00980FF0">
              <w:rPr>
                <w:noProof/>
                <w:sz w:val="20"/>
                <w:lang w:eastAsia="en-AU"/>
              </w:rPr>
              <w:drawing>
                <wp:inline distT="0" distB="0" distL="0" distR="0" wp14:anchorId="1DE16346" wp14:editId="6AAA420E">
                  <wp:extent cx="809625" cy="809625"/>
                  <wp:effectExtent l="0" t="0" r="0" b="0"/>
                  <wp:docPr id="6"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025B151" w14:textId="77777777" w:rsidR="00980FF0" w:rsidRPr="00980FF0" w:rsidRDefault="00980FF0" w:rsidP="00BD46C3">
            <w:pPr>
              <w:rPr>
                <w:sz w:val="20"/>
              </w:rPr>
            </w:pPr>
            <w:r w:rsidRPr="00980FF0">
              <w:rPr>
                <w:sz w:val="20"/>
              </w:rPr>
              <w:t>Display Resilience and Courage</w:t>
            </w:r>
          </w:p>
        </w:tc>
        <w:tc>
          <w:tcPr>
            <w:tcW w:w="4770" w:type="dxa"/>
            <w:tcBorders>
              <w:bottom w:val="single" w:sz="4" w:space="0" w:color="BCBEC0"/>
            </w:tcBorders>
          </w:tcPr>
          <w:p w14:paraId="51105C3F" w14:textId="77777777" w:rsidR="00980FF0" w:rsidRPr="00980FF0" w:rsidRDefault="00980FF0" w:rsidP="00BD46C3">
            <w:pPr>
              <w:rPr>
                <w:sz w:val="20"/>
              </w:rPr>
            </w:pPr>
            <w:r w:rsidRPr="00980FF0">
              <w:rPr>
                <w:sz w:val="20"/>
              </w:rPr>
              <w:t>Be open and honest, prepared to express your views, and willing to accept and commit to change</w:t>
            </w:r>
          </w:p>
        </w:tc>
        <w:tc>
          <w:tcPr>
            <w:tcW w:w="1606" w:type="dxa"/>
            <w:tcBorders>
              <w:bottom w:val="single" w:sz="4" w:space="0" w:color="BCBEC0"/>
            </w:tcBorders>
          </w:tcPr>
          <w:p w14:paraId="7BAFC555" w14:textId="77777777" w:rsidR="00980FF0" w:rsidRPr="00980FF0" w:rsidRDefault="00980FF0" w:rsidP="00BD46C3">
            <w:pPr>
              <w:pStyle w:val="TableBullet"/>
              <w:numPr>
                <w:ilvl w:val="0"/>
                <w:numId w:val="0"/>
              </w:numPr>
              <w:jc w:val="both"/>
            </w:pPr>
            <w:r w:rsidRPr="00980FF0">
              <w:t>Intermediate</w:t>
            </w:r>
          </w:p>
        </w:tc>
      </w:tr>
      <w:tr w:rsidR="00980FF0" w:rsidRPr="00980FF0" w14:paraId="7284360B" w14:textId="77777777" w:rsidTr="00BD46C3">
        <w:tc>
          <w:tcPr>
            <w:tcW w:w="1406" w:type="dxa"/>
            <w:vMerge/>
            <w:tcBorders>
              <w:bottom w:val="single" w:sz="4" w:space="0" w:color="BCBEC0"/>
            </w:tcBorders>
          </w:tcPr>
          <w:p w14:paraId="231AFFAB" w14:textId="77777777" w:rsidR="00980FF0" w:rsidRPr="00980FF0" w:rsidRDefault="00980FF0" w:rsidP="00BD46C3">
            <w:pPr>
              <w:keepNext/>
              <w:rPr>
                <w:noProof/>
                <w:sz w:val="20"/>
                <w:lang w:eastAsia="en-AU"/>
              </w:rPr>
            </w:pPr>
          </w:p>
        </w:tc>
        <w:tc>
          <w:tcPr>
            <w:tcW w:w="2971" w:type="dxa"/>
            <w:gridSpan w:val="2"/>
            <w:tcBorders>
              <w:bottom w:val="single" w:sz="4" w:space="0" w:color="BCBEC0"/>
            </w:tcBorders>
          </w:tcPr>
          <w:p w14:paraId="5DCF14A4" w14:textId="77777777" w:rsidR="00980FF0" w:rsidRPr="00980FF0" w:rsidRDefault="00980FF0" w:rsidP="00BD46C3">
            <w:pPr>
              <w:rPr>
                <w:sz w:val="20"/>
              </w:rPr>
            </w:pPr>
            <w:r w:rsidRPr="00980FF0">
              <w:rPr>
                <w:sz w:val="20"/>
              </w:rPr>
              <w:t>Act with Integrity</w:t>
            </w:r>
          </w:p>
        </w:tc>
        <w:tc>
          <w:tcPr>
            <w:tcW w:w="4770" w:type="dxa"/>
            <w:tcBorders>
              <w:bottom w:val="single" w:sz="4" w:space="0" w:color="BCBEC0"/>
            </w:tcBorders>
          </w:tcPr>
          <w:p w14:paraId="6C57C964" w14:textId="77777777" w:rsidR="00980FF0" w:rsidRPr="00980FF0" w:rsidRDefault="00980FF0" w:rsidP="00BD46C3">
            <w:pPr>
              <w:rPr>
                <w:sz w:val="20"/>
              </w:rPr>
            </w:pPr>
            <w:r w:rsidRPr="00980FF0">
              <w:rPr>
                <w:sz w:val="20"/>
              </w:rPr>
              <w:t>Be ethical and professional, and uphold and promote the public sector values</w:t>
            </w:r>
          </w:p>
        </w:tc>
        <w:tc>
          <w:tcPr>
            <w:tcW w:w="1606" w:type="dxa"/>
            <w:tcBorders>
              <w:bottom w:val="single" w:sz="4" w:space="0" w:color="BCBEC0"/>
            </w:tcBorders>
          </w:tcPr>
          <w:p w14:paraId="7ED5FE28" w14:textId="77777777" w:rsidR="00980FF0" w:rsidRPr="00980FF0" w:rsidRDefault="00980FF0" w:rsidP="00BD46C3">
            <w:pPr>
              <w:pStyle w:val="TableBullet"/>
              <w:numPr>
                <w:ilvl w:val="0"/>
                <w:numId w:val="0"/>
              </w:numPr>
              <w:jc w:val="both"/>
            </w:pPr>
            <w:r w:rsidRPr="00980FF0">
              <w:t>Intermediate</w:t>
            </w:r>
          </w:p>
        </w:tc>
      </w:tr>
      <w:tr w:rsidR="00980FF0" w:rsidRPr="00980FF0" w14:paraId="13B954B5" w14:textId="77777777" w:rsidTr="00BD46C3">
        <w:tc>
          <w:tcPr>
            <w:tcW w:w="1406" w:type="dxa"/>
            <w:vMerge/>
            <w:tcBorders>
              <w:bottom w:val="single" w:sz="4" w:space="0" w:color="BCBEC0"/>
            </w:tcBorders>
          </w:tcPr>
          <w:p w14:paraId="551A4B64" w14:textId="77777777" w:rsidR="00980FF0" w:rsidRPr="00980FF0" w:rsidRDefault="00980FF0" w:rsidP="00BD46C3">
            <w:pPr>
              <w:keepNext/>
              <w:rPr>
                <w:noProof/>
                <w:sz w:val="20"/>
                <w:lang w:eastAsia="en-AU"/>
              </w:rPr>
            </w:pPr>
          </w:p>
        </w:tc>
        <w:tc>
          <w:tcPr>
            <w:tcW w:w="2971" w:type="dxa"/>
            <w:gridSpan w:val="2"/>
            <w:tcBorders>
              <w:bottom w:val="single" w:sz="4" w:space="0" w:color="BCBEC0"/>
            </w:tcBorders>
          </w:tcPr>
          <w:p w14:paraId="6CCB1DDB" w14:textId="77777777" w:rsidR="00980FF0" w:rsidRPr="00980FF0" w:rsidRDefault="00980FF0" w:rsidP="00BD46C3">
            <w:pPr>
              <w:rPr>
                <w:sz w:val="20"/>
              </w:rPr>
            </w:pPr>
            <w:r w:rsidRPr="00980FF0">
              <w:rPr>
                <w:sz w:val="20"/>
              </w:rPr>
              <w:t>Value Diversity and Inclusion</w:t>
            </w:r>
          </w:p>
        </w:tc>
        <w:tc>
          <w:tcPr>
            <w:tcW w:w="4770" w:type="dxa"/>
            <w:tcBorders>
              <w:bottom w:val="single" w:sz="4" w:space="0" w:color="BCBEC0"/>
            </w:tcBorders>
          </w:tcPr>
          <w:p w14:paraId="4745554B" w14:textId="77777777" w:rsidR="00980FF0" w:rsidRPr="00980FF0" w:rsidRDefault="00980FF0" w:rsidP="00BD46C3">
            <w:pPr>
              <w:rPr>
                <w:sz w:val="20"/>
              </w:rPr>
            </w:pPr>
            <w:r w:rsidRPr="00980FF0">
              <w:rPr>
                <w:sz w:val="20"/>
              </w:rPr>
              <w:t>Demonstrate inclusive behaviour and show respect for diverse backgrounds, experiences and perspectives</w:t>
            </w:r>
          </w:p>
        </w:tc>
        <w:tc>
          <w:tcPr>
            <w:tcW w:w="1606" w:type="dxa"/>
            <w:tcBorders>
              <w:bottom w:val="single" w:sz="4" w:space="0" w:color="BCBEC0"/>
            </w:tcBorders>
          </w:tcPr>
          <w:p w14:paraId="49E5E61A" w14:textId="77777777" w:rsidR="00980FF0" w:rsidRPr="00980FF0" w:rsidRDefault="00980FF0" w:rsidP="00BD46C3">
            <w:pPr>
              <w:pStyle w:val="TableBullet"/>
              <w:numPr>
                <w:ilvl w:val="0"/>
                <w:numId w:val="0"/>
              </w:numPr>
              <w:jc w:val="both"/>
            </w:pPr>
            <w:r w:rsidRPr="00980FF0">
              <w:t>Foundational</w:t>
            </w:r>
          </w:p>
        </w:tc>
      </w:tr>
      <w:tr w:rsidR="00980FF0" w:rsidRPr="00980FF0" w14:paraId="44D3FD53" w14:textId="77777777" w:rsidTr="00BD46C3">
        <w:tc>
          <w:tcPr>
            <w:tcW w:w="1406" w:type="dxa"/>
            <w:vMerge w:val="restart"/>
            <w:tcBorders>
              <w:bottom w:val="single" w:sz="4" w:space="0" w:color="BCBEC0"/>
            </w:tcBorders>
          </w:tcPr>
          <w:p w14:paraId="47F34E63" w14:textId="77777777" w:rsidR="00980FF0" w:rsidRPr="00980FF0" w:rsidRDefault="00980FF0" w:rsidP="00BD46C3">
            <w:pPr>
              <w:keepNext/>
              <w:rPr>
                <w:sz w:val="20"/>
              </w:rPr>
            </w:pPr>
            <w:r w:rsidRPr="00980FF0">
              <w:rPr>
                <w:noProof/>
                <w:sz w:val="20"/>
                <w:lang w:eastAsia="en-AU"/>
              </w:rPr>
              <w:drawing>
                <wp:inline distT="0" distB="0" distL="0" distR="0" wp14:anchorId="20B4F3D2" wp14:editId="58FA85DF">
                  <wp:extent cx="809625" cy="809625"/>
                  <wp:effectExtent l="0" t="0" r="0" b="0"/>
                  <wp:docPr id="7"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C13135D" w14:textId="77777777" w:rsidR="00980FF0" w:rsidRPr="00980FF0" w:rsidRDefault="00980FF0" w:rsidP="00BD46C3">
            <w:pPr>
              <w:rPr>
                <w:sz w:val="20"/>
              </w:rPr>
            </w:pPr>
            <w:r w:rsidRPr="00980FF0">
              <w:rPr>
                <w:sz w:val="20"/>
              </w:rPr>
              <w:t>Communicate Effectively</w:t>
            </w:r>
          </w:p>
        </w:tc>
        <w:tc>
          <w:tcPr>
            <w:tcW w:w="4770" w:type="dxa"/>
            <w:tcBorders>
              <w:bottom w:val="single" w:sz="4" w:space="0" w:color="BCBEC0"/>
            </w:tcBorders>
          </w:tcPr>
          <w:p w14:paraId="62DACA19" w14:textId="77777777" w:rsidR="00980FF0" w:rsidRPr="00980FF0" w:rsidRDefault="00980FF0" w:rsidP="00BD46C3">
            <w:pPr>
              <w:rPr>
                <w:sz w:val="20"/>
              </w:rPr>
            </w:pPr>
            <w:r w:rsidRPr="00980FF0">
              <w:rPr>
                <w:sz w:val="20"/>
              </w:rPr>
              <w:t>Communicate clearly, actively listen to others, and respond with understanding and respect</w:t>
            </w:r>
          </w:p>
        </w:tc>
        <w:tc>
          <w:tcPr>
            <w:tcW w:w="1606" w:type="dxa"/>
            <w:tcBorders>
              <w:bottom w:val="single" w:sz="4" w:space="0" w:color="BCBEC0"/>
            </w:tcBorders>
          </w:tcPr>
          <w:p w14:paraId="7E880FD3" w14:textId="77777777" w:rsidR="00980FF0" w:rsidRPr="00980FF0" w:rsidRDefault="00980FF0" w:rsidP="00BD46C3">
            <w:pPr>
              <w:pStyle w:val="TableBullet"/>
              <w:numPr>
                <w:ilvl w:val="0"/>
                <w:numId w:val="0"/>
              </w:numPr>
              <w:jc w:val="both"/>
            </w:pPr>
            <w:r w:rsidRPr="00980FF0">
              <w:t>Intermediate</w:t>
            </w:r>
          </w:p>
        </w:tc>
      </w:tr>
      <w:tr w:rsidR="00980FF0" w:rsidRPr="00980FF0" w14:paraId="19D48BC2" w14:textId="77777777" w:rsidTr="00BD46C3">
        <w:tc>
          <w:tcPr>
            <w:tcW w:w="1406" w:type="dxa"/>
            <w:vMerge/>
            <w:tcBorders>
              <w:bottom w:val="single" w:sz="4" w:space="0" w:color="BCBEC0"/>
            </w:tcBorders>
          </w:tcPr>
          <w:p w14:paraId="13AA33BE" w14:textId="77777777" w:rsidR="00980FF0" w:rsidRPr="00980FF0" w:rsidRDefault="00980FF0" w:rsidP="00BD46C3">
            <w:pPr>
              <w:keepNext/>
              <w:rPr>
                <w:noProof/>
                <w:sz w:val="20"/>
                <w:lang w:eastAsia="en-AU"/>
              </w:rPr>
            </w:pPr>
          </w:p>
        </w:tc>
        <w:tc>
          <w:tcPr>
            <w:tcW w:w="2971" w:type="dxa"/>
            <w:gridSpan w:val="2"/>
            <w:tcBorders>
              <w:bottom w:val="single" w:sz="4" w:space="0" w:color="BCBEC0"/>
            </w:tcBorders>
          </w:tcPr>
          <w:p w14:paraId="038FCAA8" w14:textId="77777777" w:rsidR="00980FF0" w:rsidRPr="00980FF0" w:rsidRDefault="00980FF0" w:rsidP="00BD46C3">
            <w:pPr>
              <w:rPr>
                <w:sz w:val="20"/>
              </w:rPr>
            </w:pPr>
            <w:r w:rsidRPr="00980FF0">
              <w:rPr>
                <w:sz w:val="20"/>
              </w:rPr>
              <w:t>Commit to Customer Service</w:t>
            </w:r>
          </w:p>
        </w:tc>
        <w:tc>
          <w:tcPr>
            <w:tcW w:w="4770" w:type="dxa"/>
            <w:tcBorders>
              <w:bottom w:val="single" w:sz="4" w:space="0" w:color="BCBEC0"/>
            </w:tcBorders>
          </w:tcPr>
          <w:p w14:paraId="3E5E3F36" w14:textId="77777777" w:rsidR="00980FF0" w:rsidRPr="00980FF0" w:rsidRDefault="00980FF0" w:rsidP="00BD46C3">
            <w:pPr>
              <w:rPr>
                <w:sz w:val="20"/>
              </w:rPr>
            </w:pPr>
            <w:r w:rsidRPr="00980FF0">
              <w:rPr>
                <w:sz w:val="20"/>
              </w:rPr>
              <w:t>Provide customer-focused services in line with public sector and organisational objectives</w:t>
            </w:r>
          </w:p>
        </w:tc>
        <w:tc>
          <w:tcPr>
            <w:tcW w:w="1606" w:type="dxa"/>
            <w:tcBorders>
              <w:bottom w:val="single" w:sz="4" w:space="0" w:color="BCBEC0"/>
            </w:tcBorders>
          </w:tcPr>
          <w:p w14:paraId="40ABCC97" w14:textId="77777777" w:rsidR="00980FF0" w:rsidRPr="00980FF0" w:rsidRDefault="00980FF0" w:rsidP="00BD46C3">
            <w:pPr>
              <w:pStyle w:val="TableBullet"/>
              <w:numPr>
                <w:ilvl w:val="0"/>
                <w:numId w:val="0"/>
              </w:numPr>
              <w:jc w:val="both"/>
            </w:pPr>
            <w:r w:rsidRPr="00980FF0">
              <w:t>Intermediate</w:t>
            </w:r>
          </w:p>
        </w:tc>
      </w:tr>
      <w:tr w:rsidR="00980FF0" w:rsidRPr="00980FF0" w14:paraId="3A800774" w14:textId="77777777" w:rsidTr="00BD46C3">
        <w:tc>
          <w:tcPr>
            <w:tcW w:w="1406" w:type="dxa"/>
            <w:vMerge/>
            <w:tcBorders>
              <w:bottom w:val="single" w:sz="4" w:space="0" w:color="BCBEC0"/>
            </w:tcBorders>
          </w:tcPr>
          <w:p w14:paraId="0A024F39" w14:textId="77777777" w:rsidR="00980FF0" w:rsidRPr="00980FF0" w:rsidRDefault="00980FF0" w:rsidP="00BD46C3">
            <w:pPr>
              <w:keepNext/>
              <w:rPr>
                <w:noProof/>
                <w:sz w:val="20"/>
                <w:lang w:eastAsia="en-AU"/>
              </w:rPr>
            </w:pPr>
          </w:p>
        </w:tc>
        <w:tc>
          <w:tcPr>
            <w:tcW w:w="2971" w:type="dxa"/>
            <w:gridSpan w:val="2"/>
            <w:tcBorders>
              <w:bottom w:val="single" w:sz="4" w:space="0" w:color="BCBEC0"/>
            </w:tcBorders>
          </w:tcPr>
          <w:p w14:paraId="15A5E499" w14:textId="77777777" w:rsidR="00980FF0" w:rsidRPr="00980FF0" w:rsidRDefault="00980FF0" w:rsidP="00BD46C3">
            <w:pPr>
              <w:rPr>
                <w:sz w:val="20"/>
              </w:rPr>
            </w:pPr>
            <w:r w:rsidRPr="00980FF0">
              <w:rPr>
                <w:sz w:val="20"/>
              </w:rPr>
              <w:t>Influence and Negotiate</w:t>
            </w:r>
          </w:p>
        </w:tc>
        <w:tc>
          <w:tcPr>
            <w:tcW w:w="4770" w:type="dxa"/>
            <w:tcBorders>
              <w:bottom w:val="single" w:sz="4" w:space="0" w:color="BCBEC0"/>
            </w:tcBorders>
          </w:tcPr>
          <w:p w14:paraId="183F7F7A" w14:textId="77777777" w:rsidR="00980FF0" w:rsidRPr="00980FF0" w:rsidRDefault="00980FF0" w:rsidP="00BD46C3">
            <w:pPr>
              <w:rPr>
                <w:sz w:val="20"/>
              </w:rPr>
            </w:pPr>
            <w:r w:rsidRPr="00980FF0">
              <w:rPr>
                <w:sz w:val="20"/>
              </w:rPr>
              <w:t>Gain consensus and commitment from others, and resolve issues and conflicts</w:t>
            </w:r>
          </w:p>
        </w:tc>
        <w:tc>
          <w:tcPr>
            <w:tcW w:w="1606" w:type="dxa"/>
            <w:tcBorders>
              <w:bottom w:val="single" w:sz="4" w:space="0" w:color="BCBEC0"/>
            </w:tcBorders>
          </w:tcPr>
          <w:p w14:paraId="570A2025" w14:textId="77777777" w:rsidR="00980FF0" w:rsidRPr="00980FF0" w:rsidRDefault="00980FF0" w:rsidP="00BD46C3">
            <w:pPr>
              <w:pStyle w:val="TableBullet"/>
              <w:numPr>
                <w:ilvl w:val="0"/>
                <w:numId w:val="0"/>
              </w:numPr>
              <w:jc w:val="both"/>
            </w:pPr>
            <w:r w:rsidRPr="00980FF0">
              <w:t>Foundational</w:t>
            </w:r>
          </w:p>
        </w:tc>
      </w:tr>
      <w:tr w:rsidR="00980FF0" w:rsidRPr="00980FF0" w14:paraId="1C474CF3" w14:textId="77777777" w:rsidTr="00BD46C3">
        <w:tc>
          <w:tcPr>
            <w:tcW w:w="1406" w:type="dxa"/>
            <w:vMerge w:val="restart"/>
            <w:tcBorders>
              <w:bottom w:val="single" w:sz="4" w:space="0" w:color="BCBEC0"/>
            </w:tcBorders>
          </w:tcPr>
          <w:p w14:paraId="5CAAC914" w14:textId="77777777" w:rsidR="00980FF0" w:rsidRPr="00980FF0" w:rsidRDefault="00980FF0" w:rsidP="00BD46C3">
            <w:pPr>
              <w:keepNext/>
              <w:rPr>
                <w:sz w:val="20"/>
              </w:rPr>
            </w:pPr>
            <w:r w:rsidRPr="00980FF0">
              <w:rPr>
                <w:noProof/>
                <w:sz w:val="20"/>
                <w:lang w:eastAsia="en-AU"/>
              </w:rPr>
              <w:drawing>
                <wp:inline distT="0" distB="0" distL="0" distR="0" wp14:anchorId="1DEE99E6" wp14:editId="6592D6E2">
                  <wp:extent cx="809625" cy="809625"/>
                  <wp:effectExtent l="0" t="0" r="0" b="0"/>
                  <wp:docPr id="8"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EF0D93D" w14:textId="77777777" w:rsidR="00980FF0" w:rsidRPr="00980FF0" w:rsidRDefault="00980FF0" w:rsidP="00BD46C3">
            <w:pPr>
              <w:rPr>
                <w:sz w:val="20"/>
              </w:rPr>
            </w:pPr>
            <w:r w:rsidRPr="00980FF0">
              <w:rPr>
                <w:sz w:val="20"/>
              </w:rPr>
              <w:t>Think and Solve Problems</w:t>
            </w:r>
          </w:p>
        </w:tc>
        <w:tc>
          <w:tcPr>
            <w:tcW w:w="4770" w:type="dxa"/>
            <w:tcBorders>
              <w:bottom w:val="single" w:sz="4" w:space="0" w:color="BCBEC0"/>
            </w:tcBorders>
          </w:tcPr>
          <w:p w14:paraId="18CAABE4" w14:textId="77777777" w:rsidR="00980FF0" w:rsidRPr="00980FF0" w:rsidRDefault="00980FF0" w:rsidP="00BD46C3">
            <w:pPr>
              <w:rPr>
                <w:sz w:val="20"/>
              </w:rPr>
            </w:pPr>
            <w:r w:rsidRPr="00980FF0">
              <w:rPr>
                <w:sz w:val="20"/>
              </w:rPr>
              <w:t>Think, analyse and consider the broader context to develop practical solutions</w:t>
            </w:r>
          </w:p>
        </w:tc>
        <w:tc>
          <w:tcPr>
            <w:tcW w:w="1606" w:type="dxa"/>
            <w:tcBorders>
              <w:bottom w:val="single" w:sz="4" w:space="0" w:color="BCBEC0"/>
            </w:tcBorders>
          </w:tcPr>
          <w:p w14:paraId="3230FC2E" w14:textId="77777777" w:rsidR="00980FF0" w:rsidRPr="00980FF0" w:rsidRDefault="00980FF0" w:rsidP="00BD46C3">
            <w:pPr>
              <w:pStyle w:val="TableBullet"/>
              <w:numPr>
                <w:ilvl w:val="0"/>
                <w:numId w:val="0"/>
              </w:numPr>
              <w:jc w:val="both"/>
            </w:pPr>
            <w:r w:rsidRPr="00980FF0">
              <w:t>Intermediate</w:t>
            </w:r>
          </w:p>
        </w:tc>
      </w:tr>
      <w:tr w:rsidR="00980FF0" w:rsidRPr="00980FF0" w14:paraId="5A004C6F" w14:textId="77777777" w:rsidTr="00BD46C3">
        <w:tc>
          <w:tcPr>
            <w:tcW w:w="1406" w:type="dxa"/>
            <w:vMerge/>
            <w:tcBorders>
              <w:bottom w:val="single" w:sz="4" w:space="0" w:color="BCBEC0"/>
            </w:tcBorders>
          </w:tcPr>
          <w:p w14:paraId="765FD0C1" w14:textId="77777777" w:rsidR="00980FF0" w:rsidRPr="00980FF0" w:rsidRDefault="00980FF0" w:rsidP="00BD46C3">
            <w:pPr>
              <w:keepNext/>
              <w:rPr>
                <w:noProof/>
                <w:sz w:val="20"/>
                <w:lang w:eastAsia="en-AU"/>
              </w:rPr>
            </w:pPr>
          </w:p>
        </w:tc>
        <w:tc>
          <w:tcPr>
            <w:tcW w:w="2971" w:type="dxa"/>
            <w:gridSpan w:val="2"/>
            <w:tcBorders>
              <w:bottom w:val="single" w:sz="4" w:space="0" w:color="BCBEC0"/>
            </w:tcBorders>
          </w:tcPr>
          <w:p w14:paraId="54D86B15" w14:textId="77777777" w:rsidR="00980FF0" w:rsidRPr="00980FF0" w:rsidRDefault="00980FF0" w:rsidP="00BD46C3">
            <w:pPr>
              <w:rPr>
                <w:sz w:val="20"/>
              </w:rPr>
            </w:pPr>
            <w:r w:rsidRPr="00980FF0">
              <w:rPr>
                <w:sz w:val="20"/>
              </w:rPr>
              <w:t>Demonstrate Accountability</w:t>
            </w:r>
          </w:p>
        </w:tc>
        <w:tc>
          <w:tcPr>
            <w:tcW w:w="4770" w:type="dxa"/>
            <w:tcBorders>
              <w:bottom w:val="single" w:sz="4" w:space="0" w:color="BCBEC0"/>
            </w:tcBorders>
          </w:tcPr>
          <w:p w14:paraId="0D90DEEC" w14:textId="77777777" w:rsidR="00980FF0" w:rsidRPr="00980FF0" w:rsidRDefault="00980FF0" w:rsidP="00BD46C3">
            <w:pPr>
              <w:rPr>
                <w:sz w:val="20"/>
              </w:rPr>
            </w:pPr>
            <w:r w:rsidRPr="00980FF0">
              <w:rPr>
                <w:sz w:val="20"/>
              </w:rPr>
              <w:t>Be proactive and responsible for own actions, and adhere to legislation, policy and guidelines</w:t>
            </w:r>
          </w:p>
        </w:tc>
        <w:tc>
          <w:tcPr>
            <w:tcW w:w="1606" w:type="dxa"/>
            <w:tcBorders>
              <w:bottom w:val="single" w:sz="4" w:space="0" w:color="BCBEC0"/>
            </w:tcBorders>
          </w:tcPr>
          <w:p w14:paraId="09C4B27E" w14:textId="77777777" w:rsidR="00980FF0" w:rsidRPr="00980FF0" w:rsidRDefault="00980FF0" w:rsidP="00BD46C3">
            <w:pPr>
              <w:pStyle w:val="TableBullet"/>
              <w:numPr>
                <w:ilvl w:val="0"/>
                <w:numId w:val="0"/>
              </w:numPr>
              <w:jc w:val="both"/>
            </w:pPr>
            <w:r w:rsidRPr="00980FF0">
              <w:t>Intermediate</w:t>
            </w:r>
          </w:p>
        </w:tc>
      </w:tr>
      <w:tr w:rsidR="00980FF0" w:rsidRPr="00980FF0" w14:paraId="61D782C9" w14:textId="77777777" w:rsidTr="00BD46C3">
        <w:tc>
          <w:tcPr>
            <w:tcW w:w="1406" w:type="dxa"/>
            <w:vMerge w:val="restart"/>
            <w:tcBorders>
              <w:bottom w:val="single" w:sz="4" w:space="0" w:color="BCBEC0"/>
            </w:tcBorders>
          </w:tcPr>
          <w:p w14:paraId="58813529" w14:textId="77777777" w:rsidR="00980FF0" w:rsidRPr="00980FF0" w:rsidRDefault="00980FF0" w:rsidP="00BD46C3">
            <w:pPr>
              <w:keepNext/>
              <w:rPr>
                <w:sz w:val="20"/>
              </w:rPr>
            </w:pPr>
            <w:r w:rsidRPr="00980FF0">
              <w:rPr>
                <w:noProof/>
                <w:sz w:val="20"/>
                <w:lang w:eastAsia="en-AU"/>
              </w:rPr>
              <w:drawing>
                <wp:inline distT="0" distB="0" distL="0" distR="0" wp14:anchorId="4D4A7D22" wp14:editId="3DAF63CF">
                  <wp:extent cx="809625" cy="809625"/>
                  <wp:effectExtent l="0" t="0" r="0" b="0"/>
                  <wp:docPr id="9"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FE142E1" w14:textId="77777777" w:rsidR="00980FF0" w:rsidRPr="00980FF0" w:rsidRDefault="00980FF0" w:rsidP="00BD46C3">
            <w:pPr>
              <w:rPr>
                <w:sz w:val="20"/>
              </w:rPr>
            </w:pPr>
            <w:r w:rsidRPr="00980FF0">
              <w:rPr>
                <w:sz w:val="20"/>
              </w:rPr>
              <w:t>Finance</w:t>
            </w:r>
          </w:p>
        </w:tc>
        <w:tc>
          <w:tcPr>
            <w:tcW w:w="4770" w:type="dxa"/>
            <w:tcBorders>
              <w:bottom w:val="single" w:sz="4" w:space="0" w:color="BCBEC0"/>
            </w:tcBorders>
          </w:tcPr>
          <w:p w14:paraId="2FCF9B8A" w14:textId="77777777" w:rsidR="00980FF0" w:rsidRPr="00980FF0" w:rsidRDefault="00980FF0" w:rsidP="00BD46C3">
            <w:pPr>
              <w:rPr>
                <w:sz w:val="20"/>
              </w:rPr>
            </w:pPr>
            <w:r w:rsidRPr="00980FF0">
              <w:rPr>
                <w:sz w:val="20"/>
              </w:rPr>
              <w:t>Understand and apply financial processes to achieve value for money and minimise financial risk</w:t>
            </w:r>
          </w:p>
        </w:tc>
        <w:tc>
          <w:tcPr>
            <w:tcW w:w="1606" w:type="dxa"/>
            <w:tcBorders>
              <w:bottom w:val="single" w:sz="4" w:space="0" w:color="BCBEC0"/>
            </w:tcBorders>
          </w:tcPr>
          <w:p w14:paraId="4A8EC2E4" w14:textId="77777777" w:rsidR="00980FF0" w:rsidRPr="00980FF0" w:rsidRDefault="00980FF0" w:rsidP="00BD46C3">
            <w:pPr>
              <w:pStyle w:val="TableBullet"/>
              <w:numPr>
                <w:ilvl w:val="0"/>
                <w:numId w:val="0"/>
              </w:numPr>
              <w:jc w:val="both"/>
            </w:pPr>
            <w:r w:rsidRPr="00980FF0">
              <w:t>Foundational</w:t>
            </w:r>
          </w:p>
        </w:tc>
      </w:tr>
      <w:tr w:rsidR="00980FF0" w:rsidRPr="00980FF0" w14:paraId="44142D2B" w14:textId="77777777" w:rsidTr="00BD46C3">
        <w:tc>
          <w:tcPr>
            <w:tcW w:w="1406" w:type="dxa"/>
            <w:vMerge/>
            <w:tcBorders>
              <w:bottom w:val="single" w:sz="4" w:space="0" w:color="BCBEC0"/>
            </w:tcBorders>
          </w:tcPr>
          <w:p w14:paraId="23C150AF" w14:textId="77777777" w:rsidR="00980FF0" w:rsidRPr="00980FF0" w:rsidRDefault="00980FF0" w:rsidP="00BD46C3">
            <w:pPr>
              <w:keepNext/>
              <w:rPr>
                <w:noProof/>
                <w:sz w:val="20"/>
                <w:lang w:eastAsia="en-AU"/>
              </w:rPr>
            </w:pPr>
          </w:p>
        </w:tc>
        <w:tc>
          <w:tcPr>
            <w:tcW w:w="2971" w:type="dxa"/>
            <w:gridSpan w:val="2"/>
            <w:tcBorders>
              <w:bottom w:val="single" w:sz="4" w:space="0" w:color="BCBEC0"/>
            </w:tcBorders>
          </w:tcPr>
          <w:p w14:paraId="4A41001F" w14:textId="77777777" w:rsidR="00980FF0" w:rsidRPr="00980FF0" w:rsidRDefault="00980FF0" w:rsidP="00BD46C3">
            <w:pPr>
              <w:rPr>
                <w:sz w:val="20"/>
              </w:rPr>
            </w:pPr>
            <w:r w:rsidRPr="00980FF0">
              <w:rPr>
                <w:sz w:val="20"/>
              </w:rPr>
              <w:t>Technology</w:t>
            </w:r>
          </w:p>
        </w:tc>
        <w:tc>
          <w:tcPr>
            <w:tcW w:w="4770" w:type="dxa"/>
            <w:tcBorders>
              <w:bottom w:val="single" w:sz="4" w:space="0" w:color="BCBEC0"/>
            </w:tcBorders>
          </w:tcPr>
          <w:p w14:paraId="3AAE8818" w14:textId="77777777" w:rsidR="00980FF0" w:rsidRPr="00980FF0" w:rsidRDefault="00980FF0" w:rsidP="00BD46C3">
            <w:pPr>
              <w:rPr>
                <w:sz w:val="20"/>
              </w:rPr>
            </w:pPr>
            <w:r w:rsidRPr="00980FF0">
              <w:rPr>
                <w:sz w:val="20"/>
              </w:rPr>
              <w:t>Understand and use available technologies to maximise efficiencies and effectiveness</w:t>
            </w:r>
          </w:p>
        </w:tc>
        <w:tc>
          <w:tcPr>
            <w:tcW w:w="1606" w:type="dxa"/>
            <w:tcBorders>
              <w:bottom w:val="single" w:sz="4" w:space="0" w:color="BCBEC0"/>
            </w:tcBorders>
          </w:tcPr>
          <w:p w14:paraId="54A7CA99" w14:textId="77777777" w:rsidR="00980FF0" w:rsidRPr="00980FF0" w:rsidRDefault="00980FF0" w:rsidP="00BD46C3">
            <w:pPr>
              <w:pStyle w:val="TableBullet"/>
              <w:numPr>
                <w:ilvl w:val="0"/>
                <w:numId w:val="0"/>
              </w:numPr>
              <w:jc w:val="both"/>
            </w:pPr>
            <w:r w:rsidRPr="00980FF0">
              <w:t>Intermediate</w:t>
            </w:r>
          </w:p>
        </w:tc>
      </w:tr>
      <w:tr w:rsidR="00980FF0" w:rsidRPr="00980FF0" w14:paraId="69D2AF4F" w14:textId="77777777" w:rsidTr="00BD46C3">
        <w:tc>
          <w:tcPr>
            <w:tcW w:w="1406" w:type="dxa"/>
            <w:vMerge/>
            <w:tcBorders>
              <w:bottom w:val="single" w:sz="4" w:space="0" w:color="BCBEC0"/>
            </w:tcBorders>
          </w:tcPr>
          <w:p w14:paraId="55159F70" w14:textId="77777777" w:rsidR="00980FF0" w:rsidRPr="00980FF0" w:rsidRDefault="00980FF0" w:rsidP="00BD46C3">
            <w:pPr>
              <w:keepNext/>
              <w:rPr>
                <w:noProof/>
                <w:sz w:val="20"/>
                <w:lang w:eastAsia="en-AU"/>
              </w:rPr>
            </w:pPr>
          </w:p>
        </w:tc>
        <w:tc>
          <w:tcPr>
            <w:tcW w:w="2971" w:type="dxa"/>
            <w:gridSpan w:val="2"/>
            <w:tcBorders>
              <w:bottom w:val="single" w:sz="4" w:space="0" w:color="BCBEC0"/>
            </w:tcBorders>
          </w:tcPr>
          <w:p w14:paraId="39927D34" w14:textId="77777777" w:rsidR="00980FF0" w:rsidRPr="00980FF0" w:rsidRDefault="00980FF0" w:rsidP="00BD46C3">
            <w:pPr>
              <w:rPr>
                <w:sz w:val="20"/>
              </w:rPr>
            </w:pPr>
            <w:r w:rsidRPr="00980FF0">
              <w:rPr>
                <w:sz w:val="20"/>
              </w:rPr>
              <w:t>Procurement and Contract Management</w:t>
            </w:r>
          </w:p>
        </w:tc>
        <w:tc>
          <w:tcPr>
            <w:tcW w:w="4770" w:type="dxa"/>
            <w:tcBorders>
              <w:bottom w:val="single" w:sz="4" w:space="0" w:color="BCBEC0"/>
            </w:tcBorders>
          </w:tcPr>
          <w:p w14:paraId="43DA14D9" w14:textId="77777777" w:rsidR="00980FF0" w:rsidRPr="00980FF0" w:rsidRDefault="00980FF0" w:rsidP="00BD46C3">
            <w:pPr>
              <w:rPr>
                <w:sz w:val="20"/>
              </w:rPr>
            </w:pPr>
            <w:r w:rsidRPr="00980FF0">
              <w:rPr>
                <w:sz w:val="20"/>
              </w:rPr>
              <w:t>Understand and apply procurement processes to ensure effective purchasing and contract performance</w:t>
            </w:r>
          </w:p>
        </w:tc>
        <w:tc>
          <w:tcPr>
            <w:tcW w:w="1606" w:type="dxa"/>
            <w:tcBorders>
              <w:bottom w:val="single" w:sz="4" w:space="0" w:color="BCBEC0"/>
            </w:tcBorders>
          </w:tcPr>
          <w:p w14:paraId="205EA452" w14:textId="77777777" w:rsidR="00980FF0" w:rsidRPr="00980FF0" w:rsidRDefault="00980FF0" w:rsidP="00BD46C3">
            <w:pPr>
              <w:pStyle w:val="TableBullet"/>
              <w:numPr>
                <w:ilvl w:val="0"/>
                <w:numId w:val="0"/>
              </w:numPr>
              <w:jc w:val="both"/>
            </w:pPr>
            <w:r w:rsidRPr="00980FF0">
              <w:t>Foundational</w:t>
            </w:r>
          </w:p>
        </w:tc>
      </w:tr>
      <w:tr w:rsidR="00980FF0" w:rsidRPr="00980FF0" w14:paraId="60612E70" w14:textId="77777777" w:rsidTr="00BD46C3">
        <w:tc>
          <w:tcPr>
            <w:tcW w:w="1406" w:type="dxa"/>
            <w:vMerge w:val="restart"/>
            <w:tcBorders>
              <w:bottom w:val="single" w:sz="4" w:space="0" w:color="BCBEC0"/>
            </w:tcBorders>
          </w:tcPr>
          <w:p w14:paraId="529C5B84" w14:textId="77777777" w:rsidR="00980FF0" w:rsidRPr="00980FF0" w:rsidRDefault="00980FF0" w:rsidP="00BD46C3">
            <w:pPr>
              <w:keepNext/>
              <w:rPr>
                <w:sz w:val="20"/>
              </w:rPr>
            </w:pPr>
            <w:r w:rsidRPr="00980FF0">
              <w:rPr>
                <w:noProof/>
                <w:sz w:val="20"/>
                <w:lang w:eastAsia="en-AU"/>
              </w:rPr>
              <w:drawing>
                <wp:inline distT="0" distB="0" distL="0" distR="0" wp14:anchorId="0C94C99B" wp14:editId="4306E4C6">
                  <wp:extent cx="809625" cy="809625"/>
                  <wp:effectExtent l="0" t="0" r="0" b="0"/>
                  <wp:docPr id="10"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6"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36FAD6B" w14:textId="77777777" w:rsidR="00980FF0" w:rsidRPr="00980FF0" w:rsidRDefault="00980FF0" w:rsidP="00BD46C3">
            <w:pPr>
              <w:rPr>
                <w:sz w:val="20"/>
              </w:rPr>
            </w:pPr>
            <w:r w:rsidRPr="00980FF0">
              <w:rPr>
                <w:sz w:val="20"/>
              </w:rPr>
              <w:t>Inspire Direction and Purpose</w:t>
            </w:r>
          </w:p>
        </w:tc>
        <w:tc>
          <w:tcPr>
            <w:tcW w:w="4770" w:type="dxa"/>
            <w:tcBorders>
              <w:bottom w:val="single" w:sz="4" w:space="0" w:color="BCBEC0"/>
            </w:tcBorders>
          </w:tcPr>
          <w:p w14:paraId="7E5CD33C" w14:textId="77777777" w:rsidR="00980FF0" w:rsidRPr="00980FF0" w:rsidRDefault="00980FF0" w:rsidP="00BD46C3">
            <w:pPr>
              <w:rPr>
                <w:sz w:val="20"/>
              </w:rPr>
            </w:pPr>
            <w:r w:rsidRPr="00980FF0">
              <w:rPr>
                <w:sz w:val="20"/>
              </w:rPr>
              <w:t>Communicate goals, priorities and vision, and recognise achievements</w:t>
            </w:r>
          </w:p>
        </w:tc>
        <w:tc>
          <w:tcPr>
            <w:tcW w:w="1606" w:type="dxa"/>
            <w:tcBorders>
              <w:bottom w:val="single" w:sz="4" w:space="0" w:color="BCBEC0"/>
            </w:tcBorders>
          </w:tcPr>
          <w:p w14:paraId="4A209E2E" w14:textId="77777777" w:rsidR="00980FF0" w:rsidRPr="00980FF0" w:rsidRDefault="00980FF0" w:rsidP="00BD46C3">
            <w:pPr>
              <w:pStyle w:val="TableBullet"/>
              <w:numPr>
                <w:ilvl w:val="0"/>
                <w:numId w:val="0"/>
              </w:numPr>
              <w:jc w:val="both"/>
            </w:pPr>
            <w:r w:rsidRPr="00980FF0">
              <w:t>Intermediate</w:t>
            </w:r>
          </w:p>
        </w:tc>
      </w:tr>
      <w:tr w:rsidR="00980FF0" w:rsidRPr="00980FF0" w14:paraId="67B2D730" w14:textId="77777777" w:rsidTr="00BD46C3">
        <w:tc>
          <w:tcPr>
            <w:tcW w:w="1406" w:type="dxa"/>
            <w:vMerge/>
            <w:tcBorders>
              <w:bottom w:val="single" w:sz="4" w:space="0" w:color="BCBEC0"/>
            </w:tcBorders>
          </w:tcPr>
          <w:p w14:paraId="0B3F75D4" w14:textId="77777777" w:rsidR="00980FF0" w:rsidRPr="00980FF0" w:rsidRDefault="00980FF0" w:rsidP="00BD46C3">
            <w:pPr>
              <w:keepNext/>
              <w:rPr>
                <w:noProof/>
                <w:sz w:val="20"/>
                <w:lang w:eastAsia="en-AU"/>
              </w:rPr>
            </w:pPr>
          </w:p>
        </w:tc>
        <w:tc>
          <w:tcPr>
            <w:tcW w:w="2971" w:type="dxa"/>
            <w:gridSpan w:val="2"/>
            <w:tcBorders>
              <w:bottom w:val="single" w:sz="4" w:space="0" w:color="BCBEC0"/>
            </w:tcBorders>
          </w:tcPr>
          <w:p w14:paraId="1C97F227" w14:textId="77777777" w:rsidR="00980FF0" w:rsidRPr="00980FF0" w:rsidRDefault="00980FF0" w:rsidP="00BD46C3">
            <w:pPr>
              <w:rPr>
                <w:sz w:val="20"/>
              </w:rPr>
            </w:pPr>
            <w:r w:rsidRPr="00980FF0">
              <w:rPr>
                <w:sz w:val="20"/>
              </w:rPr>
              <w:t>Optimise Business Outcomes</w:t>
            </w:r>
          </w:p>
        </w:tc>
        <w:tc>
          <w:tcPr>
            <w:tcW w:w="4770" w:type="dxa"/>
            <w:tcBorders>
              <w:bottom w:val="single" w:sz="4" w:space="0" w:color="BCBEC0"/>
            </w:tcBorders>
          </w:tcPr>
          <w:p w14:paraId="0C31751F" w14:textId="77777777" w:rsidR="00980FF0" w:rsidRPr="00980FF0" w:rsidRDefault="00980FF0" w:rsidP="00BD46C3">
            <w:pPr>
              <w:rPr>
                <w:sz w:val="20"/>
              </w:rPr>
            </w:pPr>
            <w:r w:rsidRPr="00980FF0">
              <w:rPr>
                <w:sz w:val="20"/>
              </w:rPr>
              <w:t>Manage people and resources effectively to achieve public value</w:t>
            </w:r>
          </w:p>
        </w:tc>
        <w:tc>
          <w:tcPr>
            <w:tcW w:w="1606" w:type="dxa"/>
            <w:tcBorders>
              <w:bottom w:val="single" w:sz="4" w:space="0" w:color="BCBEC0"/>
            </w:tcBorders>
          </w:tcPr>
          <w:p w14:paraId="6066ED84" w14:textId="77777777" w:rsidR="00980FF0" w:rsidRPr="00980FF0" w:rsidRDefault="00980FF0" w:rsidP="00BD46C3">
            <w:pPr>
              <w:pStyle w:val="TableBullet"/>
              <w:numPr>
                <w:ilvl w:val="0"/>
                <w:numId w:val="0"/>
              </w:numPr>
              <w:jc w:val="both"/>
            </w:pPr>
            <w:r w:rsidRPr="00980FF0">
              <w:t>Foundational</w:t>
            </w:r>
          </w:p>
        </w:tc>
      </w:tr>
      <w:tr w:rsidR="00980FF0" w:rsidRPr="00980FF0" w14:paraId="4F5F047B" w14:textId="77777777" w:rsidTr="00BD46C3">
        <w:tc>
          <w:tcPr>
            <w:tcW w:w="1406" w:type="dxa"/>
            <w:vMerge/>
            <w:tcBorders>
              <w:bottom w:val="single" w:sz="4" w:space="0" w:color="BCBEC0"/>
            </w:tcBorders>
          </w:tcPr>
          <w:p w14:paraId="52F63E67" w14:textId="77777777" w:rsidR="00980FF0" w:rsidRPr="00980FF0" w:rsidRDefault="00980FF0" w:rsidP="00BD46C3">
            <w:pPr>
              <w:keepNext/>
              <w:rPr>
                <w:noProof/>
                <w:sz w:val="20"/>
                <w:lang w:eastAsia="en-AU"/>
              </w:rPr>
            </w:pPr>
          </w:p>
        </w:tc>
        <w:tc>
          <w:tcPr>
            <w:tcW w:w="2971" w:type="dxa"/>
            <w:gridSpan w:val="2"/>
            <w:tcBorders>
              <w:bottom w:val="single" w:sz="4" w:space="0" w:color="BCBEC0"/>
            </w:tcBorders>
          </w:tcPr>
          <w:p w14:paraId="4BC4D9D2" w14:textId="77777777" w:rsidR="00980FF0" w:rsidRPr="00980FF0" w:rsidRDefault="00980FF0" w:rsidP="00BD46C3">
            <w:pPr>
              <w:rPr>
                <w:sz w:val="20"/>
              </w:rPr>
            </w:pPr>
            <w:r w:rsidRPr="00980FF0">
              <w:rPr>
                <w:sz w:val="20"/>
              </w:rPr>
              <w:t>Manage Reform and Change</w:t>
            </w:r>
          </w:p>
        </w:tc>
        <w:tc>
          <w:tcPr>
            <w:tcW w:w="4770" w:type="dxa"/>
            <w:tcBorders>
              <w:bottom w:val="single" w:sz="4" w:space="0" w:color="BCBEC0"/>
            </w:tcBorders>
          </w:tcPr>
          <w:p w14:paraId="59E5366A" w14:textId="77777777" w:rsidR="00980FF0" w:rsidRPr="00980FF0" w:rsidRDefault="00980FF0" w:rsidP="00BD46C3">
            <w:pPr>
              <w:rPr>
                <w:sz w:val="20"/>
              </w:rPr>
            </w:pPr>
            <w:r w:rsidRPr="00980FF0">
              <w:rPr>
                <w:sz w:val="20"/>
              </w:rPr>
              <w:t>Support, promote and champion change, and assist others to engage with change</w:t>
            </w:r>
          </w:p>
        </w:tc>
        <w:tc>
          <w:tcPr>
            <w:tcW w:w="1606" w:type="dxa"/>
            <w:tcBorders>
              <w:bottom w:val="single" w:sz="4" w:space="0" w:color="BCBEC0"/>
            </w:tcBorders>
          </w:tcPr>
          <w:p w14:paraId="49655447" w14:textId="77777777" w:rsidR="00980FF0" w:rsidRPr="00980FF0" w:rsidRDefault="00980FF0" w:rsidP="00BD46C3">
            <w:pPr>
              <w:pStyle w:val="TableBullet"/>
              <w:numPr>
                <w:ilvl w:val="0"/>
                <w:numId w:val="0"/>
              </w:numPr>
              <w:jc w:val="both"/>
            </w:pPr>
            <w:r w:rsidRPr="00980FF0">
              <w:t>Foundational</w:t>
            </w:r>
          </w:p>
        </w:tc>
      </w:tr>
    </w:tbl>
    <w:p w14:paraId="0B3BB09D" w14:textId="77777777" w:rsidR="00980FF0" w:rsidRPr="00980FF0" w:rsidRDefault="00980FF0" w:rsidP="00980FF0">
      <w:pPr>
        <w:rPr>
          <w:sz w:val="20"/>
        </w:rPr>
      </w:pPr>
    </w:p>
    <w:p w14:paraId="706943B4" w14:textId="77777777" w:rsidR="00980FF0" w:rsidRPr="00980FF0" w:rsidRDefault="00980FF0" w:rsidP="00980FF0">
      <w:pPr>
        <w:tabs>
          <w:tab w:val="left" w:pos="2925"/>
        </w:tabs>
        <w:spacing w:after="200" w:line="276" w:lineRule="auto"/>
        <w:rPr>
          <w:rFonts w:ascii="Georgia" w:hAnsi="Georgia"/>
          <w:sz w:val="20"/>
        </w:rPr>
      </w:pPr>
    </w:p>
    <w:sectPr w:rsidR="00980FF0" w:rsidRPr="00980FF0" w:rsidSect="00285DB0">
      <w:footerReference w:type="default" r:id="rId17"/>
      <w:headerReference w:type="first" r:id="rId18"/>
      <w:footerReference w:type="first" r:id="rId19"/>
      <w:pgSz w:w="11906" w:h="16838"/>
      <w:pgMar w:top="402" w:right="720" w:bottom="720" w:left="720"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B35F" w14:textId="77777777" w:rsidR="00C877F9" w:rsidRDefault="00C877F9" w:rsidP="00AC273D">
      <w:pPr>
        <w:spacing w:after="0" w:line="240" w:lineRule="auto"/>
      </w:pPr>
      <w:r>
        <w:separator/>
      </w:r>
    </w:p>
  </w:endnote>
  <w:endnote w:type="continuationSeparator" w:id="0">
    <w:p w14:paraId="3107EF2A" w14:textId="77777777" w:rsidR="00C877F9" w:rsidRDefault="00C877F9"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CE4C4A" w14:paraId="5C1E5212" w14:textId="77777777" w:rsidTr="00A32E05">
      <w:tc>
        <w:tcPr>
          <w:tcW w:w="9709" w:type="dxa"/>
          <w:vAlign w:val="bottom"/>
        </w:tcPr>
        <w:p w14:paraId="2A6AB96C" w14:textId="77777777" w:rsidR="00CE4C4A" w:rsidRPr="00051237" w:rsidRDefault="00CE4C4A" w:rsidP="00A32E05">
          <w:pPr>
            <w:pStyle w:val="Footer"/>
            <w:rPr>
              <w:noProof/>
              <w:vanish/>
              <w:lang w:eastAsia="en-AU"/>
              <w:specVanish/>
            </w:rPr>
          </w:pPr>
          <w:r>
            <w:t xml:space="preserve">Role Description </w:t>
          </w:r>
        </w:p>
        <w:p w14:paraId="5B581AEE" w14:textId="18E0922B" w:rsidR="00CE4C4A" w:rsidRPr="00051237" w:rsidRDefault="00CE4C4A" w:rsidP="00AF1192">
          <w:pPr>
            <w:pStyle w:val="Footer"/>
            <w:tabs>
              <w:tab w:val="clear" w:pos="4513"/>
              <w:tab w:val="center" w:pos="5315"/>
            </w:tabs>
          </w:pPr>
          <w:r w:rsidRPr="00051237">
            <w:rPr>
              <w:color w:val="000000" w:themeColor="text1"/>
            </w:rPr>
            <w:t xml:space="preserve"> </w:t>
          </w:r>
          <w:r w:rsidR="006505D8" w:rsidRPr="006505D8">
            <w:rPr>
              <w:color w:val="000000" w:themeColor="text1"/>
            </w:rPr>
            <w:t>Senior Arbori</w:t>
          </w:r>
          <w:r w:rsidR="00AF1192">
            <w:rPr>
              <w:color w:val="000000" w:themeColor="text1"/>
            </w:rPr>
            <w:t>st</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1171A0">
            <w:rPr>
              <w:noProof/>
              <w:lang w:eastAsia="en-AU"/>
            </w:rPr>
            <w:t>6</w:t>
          </w:r>
          <w:r>
            <w:rPr>
              <w:noProof/>
              <w:lang w:eastAsia="en-AU"/>
            </w:rPr>
            <w:fldChar w:fldCharType="end"/>
          </w:r>
        </w:p>
      </w:tc>
      <w:tc>
        <w:tcPr>
          <w:tcW w:w="851" w:type="dxa"/>
        </w:tcPr>
        <w:p w14:paraId="5E0E0D3A" w14:textId="46ECDF1D" w:rsidR="00CE4C4A" w:rsidRDefault="00F421ED" w:rsidP="00A32E05">
          <w:pPr>
            <w:pStyle w:val="Footer"/>
            <w:jc w:val="right"/>
          </w:pPr>
          <w:r>
            <w:rPr>
              <w:noProof/>
              <w:lang w:eastAsia="en-AU"/>
            </w:rPr>
            <w:drawing>
              <wp:inline distT="0" distB="0" distL="0" distR="0" wp14:anchorId="55B0CF49" wp14:editId="7B0D05AC">
                <wp:extent cx="432000" cy="452144"/>
                <wp:effectExtent l="0" t="0" r="635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123F5AE0" w14:textId="77777777" w:rsidR="00A90F97" w:rsidRPr="001E2B26" w:rsidRDefault="00A90F97"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A5140" w14:paraId="20424D39" w14:textId="77777777" w:rsidTr="005F011C">
      <w:tc>
        <w:tcPr>
          <w:tcW w:w="9709" w:type="dxa"/>
          <w:vAlign w:val="bottom"/>
        </w:tcPr>
        <w:p w14:paraId="11992681" w14:textId="77777777" w:rsidR="000609F9" w:rsidRPr="00051237" w:rsidRDefault="000609F9" w:rsidP="000609F9">
          <w:pPr>
            <w:pStyle w:val="Footer"/>
            <w:rPr>
              <w:noProof/>
              <w:vanish/>
              <w:lang w:eastAsia="en-AU"/>
              <w:specVanish/>
            </w:rPr>
          </w:pPr>
          <w:r>
            <w:t xml:space="preserve">Role Description </w:t>
          </w:r>
        </w:p>
        <w:p w14:paraId="483CA7FD" w14:textId="670A4F91" w:rsidR="00AA5140" w:rsidRPr="00051237" w:rsidRDefault="000609F9" w:rsidP="00263C45">
          <w:pPr>
            <w:pStyle w:val="Footer"/>
            <w:tabs>
              <w:tab w:val="clear" w:pos="4513"/>
              <w:tab w:val="center" w:pos="5315"/>
            </w:tabs>
          </w:pPr>
          <w:r w:rsidRPr="00051237">
            <w:rPr>
              <w:color w:val="000000" w:themeColor="text1"/>
            </w:rPr>
            <w:t xml:space="preserve"> </w:t>
          </w:r>
          <w:r>
            <w:rPr>
              <w:color w:val="000000" w:themeColor="text1"/>
            </w:rPr>
            <w:t>Senior Arbori</w:t>
          </w:r>
          <w:r w:rsidR="00263C45">
            <w:rPr>
              <w:color w:val="000000" w:themeColor="text1"/>
            </w:rPr>
            <w:t>st</w:t>
          </w:r>
          <w:r w:rsidR="00AA5140">
            <w:rPr>
              <w:color w:val="000000" w:themeColor="text1"/>
            </w:rPr>
            <w:tab/>
          </w:r>
          <w:r w:rsidR="00AA5140">
            <w:rPr>
              <w:noProof/>
              <w:lang w:eastAsia="en-AU"/>
            </w:rPr>
            <w:fldChar w:fldCharType="begin"/>
          </w:r>
          <w:r w:rsidR="00AA5140">
            <w:rPr>
              <w:noProof/>
              <w:lang w:eastAsia="en-AU"/>
            </w:rPr>
            <w:instrText xml:space="preserve"> PAGE  \* Arabic </w:instrText>
          </w:r>
          <w:r w:rsidR="00AA5140">
            <w:rPr>
              <w:noProof/>
              <w:lang w:eastAsia="en-AU"/>
            </w:rPr>
            <w:fldChar w:fldCharType="separate"/>
          </w:r>
          <w:r w:rsidR="00FA13EB">
            <w:rPr>
              <w:noProof/>
              <w:lang w:eastAsia="en-AU"/>
            </w:rPr>
            <w:t>1</w:t>
          </w:r>
          <w:r w:rsidR="00AA5140">
            <w:rPr>
              <w:noProof/>
              <w:lang w:eastAsia="en-AU"/>
            </w:rPr>
            <w:fldChar w:fldCharType="end"/>
          </w:r>
        </w:p>
      </w:tc>
      <w:tc>
        <w:tcPr>
          <w:tcW w:w="851" w:type="dxa"/>
        </w:tcPr>
        <w:p w14:paraId="5A058168" w14:textId="37F4E178" w:rsidR="00AA5140" w:rsidRDefault="00F421ED" w:rsidP="005F011C">
          <w:pPr>
            <w:pStyle w:val="Footer"/>
            <w:jc w:val="right"/>
          </w:pPr>
          <w:r>
            <w:rPr>
              <w:noProof/>
              <w:lang w:eastAsia="en-AU"/>
            </w:rPr>
            <w:drawing>
              <wp:inline distT="0" distB="0" distL="0" distR="0" wp14:anchorId="3330D10E" wp14:editId="72D0E5EB">
                <wp:extent cx="555625" cy="58166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2A994067" w14:textId="77777777" w:rsidR="00A90F97" w:rsidRDefault="00A9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3294" w14:textId="77777777" w:rsidR="00C877F9" w:rsidRDefault="00C877F9" w:rsidP="00AC273D">
      <w:pPr>
        <w:spacing w:after="0" w:line="240" w:lineRule="auto"/>
      </w:pPr>
      <w:r>
        <w:separator/>
      </w:r>
    </w:p>
  </w:footnote>
  <w:footnote w:type="continuationSeparator" w:id="0">
    <w:p w14:paraId="622A3FA1" w14:textId="77777777" w:rsidR="00C877F9" w:rsidRDefault="00C877F9"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4"/>
      <w:gridCol w:w="4392"/>
    </w:tblGrid>
    <w:tr w:rsidR="00A84F67" w14:paraId="6F7350FC" w14:textId="77777777" w:rsidTr="00013B1E">
      <w:trPr>
        <w:cnfStyle w:val="100000000000" w:firstRow="1" w:lastRow="0" w:firstColumn="0" w:lastColumn="0" w:oddVBand="0" w:evenVBand="0" w:oddHBand="0" w:evenHBand="0" w:firstRowFirstColumn="0" w:firstRowLastColumn="0" w:lastRowFirstColumn="0" w:lastRowLastColumn="0"/>
        <w:trHeight w:val="1337"/>
      </w:trPr>
      <w:tc>
        <w:tcPr>
          <w:tcW w:w="2902" w:type="pct"/>
        </w:tcPr>
        <w:p w14:paraId="1C34CD7A" w14:textId="233DA9BB" w:rsidR="00A84F67" w:rsidRPr="001E49B2" w:rsidRDefault="00A84F67" w:rsidP="005F011C">
          <w:pPr>
            <w:pStyle w:val="TitleSub"/>
            <w:spacing w:after="0"/>
            <w:rPr>
              <w:rFonts w:cs="Arial"/>
            </w:rPr>
          </w:pPr>
          <w:r w:rsidRPr="001E49B2">
            <w:rPr>
              <w:rFonts w:cs="Arial"/>
            </w:rPr>
            <w:t xml:space="preserve">Role Description </w:t>
          </w:r>
        </w:p>
        <w:p w14:paraId="40510D83" w14:textId="28BEE680" w:rsidR="00A84F67" w:rsidRPr="003D5218" w:rsidRDefault="001D6B38" w:rsidP="00FD67D4">
          <w:pPr>
            <w:pStyle w:val="TitleSub"/>
            <w:spacing w:after="0"/>
          </w:pPr>
          <w:r w:rsidRPr="001D6B38">
            <w:rPr>
              <w:rFonts w:cs="Arial"/>
              <w:b/>
            </w:rPr>
            <w:t xml:space="preserve">Senior </w:t>
          </w:r>
          <w:r w:rsidR="00CA0FC9">
            <w:rPr>
              <w:rFonts w:cs="Arial"/>
              <w:b/>
            </w:rPr>
            <w:t>Arborist</w:t>
          </w:r>
          <w:r w:rsidR="003D5218">
            <w:tab/>
          </w:r>
        </w:p>
      </w:tc>
      <w:tc>
        <w:tcPr>
          <w:tcW w:w="2098" w:type="pct"/>
        </w:tcPr>
        <w:p w14:paraId="241D5508" w14:textId="0B898AC0" w:rsidR="00A84F67" w:rsidRPr="000477E1" w:rsidRDefault="00F421ED" w:rsidP="000609F9">
          <w:r>
            <w:rPr>
              <w:noProof/>
              <w:lang w:eastAsia="en-AU"/>
            </w:rPr>
            <w:drawing>
              <wp:anchor distT="0" distB="0" distL="114300" distR="114300" simplePos="0" relativeHeight="251659264" behindDoc="1" locked="0" layoutInCell="1" allowOverlap="1" wp14:anchorId="450A3942" wp14:editId="26FC46D9">
                <wp:simplePos x="0" y="0"/>
                <wp:positionH relativeFrom="column">
                  <wp:posOffset>1095571</wp:posOffset>
                </wp:positionH>
                <wp:positionV relativeFrom="paragraph">
                  <wp:posOffset>30236</wp:posOffset>
                </wp:positionV>
                <wp:extent cx="1652905" cy="420370"/>
                <wp:effectExtent l="0" t="0" r="4445" b="0"/>
                <wp:wrapTight wrapText="bothSides">
                  <wp:wrapPolygon edited="0">
                    <wp:start x="0" y="0"/>
                    <wp:lineTo x="0" y="20556"/>
                    <wp:lineTo x="21409" y="20556"/>
                    <wp:lineTo x="2140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2905" cy="420370"/>
                        </a:xfrm>
                        <a:prstGeom prst="rect">
                          <a:avLst/>
                        </a:prstGeom>
                        <a:noFill/>
                        <a:ln>
                          <a:noFill/>
                        </a:ln>
                      </pic:spPr>
                    </pic:pic>
                  </a:graphicData>
                </a:graphic>
              </wp:anchor>
            </w:drawing>
          </w:r>
        </w:p>
        <w:p w14:paraId="1453D732" w14:textId="4344EDBC" w:rsidR="00A84F67" w:rsidRPr="000477E1" w:rsidRDefault="00A84F67" w:rsidP="005F011C">
          <w:pPr>
            <w:jc w:val="right"/>
          </w:pPr>
        </w:p>
      </w:tc>
    </w:tr>
  </w:tbl>
  <w:p w14:paraId="35F6B9C0" w14:textId="77777777" w:rsidR="00A90F97" w:rsidRPr="00057CB3" w:rsidRDefault="00A90F97" w:rsidP="00285DB0">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C4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3D6200"/>
    <w:multiLevelType w:val="hybridMultilevel"/>
    <w:tmpl w:val="D840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E21D5"/>
    <w:multiLevelType w:val="hybridMultilevel"/>
    <w:tmpl w:val="501C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0DF79BF"/>
    <w:multiLevelType w:val="hybridMultilevel"/>
    <w:tmpl w:val="EB0819C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CA3358"/>
    <w:multiLevelType w:val="hybridMultilevel"/>
    <w:tmpl w:val="C92C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CB5890"/>
    <w:multiLevelType w:val="hybridMultilevel"/>
    <w:tmpl w:val="C9D45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986299"/>
    <w:multiLevelType w:val="hybridMultilevel"/>
    <w:tmpl w:val="351A9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9830EB"/>
    <w:multiLevelType w:val="hybridMultilevel"/>
    <w:tmpl w:val="A96C2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3F5DA1"/>
    <w:multiLevelType w:val="hybridMultilevel"/>
    <w:tmpl w:val="5A7C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02B8C"/>
    <w:multiLevelType w:val="hybridMultilevel"/>
    <w:tmpl w:val="917CA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EC92C51"/>
    <w:multiLevelType w:val="hybridMultilevel"/>
    <w:tmpl w:val="BB0C2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8951101">
    <w:abstractNumId w:val="9"/>
  </w:num>
  <w:num w:numId="2" w16cid:durableId="437022164">
    <w:abstractNumId w:val="7"/>
  </w:num>
  <w:num w:numId="3" w16cid:durableId="997423748">
    <w:abstractNumId w:val="6"/>
  </w:num>
  <w:num w:numId="4" w16cid:durableId="553003936">
    <w:abstractNumId w:val="5"/>
  </w:num>
  <w:num w:numId="5" w16cid:durableId="2091655659">
    <w:abstractNumId w:val="4"/>
  </w:num>
  <w:num w:numId="6" w16cid:durableId="1876111373">
    <w:abstractNumId w:val="8"/>
  </w:num>
  <w:num w:numId="7" w16cid:durableId="498932371">
    <w:abstractNumId w:val="3"/>
  </w:num>
  <w:num w:numId="8" w16cid:durableId="1461342522">
    <w:abstractNumId w:val="2"/>
  </w:num>
  <w:num w:numId="9" w16cid:durableId="599795897">
    <w:abstractNumId w:val="1"/>
  </w:num>
  <w:num w:numId="10" w16cid:durableId="1918514399">
    <w:abstractNumId w:val="0"/>
  </w:num>
  <w:num w:numId="11" w16cid:durableId="933828317">
    <w:abstractNumId w:val="18"/>
  </w:num>
  <w:num w:numId="12" w16cid:durableId="903491982">
    <w:abstractNumId w:val="17"/>
  </w:num>
  <w:num w:numId="13" w16cid:durableId="1178883580">
    <w:abstractNumId w:val="12"/>
  </w:num>
  <w:num w:numId="14" w16cid:durableId="991638023">
    <w:abstractNumId w:val="21"/>
  </w:num>
  <w:num w:numId="15" w16cid:durableId="78714704">
    <w:abstractNumId w:val="16"/>
  </w:num>
  <w:num w:numId="16" w16cid:durableId="1342514022">
    <w:abstractNumId w:val="14"/>
  </w:num>
  <w:num w:numId="17" w16cid:durableId="189728949">
    <w:abstractNumId w:val="10"/>
  </w:num>
  <w:num w:numId="18" w16cid:durableId="89201463">
    <w:abstractNumId w:val="20"/>
  </w:num>
  <w:num w:numId="19" w16cid:durableId="1547637727">
    <w:abstractNumId w:val="11"/>
  </w:num>
  <w:num w:numId="20" w16cid:durableId="104355104">
    <w:abstractNumId w:val="13"/>
  </w:num>
  <w:num w:numId="21" w16cid:durableId="384530567">
    <w:abstractNumId w:val="9"/>
  </w:num>
  <w:num w:numId="22" w16cid:durableId="1309433959">
    <w:abstractNumId w:val="9"/>
  </w:num>
  <w:num w:numId="23" w16cid:durableId="1097866944">
    <w:abstractNumId w:val="22"/>
  </w:num>
  <w:num w:numId="24" w16cid:durableId="794174538">
    <w:abstractNumId w:val="19"/>
  </w:num>
  <w:num w:numId="25" w16cid:durableId="119862005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13"/>
    <w:rsid w:val="000004A7"/>
    <w:rsid w:val="00001713"/>
    <w:rsid w:val="0000267F"/>
    <w:rsid w:val="00003C37"/>
    <w:rsid w:val="000044A0"/>
    <w:rsid w:val="00006660"/>
    <w:rsid w:val="00013B1E"/>
    <w:rsid w:val="00014206"/>
    <w:rsid w:val="00014E98"/>
    <w:rsid w:val="000151A9"/>
    <w:rsid w:val="00021C23"/>
    <w:rsid w:val="000227A8"/>
    <w:rsid w:val="000241D2"/>
    <w:rsid w:val="0002436B"/>
    <w:rsid w:val="000250A4"/>
    <w:rsid w:val="0002595E"/>
    <w:rsid w:val="0002637C"/>
    <w:rsid w:val="0002762A"/>
    <w:rsid w:val="0003077E"/>
    <w:rsid w:val="00031E32"/>
    <w:rsid w:val="00032469"/>
    <w:rsid w:val="00032AC5"/>
    <w:rsid w:val="0003659D"/>
    <w:rsid w:val="00036A7B"/>
    <w:rsid w:val="00042681"/>
    <w:rsid w:val="00043B92"/>
    <w:rsid w:val="000440C3"/>
    <w:rsid w:val="00045975"/>
    <w:rsid w:val="00046DD7"/>
    <w:rsid w:val="00047147"/>
    <w:rsid w:val="000477E1"/>
    <w:rsid w:val="00050CD8"/>
    <w:rsid w:val="00051237"/>
    <w:rsid w:val="000564AF"/>
    <w:rsid w:val="000575F8"/>
    <w:rsid w:val="00057CB3"/>
    <w:rsid w:val="00057FCB"/>
    <w:rsid w:val="000609F9"/>
    <w:rsid w:val="000618BB"/>
    <w:rsid w:val="0006207C"/>
    <w:rsid w:val="000626FD"/>
    <w:rsid w:val="00062859"/>
    <w:rsid w:val="00062AC7"/>
    <w:rsid w:val="0006316C"/>
    <w:rsid w:val="000673A1"/>
    <w:rsid w:val="00071200"/>
    <w:rsid w:val="00073F1E"/>
    <w:rsid w:val="00077B45"/>
    <w:rsid w:val="00077DFF"/>
    <w:rsid w:val="0008547B"/>
    <w:rsid w:val="00086B43"/>
    <w:rsid w:val="0009116E"/>
    <w:rsid w:val="000915AA"/>
    <w:rsid w:val="00092A99"/>
    <w:rsid w:val="00093F77"/>
    <w:rsid w:val="00094538"/>
    <w:rsid w:val="00095601"/>
    <w:rsid w:val="0009663A"/>
    <w:rsid w:val="000967EB"/>
    <w:rsid w:val="000975C1"/>
    <w:rsid w:val="00097C7F"/>
    <w:rsid w:val="00097CC6"/>
    <w:rsid w:val="000A16AF"/>
    <w:rsid w:val="000A243A"/>
    <w:rsid w:val="000A417B"/>
    <w:rsid w:val="000A43C0"/>
    <w:rsid w:val="000A4E9E"/>
    <w:rsid w:val="000A75A4"/>
    <w:rsid w:val="000B1069"/>
    <w:rsid w:val="000B127E"/>
    <w:rsid w:val="000B370C"/>
    <w:rsid w:val="000B6008"/>
    <w:rsid w:val="000B7DA1"/>
    <w:rsid w:val="000C2AB2"/>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0F6E00"/>
    <w:rsid w:val="00100337"/>
    <w:rsid w:val="001003F7"/>
    <w:rsid w:val="0010045C"/>
    <w:rsid w:val="00101B6A"/>
    <w:rsid w:val="00101F55"/>
    <w:rsid w:val="0010245F"/>
    <w:rsid w:val="00106A75"/>
    <w:rsid w:val="0011338E"/>
    <w:rsid w:val="001142DA"/>
    <w:rsid w:val="0011627F"/>
    <w:rsid w:val="00116B0F"/>
    <w:rsid w:val="00116F0D"/>
    <w:rsid w:val="001171A0"/>
    <w:rsid w:val="00120A45"/>
    <w:rsid w:val="0012232D"/>
    <w:rsid w:val="00122685"/>
    <w:rsid w:val="00123E52"/>
    <w:rsid w:val="00126219"/>
    <w:rsid w:val="0012683A"/>
    <w:rsid w:val="00130383"/>
    <w:rsid w:val="00130BC5"/>
    <w:rsid w:val="001430B2"/>
    <w:rsid w:val="0014452C"/>
    <w:rsid w:val="0014725A"/>
    <w:rsid w:val="00155142"/>
    <w:rsid w:val="001610AA"/>
    <w:rsid w:val="001612BF"/>
    <w:rsid w:val="00162154"/>
    <w:rsid w:val="00162275"/>
    <w:rsid w:val="001708F4"/>
    <w:rsid w:val="0017252E"/>
    <w:rsid w:val="00172A22"/>
    <w:rsid w:val="0017437C"/>
    <w:rsid w:val="00174755"/>
    <w:rsid w:val="001756CA"/>
    <w:rsid w:val="00176E9A"/>
    <w:rsid w:val="001772A3"/>
    <w:rsid w:val="00186C79"/>
    <w:rsid w:val="00186F6C"/>
    <w:rsid w:val="001875E2"/>
    <w:rsid w:val="00187715"/>
    <w:rsid w:val="00190510"/>
    <w:rsid w:val="00191ACA"/>
    <w:rsid w:val="00191F05"/>
    <w:rsid w:val="001945A8"/>
    <w:rsid w:val="00194E0A"/>
    <w:rsid w:val="00197095"/>
    <w:rsid w:val="00197236"/>
    <w:rsid w:val="001A1637"/>
    <w:rsid w:val="001A299A"/>
    <w:rsid w:val="001A5B5E"/>
    <w:rsid w:val="001A704A"/>
    <w:rsid w:val="001B084F"/>
    <w:rsid w:val="001B0AF4"/>
    <w:rsid w:val="001B7940"/>
    <w:rsid w:val="001C0122"/>
    <w:rsid w:val="001C0E34"/>
    <w:rsid w:val="001C2373"/>
    <w:rsid w:val="001D0E26"/>
    <w:rsid w:val="001D0E78"/>
    <w:rsid w:val="001D133A"/>
    <w:rsid w:val="001D1BB5"/>
    <w:rsid w:val="001D4D04"/>
    <w:rsid w:val="001D6B1C"/>
    <w:rsid w:val="001D6B38"/>
    <w:rsid w:val="001D73CA"/>
    <w:rsid w:val="001E0F3B"/>
    <w:rsid w:val="001E12F2"/>
    <w:rsid w:val="001E2B26"/>
    <w:rsid w:val="001E7CA4"/>
    <w:rsid w:val="001F0E79"/>
    <w:rsid w:val="001F3B8E"/>
    <w:rsid w:val="001F5619"/>
    <w:rsid w:val="001F57B6"/>
    <w:rsid w:val="001F5938"/>
    <w:rsid w:val="001F618B"/>
    <w:rsid w:val="00201BDF"/>
    <w:rsid w:val="00202530"/>
    <w:rsid w:val="00202CD4"/>
    <w:rsid w:val="00203E4E"/>
    <w:rsid w:val="00213ED7"/>
    <w:rsid w:val="00215B76"/>
    <w:rsid w:val="00222CC4"/>
    <w:rsid w:val="00223955"/>
    <w:rsid w:val="002256A0"/>
    <w:rsid w:val="00231C0B"/>
    <w:rsid w:val="002347AA"/>
    <w:rsid w:val="00237136"/>
    <w:rsid w:val="00237CFF"/>
    <w:rsid w:val="00242667"/>
    <w:rsid w:val="00246924"/>
    <w:rsid w:val="00251A31"/>
    <w:rsid w:val="00252BF9"/>
    <w:rsid w:val="00263C45"/>
    <w:rsid w:val="00265E1E"/>
    <w:rsid w:val="002677AB"/>
    <w:rsid w:val="00271FAE"/>
    <w:rsid w:val="002735A9"/>
    <w:rsid w:val="0027786E"/>
    <w:rsid w:val="0028049D"/>
    <w:rsid w:val="00280676"/>
    <w:rsid w:val="00284FE6"/>
    <w:rsid w:val="00285DB0"/>
    <w:rsid w:val="00285EA6"/>
    <w:rsid w:val="002863B5"/>
    <w:rsid w:val="00286B47"/>
    <w:rsid w:val="002872F7"/>
    <w:rsid w:val="002901B8"/>
    <w:rsid w:val="00294E56"/>
    <w:rsid w:val="00297CDF"/>
    <w:rsid w:val="002A18A8"/>
    <w:rsid w:val="002A41AA"/>
    <w:rsid w:val="002A60C2"/>
    <w:rsid w:val="002B27D4"/>
    <w:rsid w:val="002C458A"/>
    <w:rsid w:val="002C596A"/>
    <w:rsid w:val="002D0251"/>
    <w:rsid w:val="002D263A"/>
    <w:rsid w:val="002D4902"/>
    <w:rsid w:val="002D4927"/>
    <w:rsid w:val="002D4DE0"/>
    <w:rsid w:val="002D6639"/>
    <w:rsid w:val="002D7387"/>
    <w:rsid w:val="002E09D3"/>
    <w:rsid w:val="002E11BF"/>
    <w:rsid w:val="002E3146"/>
    <w:rsid w:val="002E5461"/>
    <w:rsid w:val="002F07BE"/>
    <w:rsid w:val="002F2D26"/>
    <w:rsid w:val="002F5361"/>
    <w:rsid w:val="002F692E"/>
    <w:rsid w:val="003000E8"/>
    <w:rsid w:val="003008BA"/>
    <w:rsid w:val="0030097A"/>
    <w:rsid w:val="00301B57"/>
    <w:rsid w:val="00302551"/>
    <w:rsid w:val="003026F0"/>
    <w:rsid w:val="00303899"/>
    <w:rsid w:val="003061E4"/>
    <w:rsid w:val="00313043"/>
    <w:rsid w:val="00316980"/>
    <w:rsid w:val="003202D0"/>
    <w:rsid w:val="0032060E"/>
    <w:rsid w:val="003216A2"/>
    <w:rsid w:val="003232D0"/>
    <w:rsid w:val="00324761"/>
    <w:rsid w:val="00324D93"/>
    <w:rsid w:val="00324F2D"/>
    <w:rsid w:val="00326B2D"/>
    <w:rsid w:val="00327C35"/>
    <w:rsid w:val="00330331"/>
    <w:rsid w:val="00333CB6"/>
    <w:rsid w:val="00334ED9"/>
    <w:rsid w:val="0033590A"/>
    <w:rsid w:val="00342452"/>
    <w:rsid w:val="0034373A"/>
    <w:rsid w:val="003452C0"/>
    <w:rsid w:val="00347F09"/>
    <w:rsid w:val="00351878"/>
    <w:rsid w:val="003524AE"/>
    <w:rsid w:val="00354809"/>
    <w:rsid w:val="003551DB"/>
    <w:rsid w:val="00355AB8"/>
    <w:rsid w:val="00356699"/>
    <w:rsid w:val="00357A96"/>
    <w:rsid w:val="003605CF"/>
    <w:rsid w:val="003613F1"/>
    <w:rsid w:val="0036321F"/>
    <w:rsid w:val="00365DAF"/>
    <w:rsid w:val="00367209"/>
    <w:rsid w:val="0037183B"/>
    <w:rsid w:val="003726BA"/>
    <w:rsid w:val="00373A7B"/>
    <w:rsid w:val="00375A2D"/>
    <w:rsid w:val="0037652F"/>
    <w:rsid w:val="00376812"/>
    <w:rsid w:val="00376972"/>
    <w:rsid w:val="003776D3"/>
    <w:rsid w:val="00381C75"/>
    <w:rsid w:val="0038433F"/>
    <w:rsid w:val="00384C28"/>
    <w:rsid w:val="00385104"/>
    <w:rsid w:val="00385EAF"/>
    <w:rsid w:val="003904D7"/>
    <w:rsid w:val="0039133F"/>
    <w:rsid w:val="00391B22"/>
    <w:rsid w:val="00394D28"/>
    <w:rsid w:val="003A342B"/>
    <w:rsid w:val="003A5831"/>
    <w:rsid w:val="003B310A"/>
    <w:rsid w:val="003C0BA4"/>
    <w:rsid w:val="003C1D9F"/>
    <w:rsid w:val="003C410C"/>
    <w:rsid w:val="003C481F"/>
    <w:rsid w:val="003C5C8D"/>
    <w:rsid w:val="003C64C5"/>
    <w:rsid w:val="003C6579"/>
    <w:rsid w:val="003C6F48"/>
    <w:rsid w:val="003D0EA6"/>
    <w:rsid w:val="003D0ECA"/>
    <w:rsid w:val="003D10D6"/>
    <w:rsid w:val="003D11C3"/>
    <w:rsid w:val="003D2DDC"/>
    <w:rsid w:val="003D37DB"/>
    <w:rsid w:val="003D44C2"/>
    <w:rsid w:val="003D5218"/>
    <w:rsid w:val="003D77D3"/>
    <w:rsid w:val="003E55F7"/>
    <w:rsid w:val="003E5AD6"/>
    <w:rsid w:val="003E6D07"/>
    <w:rsid w:val="003F0B30"/>
    <w:rsid w:val="003F22BD"/>
    <w:rsid w:val="003F2E7D"/>
    <w:rsid w:val="003F3F8E"/>
    <w:rsid w:val="003F58FA"/>
    <w:rsid w:val="003F667E"/>
    <w:rsid w:val="003F6E2B"/>
    <w:rsid w:val="003F7C59"/>
    <w:rsid w:val="00402E6D"/>
    <w:rsid w:val="004104B4"/>
    <w:rsid w:val="0041221E"/>
    <w:rsid w:val="00420C6F"/>
    <w:rsid w:val="004219E2"/>
    <w:rsid w:val="004235F1"/>
    <w:rsid w:val="0042535F"/>
    <w:rsid w:val="0042783B"/>
    <w:rsid w:val="00427DB5"/>
    <w:rsid w:val="0043710E"/>
    <w:rsid w:val="004374E0"/>
    <w:rsid w:val="00437AFA"/>
    <w:rsid w:val="00440C1F"/>
    <w:rsid w:val="004418E9"/>
    <w:rsid w:val="004424BD"/>
    <w:rsid w:val="00442916"/>
    <w:rsid w:val="004442C4"/>
    <w:rsid w:val="00444CE9"/>
    <w:rsid w:val="00444E4D"/>
    <w:rsid w:val="00444EC5"/>
    <w:rsid w:val="00451821"/>
    <w:rsid w:val="004522D0"/>
    <w:rsid w:val="00453376"/>
    <w:rsid w:val="004536A3"/>
    <w:rsid w:val="00454B08"/>
    <w:rsid w:val="004562EC"/>
    <w:rsid w:val="0045640E"/>
    <w:rsid w:val="00456937"/>
    <w:rsid w:val="00460C8B"/>
    <w:rsid w:val="004627E0"/>
    <w:rsid w:val="004629AB"/>
    <w:rsid w:val="00470173"/>
    <w:rsid w:val="00470D08"/>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5B6C"/>
    <w:rsid w:val="0049712A"/>
    <w:rsid w:val="00497E04"/>
    <w:rsid w:val="004A1E16"/>
    <w:rsid w:val="004A2D16"/>
    <w:rsid w:val="004A31C9"/>
    <w:rsid w:val="004A3828"/>
    <w:rsid w:val="004A4485"/>
    <w:rsid w:val="004A4811"/>
    <w:rsid w:val="004A63EB"/>
    <w:rsid w:val="004B0ACE"/>
    <w:rsid w:val="004B0FFB"/>
    <w:rsid w:val="004B1C8A"/>
    <w:rsid w:val="004B5028"/>
    <w:rsid w:val="004B57AD"/>
    <w:rsid w:val="004B5D0E"/>
    <w:rsid w:val="004C066F"/>
    <w:rsid w:val="004C2EF6"/>
    <w:rsid w:val="004C7ED0"/>
    <w:rsid w:val="004D1E56"/>
    <w:rsid w:val="004D2941"/>
    <w:rsid w:val="004D3800"/>
    <w:rsid w:val="004D751F"/>
    <w:rsid w:val="004E0CEE"/>
    <w:rsid w:val="004E3295"/>
    <w:rsid w:val="004E4642"/>
    <w:rsid w:val="004E5FCD"/>
    <w:rsid w:val="004E7C6C"/>
    <w:rsid w:val="004F0E9E"/>
    <w:rsid w:val="004F1DB4"/>
    <w:rsid w:val="004F1FB5"/>
    <w:rsid w:val="004F4AB0"/>
    <w:rsid w:val="004F5863"/>
    <w:rsid w:val="004F6193"/>
    <w:rsid w:val="0050153A"/>
    <w:rsid w:val="00502D35"/>
    <w:rsid w:val="005030FB"/>
    <w:rsid w:val="005037F1"/>
    <w:rsid w:val="00506C0E"/>
    <w:rsid w:val="00506CB5"/>
    <w:rsid w:val="00506DED"/>
    <w:rsid w:val="00507F16"/>
    <w:rsid w:val="005122CD"/>
    <w:rsid w:val="005132CB"/>
    <w:rsid w:val="00513F46"/>
    <w:rsid w:val="00520416"/>
    <w:rsid w:val="00524886"/>
    <w:rsid w:val="00526D8B"/>
    <w:rsid w:val="0052758D"/>
    <w:rsid w:val="00530754"/>
    <w:rsid w:val="005312F5"/>
    <w:rsid w:val="00531385"/>
    <w:rsid w:val="0053264A"/>
    <w:rsid w:val="0053356C"/>
    <w:rsid w:val="005360FF"/>
    <w:rsid w:val="00540C8A"/>
    <w:rsid w:val="00546A7D"/>
    <w:rsid w:val="005472AC"/>
    <w:rsid w:val="00550F81"/>
    <w:rsid w:val="0055213E"/>
    <w:rsid w:val="00552A7A"/>
    <w:rsid w:val="00553980"/>
    <w:rsid w:val="00554A2C"/>
    <w:rsid w:val="005552B5"/>
    <w:rsid w:val="00556960"/>
    <w:rsid w:val="0056018B"/>
    <w:rsid w:val="005612AD"/>
    <w:rsid w:val="005621DF"/>
    <w:rsid w:val="00564161"/>
    <w:rsid w:val="00566E7B"/>
    <w:rsid w:val="0056725F"/>
    <w:rsid w:val="00570E7B"/>
    <w:rsid w:val="005713D4"/>
    <w:rsid w:val="005741B0"/>
    <w:rsid w:val="00575E21"/>
    <w:rsid w:val="00575F00"/>
    <w:rsid w:val="00576997"/>
    <w:rsid w:val="005824E9"/>
    <w:rsid w:val="005829CE"/>
    <w:rsid w:val="00582E73"/>
    <w:rsid w:val="005830BB"/>
    <w:rsid w:val="005840AF"/>
    <w:rsid w:val="0058762A"/>
    <w:rsid w:val="00591804"/>
    <w:rsid w:val="00593EEC"/>
    <w:rsid w:val="00594A6C"/>
    <w:rsid w:val="005979CA"/>
    <w:rsid w:val="005A17C5"/>
    <w:rsid w:val="005A2572"/>
    <w:rsid w:val="005A28F1"/>
    <w:rsid w:val="005A2C7E"/>
    <w:rsid w:val="005A45D4"/>
    <w:rsid w:val="005B06A8"/>
    <w:rsid w:val="005B4A86"/>
    <w:rsid w:val="005B4FC3"/>
    <w:rsid w:val="005B5229"/>
    <w:rsid w:val="005B740B"/>
    <w:rsid w:val="005C04A0"/>
    <w:rsid w:val="005C0EBF"/>
    <w:rsid w:val="005C538C"/>
    <w:rsid w:val="005D3386"/>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06991"/>
    <w:rsid w:val="00611740"/>
    <w:rsid w:val="00615BEA"/>
    <w:rsid w:val="00620CA4"/>
    <w:rsid w:val="00623BB6"/>
    <w:rsid w:val="00624400"/>
    <w:rsid w:val="00632BC3"/>
    <w:rsid w:val="0063412F"/>
    <w:rsid w:val="00634506"/>
    <w:rsid w:val="00635BBB"/>
    <w:rsid w:val="006367AD"/>
    <w:rsid w:val="00640B15"/>
    <w:rsid w:val="0064395B"/>
    <w:rsid w:val="00645B72"/>
    <w:rsid w:val="00647373"/>
    <w:rsid w:val="006505D8"/>
    <w:rsid w:val="006506BC"/>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15B0"/>
    <w:rsid w:val="00694BF2"/>
    <w:rsid w:val="00695C95"/>
    <w:rsid w:val="00696D00"/>
    <w:rsid w:val="00697DF2"/>
    <w:rsid w:val="006A1D16"/>
    <w:rsid w:val="006A38B2"/>
    <w:rsid w:val="006A6D25"/>
    <w:rsid w:val="006B4035"/>
    <w:rsid w:val="006B6A96"/>
    <w:rsid w:val="006C1B5E"/>
    <w:rsid w:val="006C1FBD"/>
    <w:rsid w:val="006C3E53"/>
    <w:rsid w:val="006C44AA"/>
    <w:rsid w:val="006E0883"/>
    <w:rsid w:val="006E41E5"/>
    <w:rsid w:val="006E5989"/>
    <w:rsid w:val="006E6FDA"/>
    <w:rsid w:val="006F2A07"/>
    <w:rsid w:val="006F481B"/>
    <w:rsid w:val="006F6540"/>
    <w:rsid w:val="006F7045"/>
    <w:rsid w:val="00700589"/>
    <w:rsid w:val="0070281C"/>
    <w:rsid w:val="00702A48"/>
    <w:rsid w:val="00713D4E"/>
    <w:rsid w:val="0071562A"/>
    <w:rsid w:val="0071682A"/>
    <w:rsid w:val="00716FD1"/>
    <w:rsid w:val="00720A00"/>
    <w:rsid w:val="00720F93"/>
    <w:rsid w:val="00721496"/>
    <w:rsid w:val="00721689"/>
    <w:rsid w:val="00721CBE"/>
    <w:rsid w:val="00723D21"/>
    <w:rsid w:val="007265DF"/>
    <w:rsid w:val="00731754"/>
    <w:rsid w:val="00732229"/>
    <w:rsid w:val="00732498"/>
    <w:rsid w:val="00732D8A"/>
    <w:rsid w:val="00733D92"/>
    <w:rsid w:val="00734C26"/>
    <w:rsid w:val="00735790"/>
    <w:rsid w:val="00735B76"/>
    <w:rsid w:val="00740976"/>
    <w:rsid w:val="00741726"/>
    <w:rsid w:val="007519EC"/>
    <w:rsid w:val="00751C97"/>
    <w:rsid w:val="00753279"/>
    <w:rsid w:val="00753A13"/>
    <w:rsid w:val="00753AC8"/>
    <w:rsid w:val="00753C8C"/>
    <w:rsid w:val="00754862"/>
    <w:rsid w:val="00755854"/>
    <w:rsid w:val="00760115"/>
    <w:rsid w:val="0076011C"/>
    <w:rsid w:val="0076331C"/>
    <w:rsid w:val="00765CA4"/>
    <w:rsid w:val="00766A1C"/>
    <w:rsid w:val="00766C18"/>
    <w:rsid w:val="007714C5"/>
    <w:rsid w:val="00773F15"/>
    <w:rsid w:val="007753B0"/>
    <w:rsid w:val="00780769"/>
    <w:rsid w:val="007830E1"/>
    <w:rsid w:val="00783BBC"/>
    <w:rsid w:val="007845C3"/>
    <w:rsid w:val="0079471C"/>
    <w:rsid w:val="00796201"/>
    <w:rsid w:val="0079771E"/>
    <w:rsid w:val="007A0A5D"/>
    <w:rsid w:val="007A3E74"/>
    <w:rsid w:val="007B05B2"/>
    <w:rsid w:val="007B3114"/>
    <w:rsid w:val="007B342B"/>
    <w:rsid w:val="007B5A7A"/>
    <w:rsid w:val="007B77DD"/>
    <w:rsid w:val="007C04A4"/>
    <w:rsid w:val="007C47A9"/>
    <w:rsid w:val="007C76D0"/>
    <w:rsid w:val="007C7AE1"/>
    <w:rsid w:val="007C7B06"/>
    <w:rsid w:val="007D0E9F"/>
    <w:rsid w:val="007D3835"/>
    <w:rsid w:val="007D5D24"/>
    <w:rsid w:val="007D6C1C"/>
    <w:rsid w:val="007D6D30"/>
    <w:rsid w:val="007E3E39"/>
    <w:rsid w:val="007F1AE2"/>
    <w:rsid w:val="007F366D"/>
    <w:rsid w:val="007F3905"/>
    <w:rsid w:val="007F4BAB"/>
    <w:rsid w:val="007F5884"/>
    <w:rsid w:val="0080079A"/>
    <w:rsid w:val="00803E47"/>
    <w:rsid w:val="0080529D"/>
    <w:rsid w:val="008151FF"/>
    <w:rsid w:val="0081582E"/>
    <w:rsid w:val="00821C4C"/>
    <w:rsid w:val="00822DC8"/>
    <w:rsid w:val="008245C3"/>
    <w:rsid w:val="00824DB4"/>
    <w:rsid w:val="00825325"/>
    <w:rsid w:val="0082615A"/>
    <w:rsid w:val="0083029E"/>
    <w:rsid w:val="008325D5"/>
    <w:rsid w:val="00835D24"/>
    <w:rsid w:val="008365F5"/>
    <w:rsid w:val="00842FBF"/>
    <w:rsid w:val="00844228"/>
    <w:rsid w:val="008478DA"/>
    <w:rsid w:val="008526DE"/>
    <w:rsid w:val="00852760"/>
    <w:rsid w:val="00853750"/>
    <w:rsid w:val="0085463A"/>
    <w:rsid w:val="008616D5"/>
    <w:rsid w:val="008634A3"/>
    <w:rsid w:val="00863AF9"/>
    <w:rsid w:val="00865372"/>
    <w:rsid w:val="00866A99"/>
    <w:rsid w:val="00867136"/>
    <w:rsid w:val="00867E89"/>
    <w:rsid w:val="0087247B"/>
    <w:rsid w:val="00873E3D"/>
    <w:rsid w:val="008744CA"/>
    <w:rsid w:val="00874DE9"/>
    <w:rsid w:val="008755B2"/>
    <w:rsid w:val="00876FF3"/>
    <w:rsid w:val="00883378"/>
    <w:rsid w:val="00884050"/>
    <w:rsid w:val="00886D96"/>
    <w:rsid w:val="008908C1"/>
    <w:rsid w:val="008913F9"/>
    <w:rsid w:val="008913FE"/>
    <w:rsid w:val="0089412A"/>
    <w:rsid w:val="008978C5"/>
    <w:rsid w:val="008A043A"/>
    <w:rsid w:val="008A09CE"/>
    <w:rsid w:val="008A33F0"/>
    <w:rsid w:val="008A5136"/>
    <w:rsid w:val="008A77FC"/>
    <w:rsid w:val="008B1D03"/>
    <w:rsid w:val="008B201D"/>
    <w:rsid w:val="008B243C"/>
    <w:rsid w:val="008B5322"/>
    <w:rsid w:val="008B79A8"/>
    <w:rsid w:val="008D21B4"/>
    <w:rsid w:val="008D3DCC"/>
    <w:rsid w:val="008D774C"/>
    <w:rsid w:val="008E0207"/>
    <w:rsid w:val="008E14AA"/>
    <w:rsid w:val="008E2FD9"/>
    <w:rsid w:val="008E525F"/>
    <w:rsid w:val="008E52B8"/>
    <w:rsid w:val="008E562C"/>
    <w:rsid w:val="008E65A3"/>
    <w:rsid w:val="008E67A8"/>
    <w:rsid w:val="008E6C44"/>
    <w:rsid w:val="008F12FD"/>
    <w:rsid w:val="008F52FC"/>
    <w:rsid w:val="00901B0A"/>
    <w:rsid w:val="00902BD5"/>
    <w:rsid w:val="009057DF"/>
    <w:rsid w:val="00911600"/>
    <w:rsid w:val="0091160E"/>
    <w:rsid w:val="009130EC"/>
    <w:rsid w:val="00913641"/>
    <w:rsid w:val="00913836"/>
    <w:rsid w:val="00914D86"/>
    <w:rsid w:val="0092000E"/>
    <w:rsid w:val="009228D3"/>
    <w:rsid w:val="009267FE"/>
    <w:rsid w:val="00927BEC"/>
    <w:rsid w:val="00930255"/>
    <w:rsid w:val="009302D1"/>
    <w:rsid w:val="00930BFE"/>
    <w:rsid w:val="00931E80"/>
    <w:rsid w:val="0093429D"/>
    <w:rsid w:val="0094293F"/>
    <w:rsid w:val="00945108"/>
    <w:rsid w:val="00945CBA"/>
    <w:rsid w:val="00951702"/>
    <w:rsid w:val="009565EF"/>
    <w:rsid w:val="00956E91"/>
    <w:rsid w:val="0095776A"/>
    <w:rsid w:val="0095786C"/>
    <w:rsid w:val="00957887"/>
    <w:rsid w:val="00957A8E"/>
    <w:rsid w:val="009609A1"/>
    <w:rsid w:val="0096289B"/>
    <w:rsid w:val="00963BB6"/>
    <w:rsid w:val="00967090"/>
    <w:rsid w:val="00970F86"/>
    <w:rsid w:val="00972AE0"/>
    <w:rsid w:val="00972C0F"/>
    <w:rsid w:val="00972D2F"/>
    <w:rsid w:val="00973219"/>
    <w:rsid w:val="0097549F"/>
    <w:rsid w:val="00975C70"/>
    <w:rsid w:val="00980FF0"/>
    <w:rsid w:val="009868FD"/>
    <w:rsid w:val="009933C0"/>
    <w:rsid w:val="00993AC0"/>
    <w:rsid w:val="00994854"/>
    <w:rsid w:val="0099508E"/>
    <w:rsid w:val="00995281"/>
    <w:rsid w:val="009A0A5E"/>
    <w:rsid w:val="009A3B8F"/>
    <w:rsid w:val="009A6131"/>
    <w:rsid w:val="009A6996"/>
    <w:rsid w:val="009A7ABD"/>
    <w:rsid w:val="009B016F"/>
    <w:rsid w:val="009B3B93"/>
    <w:rsid w:val="009B7C51"/>
    <w:rsid w:val="009C0731"/>
    <w:rsid w:val="009C10F5"/>
    <w:rsid w:val="009C2A70"/>
    <w:rsid w:val="009C2D0D"/>
    <w:rsid w:val="009C479D"/>
    <w:rsid w:val="009C7231"/>
    <w:rsid w:val="009C726E"/>
    <w:rsid w:val="009D0A0A"/>
    <w:rsid w:val="009D2ECB"/>
    <w:rsid w:val="009D32A7"/>
    <w:rsid w:val="009D3EB2"/>
    <w:rsid w:val="009D6201"/>
    <w:rsid w:val="009D73D8"/>
    <w:rsid w:val="009D7C79"/>
    <w:rsid w:val="009E39AD"/>
    <w:rsid w:val="009E3EA7"/>
    <w:rsid w:val="009E575C"/>
    <w:rsid w:val="009E597C"/>
    <w:rsid w:val="009E5EB9"/>
    <w:rsid w:val="009E6312"/>
    <w:rsid w:val="009F0890"/>
    <w:rsid w:val="009F0E18"/>
    <w:rsid w:val="009F182E"/>
    <w:rsid w:val="009F1CD9"/>
    <w:rsid w:val="009F360C"/>
    <w:rsid w:val="009F7524"/>
    <w:rsid w:val="00A02257"/>
    <w:rsid w:val="00A02297"/>
    <w:rsid w:val="00A03790"/>
    <w:rsid w:val="00A057BA"/>
    <w:rsid w:val="00A0630F"/>
    <w:rsid w:val="00A06383"/>
    <w:rsid w:val="00A063C8"/>
    <w:rsid w:val="00A120AB"/>
    <w:rsid w:val="00A12342"/>
    <w:rsid w:val="00A14552"/>
    <w:rsid w:val="00A15CDB"/>
    <w:rsid w:val="00A23F47"/>
    <w:rsid w:val="00A24571"/>
    <w:rsid w:val="00A266ED"/>
    <w:rsid w:val="00A31065"/>
    <w:rsid w:val="00A34E17"/>
    <w:rsid w:val="00A35AA5"/>
    <w:rsid w:val="00A362D2"/>
    <w:rsid w:val="00A37C23"/>
    <w:rsid w:val="00A43CE0"/>
    <w:rsid w:val="00A45F50"/>
    <w:rsid w:val="00A46124"/>
    <w:rsid w:val="00A51871"/>
    <w:rsid w:val="00A51ECE"/>
    <w:rsid w:val="00A522D3"/>
    <w:rsid w:val="00A525E0"/>
    <w:rsid w:val="00A527FC"/>
    <w:rsid w:val="00A53530"/>
    <w:rsid w:val="00A61EA7"/>
    <w:rsid w:val="00A6388D"/>
    <w:rsid w:val="00A64134"/>
    <w:rsid w:val="00A65501"/>
    <w:rsid w:val="00A67BC8"/>
    <w:rsid w:val="00A755A5"/>
    <w:rsid w:val="00A756A7"/>
    <w:rsid w:val="00A76532"/>
    <w:rsid w:val="00A76845"/>
    <w:rsid w:val="00A76BF2"/>
    <w:rsid w:val="00A77C45"/>
    <w:rsid w:val="00A808BE"/>
    <w:rsid w:val="00A80EA2"/>
    <w:rsid w:val="00A8245E"/>
    <w:rsid w:val="00A8273C"/>
    <w:rsid w:val="00A82CC7"/>
    <w:rsid w:val="00A83BF1"/>
    <w:rsid w:val="00A83DEC"/>
    <w:rsid w:val="00A84761"/>
    <w:rsid w:val="00A84F67"/>
    <w:rsid w:val="00A85561"/>
    <w:rsid w:val="00A85ACD"/>
    <w:rsid w:val="00A86354"/>
    <w:rsid w:val="00A86EA3"/>
    <w:rsid w:val="00A870F6"/>
    <w:rsid w:val="00A90F97"/>
    <w:rsid w:val="00A91E70"/>
    <w:rsid w:val="00A93EB9"/>
    <w:rsid w:val="00A94994"/>
    <w:rsid w:val="00A94DBC"/>
    <w:rsid w:val="00A96F1C"/>
    <w:rsid w:val="00AA00CD"/>
    <w:rsid w:val="00AA05B6"/>
    <w:rsid w:val="00AA3A8F"/>
    <w:rsid w:val="00AA5140"/>
    <w:rsid w:val="00AA5153"/>
    <w:rsid w:val="00AA65F1"/>
    <w:rsid w:val="00AB096C"/>
    <w:rsid w:val="00AB0B56"/>
    <w:rsid w:val="00AB5DEE"/>
    <w:rsid w:val="00AB767C"/>
    <w:rsid w:val="00AC273D"/>
    <w:rsid w:val="00AC3EE2"/>
    <w:rsid w:val="00AC56BF"/>
    <w:rsid w:val="00AC7D9E"/>
    <w:rsid w:val="00AD21C1"/>
    <w:rsid w:val="00AD4152"/>
    <w:rsid w:val="00AD5945"/>
    <w:rsid w:val="00AD6259"/>
    <w:rsid w:val="00AE2222"/>
    <w:rsid w:val="00AE73FD"/>
    <w:rsid w:val="00AE75EA"/>
    <w:rsid w:val="00AF0507"/>
    <w:rsid w:val="00AF1192"/>
    <w:rsid w:val="00AF6C3D"/>
    <w:rsid w:val="00AF6C63"/>
    <w:rsid w:val="00B02DBB"/>
    <w:rsid w:val="00B0402F"/>
    <w:rsid w:val="00B04165"/>
    <w:rsid w:val="00B04E23"/>
    <w:rsid w:val="00B0703F"/>
    <w:rsid w:val="00B07555"/>
    <w:rsid w:val="00B11296"/>
    <w:rsid w:val="00B145C0"/>
    <w:rsid w:val="00B2131F"/>
    <w:rsid w:val="00B223FE"/>
    <w:rsid w:val="00B229B3"/>
    <w:rsid w:val="00B24067"/>
    <w:rsid w:val="00B2603F"/>
    <w:rsid w:val="00B33264"/>
    <w:rsid w:val="00B3444D"/>
    <w:rsid w:val="00B3664D"/>
    <w:rsid w:val="00B36ADB"/>
    <w:rsid w:val="00B37EC4"/>
    <w:rsid w:val="00B407EB"/>
    <w:rsid w:val="00B40DC6"/>
    <w:rsid w:val="00B40ED0"/>
    <w:rsid w:val="00B40F02"/>
    <w:rsid w:val="00B43C9C"/>
    <w:rsid w:val="00B44FA0"/>
    <w:rsid w:val="00B46439"/>
    <w:rsid w:val="00B50ED5"/>
    <w:rsid w:val="00B517C3"/>
    <w:rsid w:val="00B520FC"/>
    <w:rsid w:val="00B545C7"/>
    <w:rsid w:val="00B547F2"/>
    <w:rsid w:val="00B55B6C"/>
    <w:rsid w:val="00B56682"/>
    <w:rsid w:val="00B62EF7"/>
    <w:rsid w:val="00B6308A"/>
    <w:rsid w:val="00B6379C"/>
    <w:rsid w:val="00B651A5"/>
    <w:rsid w:val="00B65238"/>
    <w:rsid w:val="00B652C7"/>
    <w:rsid w:val="00B65548"/>
    <w:rsid w:val="00B65690"/>
    <w:rsid w:val="00B67CEE"/>
    <w:rsid w:val="00B72341"/>
    <w:rsid w:val="00B75918"/>
    <w:rsid w:val="00B80BAB"/>
    <w:rsid w:val="00B81999"/>
    <w:rsid w:val="00B81F30"/>
    <w:rsid w:val="00B92BA2"/>
    <w:rsid w:val="00B92D96"/>
    <w:rsid w:val="00B93AF5"/>
    <w:rsid w:val="00BA2FCB"/>
    <w:rsid w:val="00BA36ED"/>
    <w:rsid w:val="00BA3815"/>
    <w:rsid w:val="00BA5174"/>
    <w:rsid w:val="00BC3492"/>
    <w:rsid w:val="00BC3F78"/>
    <w:rsid w:val="00BC543C"/>
    <w:rsid w:val="00BC78A9"/>
    <w:rsid w:val="00BD1219"/>
    <w:rsid w:val="00BD4313"/>
    <w:rsid w:val="00BD6745"/>
    <w:rsid w:val="00BD79F4"/>
    <w:rsid w:val="00BE4E4D"/>
    <w:rsid w:val="00BE57E8"/>
    <w:rsid w:val="00BF3DFD"/>
    <w:rsid w:val="00BF5AC8"/>
    <w:rsid w:val="00C002B4"/>
    <w:rsid w:val="00C01FA7"/>
    <w:rsid w:val="00C026B0"/>
    <w:rsid w:val="00C03A95"/>
    <w:rsid w:val="00C041AA"/>
    <w:rsid w:val="00C0501D"/>
    <w:rsid w:val="00C0626A"/>
    <w:rsid w:val="00C07262"/>
    <w:rsid w:val="00C07EBD"/>
    <w:rsid w:val="00C138D1"/>
    <w:rsid w:val="00C13977"/>
    <w:rsid w:val="00C1416B"/>
    <w:rsid w:val="00C14928"/>
    <w:rsid w:val="00C15DAD"/>
    <w:rsid w:val="00C17097"/>
    <w:rsid w:val="00C223B9"/>
    <w:rsid w:val="00C22BDB"/>
    <w:rsid w:val="00C22FA8"/>
    <w:rsid w:val="00C23420"/>
    <w:rsid w:val="00C24A20"/>
    <w:rsid w:val="00C267D4"/>
    <w:rsid w:val="00C272EE"/>
    <w:rsid w:val="00C30FCF"/>
    <w:rsid w:val="00C362C0"/>
    <w:rsid w:val="00C3713B"/>
    <w:rsid w:val="00C420FA"/>
    <w:rsid w:val="00C443BB"/>
    <w:rsid w:val="00C45998"/>
    <w:rsid w:val="00C45AEA"/>
    <w:rsid w:val="00C47F9B"/>
    <w:rsid w:val="00C522FF"/>
    <w:rsid w:val="00C546A3"/>
    <w:rsid w:val="00C54EEE"/>
    <w:rsid w:val="00C550B9"/>
    <w:rsid w:val="00C5547A"/>
    <w:rsid w:val="00C5778D"/>
    <w:rsid w:val="00C57959"/>
    <w:rsid w:val="00C61154"/>
    <w:rsid w:val="00C64392"/>
    <w:rsid w:val="00C64BAF"/>
    <w:rsid w:val="00C6586A"/>
    <w:rsid w:val="00C66E89"/>
    <w:rsid w:val="00C67638"/>
    <w:rsid w:val="00C677C0"/>
    <w:rsid w:val="00C71DDB"/>
    <w:rsid w:val="00C71ECA"/>
    <w:rsid w:val="00C75830"/>
    <w:rsid w:val="00C76E4D"/>
    <w:rsid w:val="00C774D1"/>
    <w:rsid w:val="00C801E1"/>
    <w:rsid w:val="00C84019"/>
    <w:rsid w:val="00C85EB2"/>
    <w:rsid w:val="00C877F9"/>
    <w:rsid w:val="00C91D7E"/>
    <w:rsid w:val="00C925D3"/>
    <w:rsid w:val="00C92D66"/>
    <w:rsid w:val="00C932BD"/>
    <w:rsid w:val="00C9331B"/>
    <w:rsid w:val="00C9380D"/>
    <w:rsid w:val="00C9515B"/>
    <w:rsid w:val="00C95A08"/>
    <w:rsid w:val="00C97302"/>
    <w:rsid w:val="00C974BD"/>
    <w:rsid w:val="00C978B9"/>
    <w:rsid w:val="00CA0FC9"/>
    <w:rsid w:val="00CA1F6A"/>
    <w:rsid w:val="00CA3CCF"/>
    <w:rsid w:val="00CA4745"/>
    <w:rsid w:val="00CA5938"/>
    <w:rsid w:val="00CA5AF4"/>
    <w:rsid w:val="00CA5D7F"/>
    <w:rsid w:val="00CA5FC3"/>
    <w:rsid w:val="00CB036C"/>
    <w:rsid w:val="00CB3D1A"/>
    <w:rsid w:val="00CB464E"/>
    <w:rsid w:val="00CB75E5"/>
    <w:rsid w:val="00CC2CD9"/>
    <w:rsid w:val="00CC2CE8"/>
    <w:rsid w:val="00CC47BF"/>
    <w:rsid w:val="00CC7C17"/>
    <w:rsid w:val="00CD3717"/>
    <w:rsid w:val="00CD5CA8"/>
    <w:rsid w:val="00CD6A30"/>
    <w:rsid w:val="00CD6BA6"/>
    <w:rsid w:val="00CE17D7"/>
    <w:rsid w:val="00CE4C4A"/>
    <w:rsid w:val="00CE5B1D"/>
    <w:rsid w:val="00CF008C"/>
    <w:rsid w:val="00CF0299"/>
    <w:rsid w:val="00CF0B07"/>
    <w:rsid w:val="00CF15AA"/>
    <w:rsid w:val="00CF4997"/>
    <w:rsid w:val="00D00312"/>
    <w:rsid w:val="00D009F6"/>
    <w:rsid w:val="00D01DB5"/>
    <w:rsid w:val="00D01DE9"/>
    <w:rsid w:val="00D03021"/>
    <w:rsid w:val="00D145C0"/>
    <w:rsid w:val="00D16034"/>
    <w:rsid w:val="00D201B3"/>
    <w:rsid w:val="00D22EF3"/>
    <w:rsid w:val="00D2318F"/>
    <w:rsid w:val="00D24E35"/>
    <w:rsid w:val="00D2560A"/>
    <w:rsid w:val="00D25C96"/>
    <w:rsid w:val="00D2725D"/>
    <w:rsid w:val="00D30028"/>
    <w:rsid w:val="00D31E55"/>
    <w:rsid w:val="00D34DFE"/>
    <w:rsid w:val="00D35E99"/>
    <w:rsid w:val="00D50088"/>
    <w:rsid w:val="00D54805"/>
    <w:rsid w:val="00D55F3B"/>
    <w:rsid w:val="00D57BD0"/>
    <w:rsid w:val="00D60597"/>
    <w:rsid w:val="00D6122E"/>
    <w:rsid w:val="00D6282F"/>
    <w:rsid w:val="00D64C06"/>
    <w:rsid w:val="00D64DCD"/>
    <w:rsid w:val="00D66802"/>
    <w:rsid w:val="00D67A8B"/>
    <w:rsid w:val="00D73F22"/>
    <w:rsid w:val="00D77D7D"/>
    <w:rsid w:val="00D8138B"/>
    <w:rsid w:val="00D83555"/>
    <w:rsid w:val="00D84262"/>
    <w:rsid w:val="00D8580C"/>
    <w:rsid w:val="00D87288"/>
    <w:rsid w:val="00D903AB"/>
    <w:rsid w:val="00D90450"/>
    <w:rsid w:val="00D904C8"/>
    <w:rsid w:val="00D905C5"/>
    <w:rsid w:val="00D9376A"/>
    <w:rsid w:val="00D93971"/>
    <w:rsid w:val="00D945E2"/>
    <w:rsid w:val="00D95C64"/>
    <w:rsid w:val="00D96261"/>
    <w:rsid w:val="00D97D16"/>
    <w:rsid w:val="00DA0A2D"/>
    <w:rsid w:val="00DA0A53"/>
    <w:rsid w:val="00DA1D01"/>
    <w:rsid w:val="00DA27C4"/>
    <w:rsid w:val="00DA3502"/>
    <w:rsid w:val="00DA457E"/>
    <w:rsid w:val="00DA56B7"/>
    <w:rsid w:val="00DB14CE"/>
    <w:rsid w:val="00DB4946"/>
    <w:rsid w:val="00DC006B"/>
    <w:rsid w:val="00DC18CB"/>
    <w:rsid w:val="00DC338F"/>
    <w:rsid w:val="00DC37F9"/>
    <w:rsid w:val="00DC3A8C"/>
    <w:rsid w:val="00DC400E"/>
    <w:rsid w:val="00DC5C04"/>
    <w:rsid w:val="00DC7C94"/>
    <w:rsid w:val="00DD1535"/>
    <w:rsid w:val="00DD15D6"/>
    <w:rsid w:val="00DD3989"/>
    <w:rsid w:val="00DE405D"/>
    <w:rsid w:val="00DE54F9"/>
    <w:rsid w:val="00DE65FC"/>
    <w:rsid w:val="00DE6AF8"/>
    <w:rsid w:val="00DE6B9E"/>
    <w:rsid w:val="00DF2AA2"/>
    <w:rsid w:val="00DF3DC9"/>
    <w:rsid w:val="00DF3F93"/>
    <w:rsid w:val="00DF42A4"/>
    <w:rsid w:val="00DF59CB"/>
    <w:rsid w:val="00E03457"/>
    <w:rsid w:val="00E04F5B"/>
    <w:rsid w:val="00E05088"/>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46C"/>
    <w:rsid w:val="00E31B30"/>
    <w:rsid w:val="00E31CD3"/>
    <w:rsid w:val="00E31D86"/>
    <w:rsid w:val="00E334D8"/>
    <w:rsid w:val="00E35E9E"/>
    <w:rsid w:val="00E36116"/>
    <w:rsid w:val="00E37459"/>
    <w:rsid w:val="00E37F8A"/>
    <w:rsid w:val="00E42376"/>
    <w:rsid w:val="00E4329E"/>
    <w:rsid w:val="00E43C5B"/>
    <w:rsid w:val="00E43D93"/>
    <w:rsid w:val="00E47997"/>
    <w:rsid w:val="00E5168D"/>
    <w:rsid w:val="00E531A9"/>
    <w:rsid w:val="00E5572F"/>
    <w:rsid w:val="00E565D0"/>
    <w:rsid w:val="00E62C1F"/>
    <w:rsid w:val="00E62FC0"/>
    <w:rsid w:val="00E6495E"/>
    <w:rsid w:val="00E6544B"/>
    <w:rsid w:val="00E71EAD"/>
    <w:rsid w:val="00E720F5"/>
    <w:rsid w:val="00E74F63"/>
    <w:rsid w:val="00E752E9"/>
    <w:rsid w:val="00E80B45"/>
    <w:rsid w:val="00E8208B"/>
    <w:rsid w:val="00E827B0"/>
    <w:rsid w:val="00E84319"/>
    <w:rsid w:val="00E86271"/>
    <w:rsid w:val="00E87403"/>
    <w:rsid w:val="00E877C1"/>
    <w:rsid w:val="00E87940"/>
    <w:rsid w:val="00E87CAB"/>
    <w:rsid w:val="00E903AC"/>
    <w:rsid w:val="00EA0BC5"/>
    <w:rsid w:val="00EA2ACF"/>
    <w:rsid w:val="00EA2DF3"/>
    <w:rsid w:val="00EA5D0F"/>
    <w:rsid w:val="00EB277F"/>
    <w:rsid w:val="00EB3B4D"/>
    <w:rsid w:val="00EB431F"/>
    <w:rsid w:val="00EB64B8"/>
    <w:rsid w:val="00EB76CB"/>
    <w:rsid w:val="00EB7F9D"/>
    <w:rsid w:val="00EC20DC"/>
    <w:rsid w:val="00EC237B"/>
    <w:rsid w:val="00EC7553"/>
    <w:rsid w:val="00EC7E63"/>
    <w:rsid w:val="00ED00C2"/>
    <w:rsid w:val="00ED118C"/>
    <w:rsid w:val="00ED368F"/>
    <w:rsid w:val="00ED472C"/>
    <w:rsid w:val="00ED649D"/>
    <w:rsid w:val="00EE35DA"/>
    <w:rsid w:val="00EE75EC"/>
    <w:rsid w:val="00EF0712"/>
    <w:rsid w:val="00EF0BF3"/>
    <w:rsid w:val="00EF4821"/>
    <w:rsid w:val="00EF5BA6"/>
    <w:rsid w:val="00EF6A76"/>
    <w:rsid w:val="00EF72D6"/>
    <w:rsid w:val="00F035CC"/>
    <w:rsid w:val="00F06811"/>
    <w:rsid w:val="00F06934"/>
    <w:rsid w:val="00F1031C"/>
    <w:rsid w:val="00F12900"/>
    <w:rsid w:val="00F12E9D"/>
    <w:rsid w:val="00F14555"/>
    <w:rsid w:val="00F1584F"/>
    <w:rsid w:val="00F15E5E"/>
    <w:rsid w:val="00F17960"/>
    <w:rsid w:val="00F208AE"/>
    <w:rsid w:val="00F234D4"/>
    <w:rsid w:val="00F2621E"/>
    <w:rsid w:val="00F26622"/>
    <w:rsid w:val="00F26A4D"/>
    <w:rsid w:val="00F26F92"/>
    <w:rsid w:val="00F310FD"/>
    <w:rsid w:val="00F34477"/>
    <w:rsid w:val="00F34781"/>
    <w:rsid w:val="00F34B25"/>
    <w:rsid w:val="00F359FF"/>
    <w:rsid w:val="00F35D5F"/>
    <w:rsid w:val="00F37DDA"/>
    <w:rsid w:val="00F410B1"/>
    <w:rsid w:val="00F4142A"/>
    <w:rsid w:val="00F41DC7"/>
    <w:rsid w:val="00F420D8"/>
    <w:rsid w:val="00F421ED"/>
    <w:rsid w:val="00F444BA"/>
    <w:rsid w:val="00F45DB3"/>
    <w:rsid w:val="00F4708C"/>
    <w:rsid w:val="00F47559"/>
    <w:rsid w:val="00F53A24"/>
    <w:rsid w:val="00F555D8"/>
    <w:rsid w:val="00F617C7"/>
    <w:rsid w:val="00F63E26"/>
    <w:rsid w:val="00F66266"/>
    <w:rsid w:val="00F66D56"/>
    <w:rsid w:val="00F67852"/>
    <w:rsid w:val="00F72BA5"/>
    <w:rsid w:val="00F7367C"/>
    <w:rsid w:val="00F749A4"/>
    <w:rsid w:val="00F74BFF"/>
    <w:rsid w:val="00F75EF9"/>
    <w:rsid w:val="00F82237"/>
    <w:rsid w:val="00F83022"/>
    <w:rsid w:val="00F83A7A"/>
    <w:rsid w:val="00F84AE8"/>
    <w:rsid w:val="00F84D18"/>
    <w:rsid w:val="00F8592D"/>
    <w:rsid w:val="00F87263"/>
    <w:rsid w:val="00F943D7"/>
    <w:rsid w:val="00F9774A"/>
    <w:rsid w:val="00FA1399"/>
    <w:rsid w:val="00FA13EB"/>
    <w:rsid w:val="00FA3A77"/>
    <w:rsid w:val="00FA6ED0"/>
    <w:rsid w:val="00FA7304"/>
    <w:rsid w:val="00FB0070"/>
    <w:rsid w:val="00FB048D"/>
    <w:rsid w:val="00FB1347"/>
    <w:rsid w:val="00FC1120"/>
    <w:rsid w:val="00FC1BDC"/>
    <w:rsid w:val="00FC2FCD"/>
    <w:rsid w:val="00FC3181"/>
    <w:rsid w:val="00FC41C4"/>
    <w:rsid w:val="00FD0760"/>
    <w:rsid w:val="00FD4D2F"/>
    <w:rsid w:val="00FD67D4"/>
    <w:rsid w:val="00FD77B3"/>
    <w:rsid w:val="00FE035E"/>
    <w:rsid w:val="00FE270A"/>
    <w:rsid w:val="00FE5C48"/>
    <w:rsid w:val="00FE6656"/>
    <w:rsid w:val="00FE7F43"/>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A3F0C"/>
  <w15:docId w15:val="{004EC439-3ACF-4F70-AB52-7A8C2332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11"/>
      </w:numPr>
    </w:pPr>
  </w:style>
  <w:style w:type="numbering" w:styleId="1ai">
    <w:name w:val="Outline List 1"/>
    <w:basedOn w:val="NoList"/>
    <w:uiPriority w:val="97"/>
    <w:semiHidden/>
    <w:rsid w:val="008E65A3"/>
    <w:pPr>
      <w:numPr>
        <w:numId w:val="12"/>
      </w:numPr>
    </w:pPr>
  </w:style>
  <w:style w:type="numbering" w:styleId="ArticleSection">
    <w:name w:val="Outline List 3"/>
    <w:basedOn w:val="NoList"/>
    <w:uiPriority w:val="97"/>
    <w:semiHidden/>
    <w:rsid w:val="008E65A3"/>
    <w:pPr>
      <w:numPr>
        <w:numId w:val="13"/>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9"/>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pPr>
      <w:tabs>
        <w:tab w:val="clear" w:pos="284"/>
        <w:tab w:val="num" w:pos="360"/>
      </w:tabs>
      <w:ind w:left="360" w:hanging="360"/>
    </w:pPr>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ing1Char">
    <w:name w:val="Heading 1 Char"/>
    <w:basedOn w:val="DefaultParagraphFont"/>
    <w:link w:val="Heading1"/>
    <w:uiPriority w:val="1"/>
    <w:rsid w:val="00A84F67"/>
    <w:rPr>
      <w:rFonts w:ascii="Arial" w:hAnsi="Arial" w:cs="Arial"/>
      <w:b/>
      <w:bCs/>
      <w:kern w:val="32"/>
      <w:sz w:val="26"/>
      <w:szCs w:val="32"/>
    </w:rPr>
  </w:style>
  <w:style w:type="paragraph" w:styleId="Revision">
    <w:name w:val="Revision"/>
    <w:hidden/>
    <w:uiPriority w:val="99"/>
    <w:semiHidden/>
    <w:rsid w:val="00155142"/>
    <w:rPr>
      <w:rFonts w:ascii="Arial" w:hAnsi="Arial"/>
      <w:sz w:val="22"/>
    </w:rPr>
  </w:style>
  <w:style w:type="character" w:customStyle="1" w:styleId="TableTextChar">
    <w:name w:val="Table Text Char"/>
    <w:link w:val="TableText"/>
    <w:locked/>
    <w:rsid w:val="00A12342"/>
    <w:rPr>
      <w:rFonts w:ascii="Arial" w:hAnsi="Arial"/>
    </w:rPr>
  </w:style>
  <w:style w:type="paragraph" w:customStyle="1" w:styleId="Pa18">
    <w:name w:val="Pa18"/>
    <w:basedOn w:val="Normal"/>
    <w:next w:val="Normal"/>
    <w:uiPriority w:val="99"/>
    <w:rsid w:val="009267FE"/>
    <w:pPr>
      <w:autoSpaceDE w:val="0"/>
      <w:autoSpaceDN w:val="0"/>
      <w:adjustRightInd w:val="0"/>
      <w:spacing w:after="0" w:line="161" w:lineRule="atLeast"/>
    </w:pPr>
    <w:rPr>
      <w:rFonts w:ascii="Rooney" w:hAnsi="Rooney"/>
      <w:sz w:val="24"/>
      <w:szCs w:val="24"/>
    </w:rPr>
  </w:style>
  <w:style w:type="paragraph" w:customStyle="1" w:styleId="paragraph">
    <w:name w:val="paragraph"/>
    <w:basedOn w:val="Normal"/>
    <w:rsid w:val="00333CB6"/>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857">
      <w:bodyDiv w:val="1"/>
      <w:marLeft w:val="0"/>
      <w:marRight w:val="0"/>
      <w:marTop w:val="0"/>
      <w:marBottom w:val="0"/>
      <w:divBdr>
        <w:top w:val="none" w:sz="0" w:space="0" w:color="auto"/>
        <w:left w:val="none" w:sz="0" w:space="0" w:color="auto"/>
        <w:bottom w:val="none" w:sz="0" w:space="0" w:color="auto"/>
        <w:right w:val="none" w:sz="0" w:space="0" w:color="auto"/>
      </w:divBdr>
    </w:div>
    <w:div w:id="301154488">
      <w:bodyDiv w:val="1"/>
      <w:marLeft w:val="0"/>
      <w:marRight w:val="0"/>
      <w:marTop w:val="0"/>
      <w:marBottom w:val="0"/>
      <w:divBdr>
        <w:top w:val="none" w:sz="0" w:space="0" w:color="auto"/>
        <w:left w:val="none" w:sz="0" w:space="0" w:color="auto"/>
        <w:bottom w:val="none" w:sz="0" w:space="0" w:color="auto"/>
        <w:right w:val="none" w:sz="0" w:space="0" w:color="auto"/>
      </w:divBdr>
    </w:div>
    <w:div w:id="671297797">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58349796">
      <w:bodyDiv w:val="1"/>
      <w:marLeft w:val="0"/>
      <w:marRight w:val="0"/>
      <w:marTop w:val="0"/>
      <w:marBottom w:val="0"/>
      <w:divBdr>
        <w:top w:val="none" w:sz="0" w:space="0" w:color="auto"/>
        <w:left w:val="none" w:sz="0" w:space="0" w:color="auto"/>
        <w:bottom w:val="none" w:sz="0" w:space="0" w:color="auto"/>
        <w:right w:val="none" w:sz="0" w:space="0" w:color="auto"/>
      </w:divBdr>
    </w:div>
    <w:div w:id="94812418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049261383">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496607866">
      <w:bodyDiv w:val="1"/>
      <w:marLeft w:val="0"/>
      <w:marRight w:val="0"/>
      <w:marTop w:val="0"/>
      <w:marBottom w:val="0"/>
      <w:divBdr>
        <w:top w:val="none" w:sz="0" w:space="0" w:color="auto"/>
        <w:left w:val="none" w:sz="0" w:space="0" w:color="auto"/>
        <w:bottom w:val="none" w:sz="0" w:space="0" w:color="auto"/>
        <w:right w:val="none" w:sz="0" w:space="0" w:color="auto"/>
      </w:divBdr>
    </w:div>
    <w:div w:id="1511677738">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00482361">
      <w:bodyDiv w:val="1"/>
      <w:marLeft w:val="0"/>
      <w:marRight w:val="0"/>
      <w:marTop w:val="0"/>
      <w:marBottom w:val="0"/>
      <w:divBdr>
        <w:top w:val="none" w:sz="0" w:space="0" w:color="auto"/>
        <w:left w:val="none" w:sz="0" w:space="0" w:color="auto"/>
        <w:bottom w:val="none" w:sz="0" w:space="0" w:color="auto"/>
        <w:right w:val="none" w:sz="0" w:space="0" w:color="auto"/>
      </w:divBdr>
    </w:div>
    <w:div w:id="1975980678">
      <w:bodyDiv w:val="1"/>
      <w:marLeft w:val="0"/>
      <w:marRight w:val="0"/>
      <w:marTop w:val="0"/>
      <w:marBottom w:val="0"/>
      <w:divBdr>
        <w:top w:val="none" w:sz="0" w:space="0" w:color="auto"/>
        <w:left w:val="none" w:sz="0" w:space="0" w:color="auto"/>
        <w:bottom w:val="none" w:sz="0" w:space="0" w:color="auto"/>
        <w:right w:val="none" w:sz="0" w:space="0" w:color="auto"/>
      </w:divBdr>
    </w:div>
    <w:div w:id="2078016839">
      <w:bodyDiv w:val="1"/>
      <w:marLeft w:val="0"/>
      <w:marRight w:val="0"/>
      <w:marTop w:val="0"/>
      <w:marBottom w:val="0"/>
      <w:divBdr>
        <w:top w:val="none" w:sz="0" w:space="0" w:color="auto"/>
        <w:left w:val="none" w:sz="0" w:space="0" w:color="auto"/>
        <w:bottom w:val="none" w:sz="0" w:space="0" w:color="auto"/>
        <w:right w:val="none" w:sz="0" w:space="0" w:color="auto"/>
      </w:divBdr>
    </w:div>
    <w:div w:id="208614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lm\Documents\Templates\Role%20Description%20Template\J14-808_Role%20Description_PSC_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1B1AD452EF349B7E8BFDE0AD5B90C" ma:contentTypeVersion="11" ma:contentTypeDescription="Create a new document." ma:contentTypeScope="" ma:versionID="4158c3cd3fb5a2067b2333afd9850678">
  <xsd:schema xmlns:xsd="http://www.w3.org/2001/XMLSchema" xmlns:xs="http://www.w3.org/2001/XMLSchema" xmlns:p="http://schemas.microsoft.com/office/2006/metadata/properties" xmlns:ns3="8a05303e-05f6-4d3e-bca5-4a6568b631a6" xmlns:ns4="adaa9601-461c-4ae9-b95c-14ae5ce66c95" targetNamespace="http://schemas.microsoft.com/office/2006/metadata/properties" ma:root="true" ma:fieldsID="c3c47444690958a53e4716053fff9e32" ns3:_="" ns4:_="">
    <xsd:import namespace="8a05303e-05f6-4d3e-bca5-4a6568b631a6"/>
    <xsd:import namespace="adaa9601-461c-4ae9-b95c-14ae5ce66c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5303e-05f6-4d3e-bca5-4a6568b631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a9601-461c-4ae9-b95c-14ae5ce66c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FA8D6-0E4E-4A63-B431-86B91B818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5303e-05f6-4d3e-bca5-4a6568b631a6"/>
    <ds:schemaRef ds:uri="adaa9601-461c-4ae9-b95c-14ae5ce66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04FDB-6680-4264-B9AC-4467AF370511}">
  <ds:schemaRefs>
    <ds:schemaRef ds:uri="http://schemas.openxmlformats.org/officeDocument/2006/bibliography"/>
  </ds:schemaRefs>
</ds:datastoreItem>
</file>

<file path=customXml/itemProps3.xml><?xml version="1.0" encoding="utf-8"?>
<ds:datastoreItem xmlns:ds="http://schemas.openxmlformats.org/officeDocument/2006/customXml" ds:itemID="{A7AD6FCA-2478-4E1A-BFCA-48824384D80E}">
  <ds:schemaRefs>
    <ds:schemaRef ds:uri="http://schemas.microsoft.com/sharepoint/v3/contenttype/forms"/>
  </ds:schemaRefs>
</ds:datastoreItem>
</file>

<file path=customXml/itemProps4.xml><?xml version="1.0" encoding="utf-8"?>
<ds:datastoreItem xmlns:ds="http://schemas.openxmlformats.org/officeDocument/2006/customXml" ds:itemID="{6A317A38-309A-4D08-B705-3C183B25F9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J14-808_Role Description_PSC_2.dotm</Template>
  <TotalTime>1</TotalTime>
  <Pages>6</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Role Description re Administration Officer</vt:lpstr>
    </vt:vector>
  </TitlesOfParts>
  <Company>Public Sector Commission</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re Administration Officer</dc:title>
  <dc:creator>Michelle Bartolo</dc:creator>
  <cp:lastModifiedBy>Sara Buchanan</cp:lastModifiedBy>
  <cp:revision>2</cp:revision>
  <cp:lastPrinted>2015-08-21T08:13:00Z</cp:lastPrinted>
  <dcterms:created xsi:type="dcterms:W3CDTF">2024-03-13T22:53:00Z</dcterms:created>
  <dcterms:modified xsi:type="dcterms:W3CDTF">2024-03-13T22:53:00Z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0x010100DD71B1AD452EF349B7E8BFDE0AD5B90C</vt:lpwstr>
  </property>
</Properties>
</file>